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C907DF9" w:rsidR="00F110CD" w:rsidRPr="00BE6411" w:rsidRDefault="00F110CD" w:rsidP="00803A0F">
      <w:pPr>
        <w:pStyle w:val="Header"/>
        <w:tabs>
          <w:tab w:val="right" w:pos="9639"/>
        </w:tabs>
        <w:rPr>
          <w:bCs/>
          <w:noProof w:val="0"/>
          <w:sz w:val="24"/>
          <w:szCs w:val="24"/>
        </w:rPr>
      </w:pPr>
      <w:bookmarkStart w:id="0" w:name="_Hlk37418177"/>
      <w:r w:rsidRPr="00BE6411">
        <w:rPr>
          <w:bCs/>
          <w:noProof w:val="0"/>
          <w:sz w:val="24"/>
          <w:szCs w:val="24"/>
        </w:rPr>
        <w:t>3GPP TSG RA</w:t>
      </w:r>
      <w:r w:rsidR="00BA1872" w:rsidRPr="00BE6411">
        <w:rPr>
          <w:bCs/>
          <w:noProof w:val="0"/>
          <w:sz w:val="24"/>
          <w:szCs w:val="24"/>
        </w:rPr>
        <w:t xml:space="preserve">N WG1 </w:t>
      </w:r>
      <w:r w:rsidR="00B65452" w:rsidRPr="00BE6411">
        <w:rPr>
          <w:bCs/>
          <w:noProof w:val="0"/>
          <w:sz w:val="24"/>
          <w:szCs w:val="24"/>
        </w:rPr>
        <w:t>#</w:t>
      </w:r>
      <w:r w:rsidR="00191E79" w:rsidRPr="00BE6411">
        <w:rPr>
          <w:bCs/>
          <w:noProof w:val="0"/>
          <w:sz w:val="24"/>
          <w:szCs w:val="24"/>
        </w:rPr>
        <w:t>1</w:t>
      </w:r>
      <w:r w:rsidR="00D06DAE" w:rsidRPr="00BE6411">
        <w:rPr>
          <w:bCs/>
          <w:noProof w:val="0"/>
          <w:sz w:val="24"/>
          <w:szCs w:val="24"/>
        </w:rPr>
        <w:t>1</w:t>
      </w:r>
      <w:r w:rsidR="003D5330">
        <w:rPr>
          <w:bCs/>
          <w:noProof w:val="0"/>
          <w:sz w:val="24"/>
          <w:szCs w:val="24"/>
        </w:rPr>
        <w:t>2</w:t>
      </w:r>
      <w:r w:rsidR="007648ED">
        <w:rPr>
          <w:bCs/>
          <w:noProof w:val="0"/>
          <w:sz w:val="24"/>
          <w:szCs w:val="24"/>
        </w:rPr>
        <w:t xml:space="preserve"> Meeting</w:t>
      </w:r>
      <w:r w:rsidR="001348FE" w:rsidRPr="00BE6411">
        <w:rPr>
          <w:bCs/>
          <w:noProof w:val="0"/>
          <w:sz w:val="24"/>
          <w:szCs w:val="24"/>
        </w:rPr>
        <w:tab/>
      </w:r>
      <w:r w:rsidR="00915495" w:rsidRPr="00915495">
        <w:rPr>
          <w:bCs/>
          <w:noProof w:val="0"/>
          <w:sz w:val="24"/>
          <w:szCs w:val="24"/>
        </w:rPr>
        <w:t>R1-2300604</w:t>
      </w:r>
    </w:p>
    <w:bookmarkEnd w:id="0"/>
    <w:p w14:paraId="3B562706" w14:textId="11DC2FAB" w:rsidR="00C60CD2" w:rsidRPr="00BE6411" w:rsidRDefault="007648ED" w:rsidP="00C60CD2">
      <w:pPr>
        <w:pStyle w:val="Header"/>
        <w:rPr>
          <w:bCs/>
          <w:noProof w:val="0"/>
          <w:sz w:val="24"/>
          <w:szCs w:val="24"/>
        </w:rPr>
      </w:pPr>
      <w:r>
        <w:rPr>
          <w:bCs/>
          <w:noProof w:val="0"/>
          <w:sz w:val="24"/>
          <w:szCs w:val="24"/>
        </w:rPr>
        <w:t>Athens</w:t>
      </w:r>
      <w:r w:rsidR="003F75D2">
        <w:rPr>
          <w:bCs/>
          <w:noProof w:val="0"/>
          <w:sz w:val="24"/>
          <w:szCs w:val="24"/>
        </w:rPr>
        <w:t xml:space="preserve">, </w:t>
      </w:r>
      <w:r>
        <w:rPr>
          <w:bCs/>
          <w:noProof w:val="0"/>
          <w:sz w:val="24"/>
          <w:szCs w:val="24"/>
        </w:rPr>
        <w:t>Greece</w:t>
      </w:r>
      <w:r w:rsidR="00C60CD2" w:rsidRPr="009C1DBF">
        <w:rPr>
          <w:bCs/>
          <w:noProof w:val="0"/>
          <w:sz w:val="24"/>
          <w:szCs w:val="24"/>
        </w:rPr>
        <w:t xml:space="preserve">, </w:t>
      </w:r>
      <w:r w:rsidR="003D5330">
        <w:rPr>
          <w:bCs/>
          <w:noProof w:val="0"/>
          <w:sz w:val="24"/>
          <w:szCs w:val="24"/>
        </w:rPr>
        <w:t>27 February</w:t>
      </w:r>
      <w:r w:rsidR="003F75D2">
        <w:rPr>
          <w:bCs/>
          <w:noProof w:val="0"/>
          <w:sz w:val="24"/>
          <w:szCs w:val="24"/>
        </w:rPr>
        <w:t>-</w:t>
      </w:r>
      <w:r w:rsidR="003D5330">
        <w:rPr>
          <w:bCs/>
          <w:noProof w:val="0"/>
          <w:sz w:val="24"/>
          <w:szCs w:val="24"/>
        </w:rPr>
        <w:t>03 March</w:t>
      </w:r>
      <w:r w:rsidR="00C60CD2" w:rsidRPr="009C1DBF">
        <w:rPr>
          <w:bCs/>
          <w:noProof w:val="0"/>
          <w:sz w:val="24"/>
          <w:szCs w:val="24"/>
        </w:rPr>
        <w:t xml:space="preserve"> 202</w:t>
      </w:r>
      <w:r w:rsidR="003D5330">
        <w:rPr>
          <w:bCs/>
          <w:noProof w:val="0"/>
          <w:sz w:val="24"/>
          <w:szCs w:val="24"/>
        </w:rPr>
        <w:t>3</w:t>
      </w:r>
    </w:p>
    <w:p w14:paraId="2CFE1919" w14:textId="77777777" w:rsidR="00850D96" w:rsidRPr="00BE6411" w:rsidRDefault="00850D96" w:rsidP="00803A0F">
      <w:pPr>
        <w:pStyle w:val="Header"/>
        <w:rPr>
          <w:bCs/>
          <w:noProof w:val="0"/>
          <w:sz w:val="24"/>
          <w:lang w:eastAsia="ja-JP"/>
        </w:rPr>
      </w:pPr>
    </w:p>
    <w:p w14:paraId="30E02941" w14:textId="6D4F929B" w:rsidR="0034111C" w:rsidRPr="00BE6411" w:rsidRDefault="0034111C" w:rsidP="00803A0F">
      <w:pPr>
        <w:pStyle w:val="CRCoverPage"/>
        <w:spacing w:after="0"/>
        <w:rPr>
          <w:rFonts w:cs="Arial"/>
          <w:b/>
          <w:bCs/>
          <w:sz w:val="24"/>
          <w:szCs w:val="24"/>
          <w:lang w:val="en-US" w:eastAsia="ja-JP"/>
        </w:rPr>
      </w:pPr>
      <w:r w:rsidRPr="00BE6411">
        <w:rPr>
          <w:rFonts w:cs="Arial"/>
          <w:b/>
          <w:bCs/>
          <w:sz w:val="24"/>
          <w:szCs w:val="24"/>
          <w:lang w:val="en-US"/>
        </w:rPr>
        <w:t>Agenda item:</w:t>
      </w:r>
      <w:r w:rsidRPr="00BE6411">
        <w:rPr>
          <w:rFonts w:cs="Arial"/>
          <w:b/>
          <w:bCs/>
          <w:sz w:val="24"/>
          <w:lang w:val="en-US"/>
        </w:rPr>
        <w:tab/>
      </w:r>
      <w:r w:rsidRPr="00BE6411">
        <w:rPr>
          <w:rFonts w:cs="Arial"/>
          <w:b/>
          <w:bCs/>
          <w:sz w:val="24"/>
          <w:lang w:val="en-US"/>
        </w:rPr>
        <w:tab/>
      </w:r>
      <w:r w:rsidR="00250E1F" w:rsidRPr="00BE6411">
        <w:rPr>
          <w:rFonts w:cs="Arial"/>
          <w:b/>
          <w:bCs/>
          <w:sz w:val="24"/>
          <w:lang w:val="en-US"/>
        </w:rPr>
        <w:t>9.2.2.</w:t>
      </w:r>
      <w:r w:rsidR="009374B0" w:rsidRPr="00BE6411">
        <w:rPr>
          <w:rFonts w:cs="Arial"/>
          <w:b/>
          <w:bCs/>
          <w:sz w:val="24"/>
          <w:lang w:val="en-US"/>
        </w:rPr>
        <w:t>1</w:t>
      </w:r>
      <w:r w:rsidR="00250E1F" w:rsidRPr="00BE6411">
        <w:rPr>
          <w:rFonts w:cs="Arial"/>
          <w:b/>
          <w:bCs/>
          <w:sz w:val="24"/>
          <w:lang w:val="en-US"/>
        </w:rPr>
        <w:tab/>
      </w:r>
    </w:p>
    <w:p w14:paraId="30E02942" w14:textId="11CBDC88" w:rsidR="00E128F2" w:rsidRPr="00BE6411" w:rsidRDefault="0034111C" w:rsidP="00803A0F">
      <w:pPr>
        <w:tabs>
          <w:tab w:val="left" w:pos="1985"/>
        </w:tabs>
        <w:spacing w:after="0"/>
        <w:ind w:left="1985" w:hanging="1985"/>
        <w:rPr>
          <w:rFonts w:ascii="Arial" w:hAnsi="Arial" w:cs="Arial"/>
          <w:b/>
          <w:bCs/>
          <w:sz w:val="24"/>
          <w:szCs w:val="24"/>
          <w:lang w:val="en-US"/>
        </w:rPr>
      </w:pPr>
      <w:r w:rsidRPr="00BE6411">
        <w:rPr>
          <w:rFonts w:ascii="Arial" w:hAnsi="Arial" w:cs="Arial"/>
          <w:b/>
          <w:bCs/>
          <w:sz w:val="24"/>
          <w:szCs w:val="24"/>
          <w:lang w:val="en-US"/>
        </w:rPr>
        <w:t>Source:</w:t>
      </w:r>
      <w:r w:rsidRPr="00BE6411">
        <w:rPr>
          <w:rFonts w:ascii="Arial" w:hAnsi="Arial" w:cs="Arial"/>
          <w:b/>
          <w:bCs/>
          <w:sz w:val="24"/>
          <w:lang w:val="en-US"/>
        </w:rPr>
        <w:tab/>
      </w:r>
      <w:r w:rsidR="00013455" w:rsidRPr="00BE6411">
        <w:rPr>
          <w:rFonts w:ascii="Arial" w:hAnsi="Arial" w:cs="Arial"/>
          <w:b/>
          <w:bCs/>
          <w:sz w:val="24"/>
          <w:szCs w:val="24"/>
          <w:lang w:val="en-US"/>
        </w:rPr>
        <w:t xml:space="preserve">Nokia, </w:t>
      </w:r>
      <w:r w:rsidR="00E67802" w:rsidRPr="00BE6411">
        <w:rPr>
          <w:rFonts w:ascii="Arial" w:hAnsi="Arial" w:cs="Arial"/>
          <w:b/>
          <w:bCs/>
          <w:sz w:val="24"/>
          <w:szCs w:val="24"/>
          <w:lang w:val="en-US"/>
        </w:rPr>
        <w:t>Nokia</w:t>
      </w:r>
      <w:r w:rsidR="00013455" w:rsidRPr="00BE6411">
        <w:rPr>
          <w:rFonts w:ascii="Arial" w:hAnsi="Arial" w:cs="Arial"/>
          <w:b/>
          <w:bCs/>
          <w:sz w:val="24"/>
          <w:szCs w:val="24"/>
          <w:lang w:val="en-US"/>
        </w:rPr>
        <w:t xml:space="preserve"> Shanghai Bell</w:t>
      </w:r>
    </w:p>
    <w:p w14:paraId="30E02943" w14:textId="097E4982" w:rsidR="0034111C" w:rsidRPr="00BE6411" w:rsidRDefault="0034111C" w:rsidP="00803A0F">
      <w:pPr>
        <w:spacing w:after="0"/>
        <w:ind w:left="1985" w:hanging="1985"/>
        <w:rPr>
          <w:rFonts w:ascii="Arial" w:hAnsi="Arial" w:cs="Arial"/>
          <w:b/>
          <w:sz w:val="24"/>
          <w:szCs w:val="24"/>
          <w:lang w:val="en-US"/>
        </w:rPr>
      </w:pPr>
      <w:r w:rsidRPr="00BE6411">
        <w:rPr>
          <w:rFonts w:ascii="Arial" w:hAnsi="Arial" w:cs="Arial"/>
          <w:b/>
          <w:bCs/>
          <w:sz w:val="24"/>
          <w:szCs w:val="24"/>
          <w:lang w:val="en-US"/>
        </w:rPr>
        <w:t>Title:</w:t>
      </w:r>
      <w:r w:rsidRPr="00BE6411">
        <w:rPr>
          <w:rFonts w:ascii="Arial" w:hAnsi="Arial" w:cs="Arial"/>
          <w:b/>
          <w:bCs/>
          <w:sz w:val="24"/>
          <w:lang w:val="en-US"/>
        </w:rPr>
        <w:tab/>
      </w:r>
      <w:r w:rsidR="009374B0" w:rsidRPr="00BE6411">
        <w:rPr>
          <w:rFonts w:ascii="Arial" w:hAnsi="Arial" w:cs="Arial"/>
          <w:b/>
          <w:bCs/>
          <w:sz w:val="24"/>
          <w:lang w:val="en-US"/>
        </w:rPr>
        <w:t>Evaluation o</w:t>
      </w:r>
      <w:r w:rsidR="002F26F9" w:rsidRPr="00BE6411">
        <w:rPr>
          <w:rFonts w:ascii="Arial" w:hAnsi="Arial" w:cs="Arial"/>
          <w:b/>
          <w:bCs/>
          <w:sz w:val="24"/>
          <w:lang w:val="en-US"/>
        </w:rPr>
        <w:t>f</w:t>
      </w:r>
      <w:r w:rsidR="009374B0" w:rsidRPr="00BE6411">
        <w:rPr>
          <w:rFonts w:ascii="Arial" w:hAnsi="Arial" w:cs="Arial"/>
          <w:b/>
          <w:bCs/>
          <w:sz w:val="24"/>
          <w:lang w:val="en-US"/>
        </w:rPr>
        <w:t xml:space="preserve"> ML for CSI feedback enhancement</w:t>
      </w:r>
    </w:p>
    <w:p w14:paraId="37754C56" w14:textId="1176C8A1" w:rsidR="00803A0F" w:rsidRPr="00363079" w:rsidRDefault="0034111C" w:rsidP="00803A0F">
      <w:pPr>
        <w:spacing w:after="0"/>
        <w:rPr>
          <w:rFonts w:ascii="Arial" w:hAnsi="Arial" w:cs="Arial"/>
          <w:b/>
          <w:bCs/>
          <w:sz w:val="24"/>
          <w:szCs w:val="24"/>
          <w:lang w:val="en-US"/>
        </w:rPr>
      </w:pPr>
      <w:r w:rsidRPr="00BE6411">
        <w:rPr>
          <w:rFonts w:ascii="Arial" w:hAnsi="Arial" w:cs="Arial"/>
          <w:b/>
          <w:bCs/>
          <w:sz w:val="24"/>
          <w:szCs w:val="24"/>
          <w:lang w:val="en-US"/>
        </w:rPr>
        <w:t xml:space="preserve">Document </w:t>
      </w:r>
      <w:r w:rsidR="3E61DC49" w:rsidRPr="00BE6411">
        <w:rPr>
          <w:rFonts w:ascii="Arial" w:hAnsi="Arial" w:cs="Arial"/>
          <w:b/>
          <w:bCs/>
          <w:sz w:val="24"/>
          <w:szCs w:val="24"/>
          <w:lang w:val="en-US"/>
        </w:rPr>
        <w:t>for:</w:t>
      </w:r>
      <w:r w:rsidRPr="00BE6411">
        <w:rPr>
          <w:rFonts w:ascii="Arial" w:hAnsi="Arial" w:cs="Arial"/>
          <w:b/>
          <w:bCs/>
          <w:sz w:val="24"/>
          <w:lang w:val="en-US"/>
        </w:rPr>
        <w:tab/>
      </w:r>
      <w:r w:rsidR="00220615" w:rsidRPr="00BE6411">
        <w:rPr>
          <w:rFonts w:ascii="Arial" w:hAnsi="Arial" w:cs="Arial"/>
          <w:b/>
          <w:bCs/>
          <w:sz w:val="24"/>
          <w:lang w:val="en-US"/>
        </w:rPr>
        <w:tab/>
      </w:r>
      <w:r w:rsidRPr="00BE6411">
        <w:rPr>
          <w:rFonts w:ascii="Arial" w:hAnsi="Arial" w:cs="Arial"/>
          <w:b/>
          <w:bCs/>
          <w:sz w:val="24"/>
          <w:szCs w:val="24"/>
          <w:lang w:val="en-US"/>
        </w:rPr>
        <w:t>Discussion and Decision</w:t>
      </w:r>
    </w:p>
    <w:p w14:paraId="7CF7938E" w14:textId="784DDC0C" w:rsidR="00ED1327" w:rsidRPr="00363079" w:rsidRDefault="00EE7FA7" w:rsidP="00ED1327">
      <w:pPr>
        <w:pStyle w:val="Heading1"/>
        <w:rPr>
          <w:lang w:val="en-US"/>
        </w:rPr>
      </w:pPr>
      <w:bookmarkStart w:id="1" w:name="_Ref111120162"/>
      <w:r w:rsidRPr="00363079">
        <w:rPr>
          <w:lang w:val="en-US"/>
        </w:rPr>
        <w:t>Introduction</w:t>
      </w:r>
      <w:bookmarkEnd w:id="1"/>
    </w:p>
    <w:p w14:paraId="4D2CCE84" w14:textId="4A5B52C1" w:rsidR="00E22876" w:rsidRPr="00345499" w:rsidRDefault="00F33862" w:rsidP="00D44E57">
      <w:pPr>
        <w:jc w:val="both"/>
        <w:rPr>
          <w:lang w:val="en-US"/>
        </w:rPr>
      </w:pPr>
      <w:r w:rsidRPr="00345499">
        <w:rPr>
          <w:szCs w:val="18"/>
          <w:lang w:val="en-US" w:eastAsia="ja-JP"/>
        </w:rPr>
        <w:t xml:space="preserve">In this contribution, we continue the discussion of the evaluation </w:t>
      </w:r>
      <w:r w:rsidR="00767EC5">
        <w:rPr>
          <w:szCs w:val="18"/>
          <w:lang w:val="en-US" w:eastAsia="ja-JP"/>
        </w:rPr>
        <w:t xml:space="preserve">of </w:t>
      </w:r>
      <w:r w:rsidR="004D4723">
        <w:rPr>
          <w:szCs w:val="18"/>
          <w:lang w:val="en-US" w:eastAsia="ja-JP"/>
        </w:rPr>
        <w:t>machine learning for CSI feedback</w:t>
      </w:r>
      <w:r w:rsidR="00DF1D46">
        <w:rPr>
          <w:szCs w:val="18"/>
          <w:lang w:val="en-US" w:eastAsia="ja-JP"/>
        </w:rPr>
        <w:t xml:space="preserve"> from RAN1#111</w:t>
      </w:r>
      <w:r w:rsidR="00290707">
        <w:rPr>
          <w:szCs w:val="18"/>
          <w:lang w:val="en-US" w:eastAsia="ja-JP"/>
        </w:rPr>
        <w:t xml:space="preserve"> </w:t>
      </w:r>
      <w:r w:rsidR="005E04D2" w:rsidRPr="000676EF">
        <w:rPr>
          <w:szCs w:val="18"/>
          <w:lang w:val="en-US" w:eastAsia="ja-JP"/>
        </w:rPr>
        <w:fldChar w:fldCharType="begin"/>
      </w:r>
      <w:r w:rsidR="005E04D2">
        <w:rPr>
          <w:szCs w:val="18"/>
          <w:lang w:val="en-US" w:eastAsia="ja-JP"/>
        </w:rPr>
        <w:instrText xml:space="preserve"> REF _Ref111120193 \r \h </w:instrText>
      </w:r>
      <w:r w:rsidR="005E04D2" w:rsidRPr="000676EF">
        <w:rPr>
          <w:szCs w:val="18"/>
          <w:lang w:val="en-US" w:eastAsia="ja-JP"/>
        </w:rPr>
      </w:r>
      <w:r w:rsidR="005E04D2" w:rsidRPr="000676EF">
        <w:rPr>
          <w:szCs w:val="18"/>
          <w:lang w:val="en-US" w:eastAsia="ja-JP"/>
        </w:rPr>
        <w:fldChar w:fldCharType="separate"/>
      </w:r>
      <w:r w:rsidR="005E04D2">
        <w:rPr>
          <w:szCs w:val="18"/>
          <w:lang w:val="en-US" w:eastAsia="ja-JP"/>
        </w:rPr>
        <w:t>[1]</w:t>
      </w:r>
      <w:r w:rsidR="005E04D2" w:rsidRPr="000676EF">
        <w:rPr>
          <w:szCs w:val="18"/>
          <w:lang w:val="en-US" w:eastAsia="ja-JP"/>
        </w:rPr>
        <w:fldChar w:fldCharType="end"/>
      </w:r>
      <w:r w:rsidRPr="00345499">
        <w:rPr>
          <w:szCs w:val="18"/>
          <w:lang w:val="en-US" w:eastAsia="ja-JP"/>
        </w:rPr>
        <w:t xml:space="preserve"> and address open issues. We discuss both CSI feedback compression with autoencoders and CSI prediction.</w:t>
      </w:r>
    </w:p>
    <w:p w14:paraId="71230483" w14:textId="72F9C930" w:rsidR="00305297" w:rsidRPr="00363079" w:rsidRDefault="007820D0" w:rsidP="00A23DCA">
      <w:pPr>
        <w:pStyle w:val="Heading1"/>
        <w:rPr>
          <w:lang w:val="en-US"/>
        </w:rPr>
      </w:pPr>
      <w:bookmarkStart w:id="2" w:name="_Hlk510705081"/>
      <w:r w:rsidRPr="00363079">
        <w:rPr>
          <w:lang w:val="en-US"/>
        </w:rPr>
        <w:t>Discussion</w:t>
      </w:r>
    </w:p>
    <w:p w14:paraId="448A8C17" w14:textId="0C2D562C" w:rsidR="00333A55" w:rsidRPr="00333A55" w:rsidRDefault="00C84C4E" w:rsidP="0062291F">
      <w:pPr>
        <w:pStyle w:val="Heading2"/>
        <w:rPr>
          <w:lang w:val="en-US"/>
        </w:rPr>
      </w:pPr>
      <w:r>
        <w:rPr>
          <w:lang w:val="en-US"/>
        </w:rPr>
        <w:t>CSI compression</w:t>
      </w:r>
    </w:p>
    <w:p w14:paraId="78BAA05B" w14:textId="60C87AAD" w:rsidR="00BE3386" w:rsidRPr="001A5ACA" w:rsidRDefault="00250DBE" w:rsidP="0062291F">
      <w:pPr>
        <w:pStyle w:val="Heading3"/>
        <w:rPr>
          <w:lang w:val="en-US"/>
        </w:rPr>
      </w:pPr>
      <w:r>
        <w:rPr>
          <w:lang w:val="en-US"/>
        </w:rPr>
        <w:t>Model Performance</w:t>
      </w:r>
    </w:p>
    <w:p w14:paraId="2853CCDE" w14:textId="11D691FE" w:rsidR="00610A9D" w:rsidRDefault="00345760" w:rsidP="00561087">
      <w:pPr>
        <w:jc w:val="both"/>
        <w:rPr>
          <w:lang w:val="en-US"/>
        </w:rPr>
      </w:pPr>
      <w:r>
        <w:rPr>
          <w:lang w:val="en-US"/>
        </w:rPr>
        <w:t>In this section, we discuss the performance of AI/M</w:t>
      </w:r>
      <w:r w:rsidR="00BB5ED3">
        <w:rPr>
          <w:lang w:val="en-US"/>
        </w:rPr>
        <w:t xml:space="preserve">L models for </w:t>
      </w:r>
      <w:r w:rsidR="00135B7C">
        <w:rPr>
          <w:lang w:val="en-US"/>
        </w:rPr>
        <w:t xml:space="preserve">compression of the </w:t>
      </w:r>
      <w:r w:rsidR="00EF6326">
        <w:rPr>
          <w:lang w:val="en-US"/>
        </w:rPr>
        <w:t xml:space="preserve">eigenvectors of the </w:t>
      </w:r>
      <w:r w:rsidR="00E76A3D">
        <w:rPr>
          <w:lang w:val="en-US"/>
        </w:rPr>
        <w:t>transmit covariance matrix</w:t>
      </w:r>
      <w:r w:rsidR="00CA3568">
        <w:rPr>
          <w:lang w:val="en-US"/>
        </w:rPr>
        <w:t>. In pa</w:t>
      </w:r>
      <w:r w:rsidR="002D075B">
        <w:rPr>
          <w:lang w:val="en-US"/>
        </w:rPr>
        <w:t xml:space="preserve">st contributions (e.g., </w:t>
      </w:r>
      <w:r w:rsidR="00917934" w:rsidRPr="000676EF">
        <w:rPr>
          <w:color w:val="FF0000"/>
          <w:lang w:val="en-US"/>
        </w:rPr>
        <w:fldChar w:fldCharType="begin"/>
      </w:r>
      <w:r w:rsidR="00917934">
        <w:rPr>
          <w:lang w:val="en-US"/>
        </w:rPr>
        <w:instrText xml:space="preserve"> REF _Ref127364025 \r \h </w:instrText>
      </w:r>
      <w:r w:rsidR="00561087">
        <w:rPr>
          <w:color w:val="FF0000"/>
          <w:lang w:val="en-US"/>
        </w:rPr>
        <w:instrText xml:space="preserve"> \* MERGEFORMAT </w:instrText>
      </w:r>
      <w:r w:rsidR="00917934" w:rsidRPr="000676EF">
        <w:rPr>
          <w:color w:val="FF0000"/>
          <w:lang w:val="en-US"/>
        </w:rPr>
      </w:r>
      <w:r w:rsidR="00917934" w:rsidRPr="000676EF">
        <w:rPr>
          <w:color w:val="FF0000"/>
          <w:lang w:val="en-US"/>
        </w:rPr>
        <w:fldChar w:fldCharType="separate"/>
      </w:r>
      <w:r w:rsidR="00917934">
        <w:rPr>
          <w:lang w:val="en-US"/>
        </w:rPr>
        <w:t>[2]</w:t>
      </w:r>
      <w:r w:rsidR="00917934" w:rsidRPr="000676EF">
        <w:rPr>
          <w:color w:val="FF0000"/>
          <w:lang w:val="en-US"/>
        </w:rPr>
        <w:fldChar w:fldCharType="end"/>
      </w:r>
      <w:r w:rsidR="002D075B">
        <w:rPr>
          <w:lang w:val="en-US"/>
        </w:rPr>
        <w:t xml:space="preserve">), we have reported on a convolutional neural network </w:t>
      </w:r>
      <w:r w:rsidR="001B2CD4">
        <w:rPr>
          <w:lang w:val="en-US"/>
        </w:rPr>
        <w:t xml:space="preserve">(CNN) based model architecture. In this contribution, we report on </w:t>
      </w:r>
      <w:r w:rsidR="00F0306C">
        <w:rPr>
          <w:lang w:val="en-US"/>
        </w:rPr>
        <w:t>the transformer</w:t>
      </w:r>
      <w:r w:rsidR="00917934">
        <w:rPr>
          <w:lang w:val="en-US"/>
        </w:rPr>
        <w:t>-</w:t>
      </w:r>
      <w:r w:rsidR="00F0306C">
        <w:rPr>
          <w:lang w:val="en-US"/>
        </w:rPr>
        <w:t xml:space="preserve">based model architecture shown in </w:t>
      </w:r>
      <w:r w:rsidR="0001625F" w:rsidRPr="00DF0582">
        <w:rPr>
          <w:lang w:val="en-US"/>
        </w:rPr>
        <w:fldChar w:fldCharType="begin"/>
      </w:r>
      <w:r w:rsidR="0001625F" w:rsidRPr="006A2264">
        <w:rPr>
          <w:lang w:val="en-US"/>
        </w:rPr>
        <w:instrText xml:space="preserve"> REF _Ref127450353 \h </w:instrText>
      </w:r>
      <w:r w:rsidR="00561087">
        <w:rPr>
          <w:lang w:val="en-US"/>
        </w:rPr>
        <w:instrText xml:space="preserve"> \* MERGEFORMAT </w:instrText>
      </w:r>
      <w:r w:rsidR="0001625F" w:rsidRPr="00DF0582">
        <w:rPr>
          <w:lang w:val="en-US"/>
        </w:rPr>
      </w:r>
      <w:r w:rsidR="0001625F" w:rsidRPr="00DF0582">
        <w:rPr>
          <w:lang w:val="en-US"/>
        </w:rPr>
        <w:fldChar w:fldCharType="separate"/>
      </w:r>
      <w:r w:rsidR="0001625F" w:rsidRPr="0062291F" w:rsidDel="003F3131">
        <w:rPr>
          <w:lang w:val="en-US"/>
        </w:rPr>
        <w:t xml:space="preserve">Figure </w:t>
      </w:r>
      <w:r w:rsidR="0001625F" w:rsidDel="003F3131">
        <w:rPr>
          <w:lang w:val="en-US"/>
        </w:rPr>
        <w:t>1</w:t>
      </w:r>
      <w:r w:rsidR="0001625F" w:rsidRPr="00DF0582">
        <w:rPr>
          <w:lang w:val="en-US"/>
        </w:rPr>
        <w:fldChar w:fldCharType="end"/>
      </w:r>
      <w:r w:rsidR="003B6EF6" w:rsidRPr="006A2264">
        <w:rPr>
          <w:lang w:val="en-US"/>
        </w:rPr>
        <w:t>.</w:t>
      </w:r>
      <w:r w:rsidR="003B6EF6">
        <w:rPr>
          <w:lang w:val="en-US"/>
        </w:rPr>
        <w:t xml:space="preserve">  </w:t>
      </w:r>
      <w:r w:rsidR="001E3E9E">
        <w:rPr>
          <w:lang w:val="en-US"/>
        </w:rPr>
        <w:t>Both the encoder and decoder contain</w:t>
      </w:r>
      <w:r w:rsidR="006B2C48">
        <w:rPr>
          <w:lang w:val="en-US"/>
        </w:rPr>
        <w:t xml:space="preserve"> </w:t>
      </w:r>
      <w:r w:rsidR="00DF659D">
        <w:rPr>
          <w:lang w:val="en-US"/>
        </w:rPr>
        <w:t>three multi-head self-attention blocks.  For the results reported here, the model is trained using Type I joint training</w:t>
      </w:r>
      <w:r w:rsidR="00D532D6">
        <w:rPr>
          <w:lang w:val="en-US"/>
        </w:rPr>
        <w:t xml:space="preserve"> </w:t>
      </w:r>
      <w:r w:rsidR="007133DC">
        <w:rPr>
          <w:lang w:val="en-US"/>
        </w:rPr>
        <w:t>with embedded fixed scalar quantization</w:t>
      </w:r>
      <w:r w:rsidR="00F65052">
        <w:rPr>
          <w:lang w:val="en-US"/>
        </w:rPr>
        <w:t xml:space="preserve"> (i.e., the training is quantization-aware using </w:t>
      </w:r>
      <w:r w:rsidR="0067096B">
        <w:rPr>
          <w:lang w:val="en-US"/>
        </w:rPr>
        <w:t xml:space="preserve">Case 2-1).  </w:t>
      </w:r>
      <w:r w:rsidR="005109D9">
        <w:rPr>
          <w:lang w:val="en-US"/>
        </w:rPr>
        <w:t>The training dataset</w:t>
      </w:r>
      <w:r w:rsidR="00FE0AA7">
        <w:rPr>
          <w:lang w:val="en-US"/>
        </w:rPr>
        <w:t xml:space="preserve"> contains </w:t>
      </w:r>
      <w:r w:rsidR="008D2E78" w:rsidRPr="0062291F">
        <w:rPr>
          <w:lang w:val="en-US"/>
        </w:rPr>
        <w:t>630</w:t>
      </w:r>
      <w:r w:rsidR="009D7CF8" w:rsidRPr="00CF3795">
        <w:rPr>
          <w:lang w:val="en-US"/>
        </w:rPr>
        <w:t>K</w:t>
      </w:r>
      <w:r w:rsidR="009D7CF8">
        <w:rPr>
          <w:lang w:val="en-US"/>
        </w:rPr>
        <w:t xml:space="preserve"> </w:t>
      </w:r>
      <w:r w:rsidR="009900E3">
        <w:rPr>
          <w:lang w:val="en-US"/>
        </w:rPr>
        <w:t xml:space="preserve">samples </w:t>
      </w:r>
      <w:r w:rsidR="00893326">
        <w:rPr>
          <w:lang w:val="en-US"/>
        </w:rPr>
        <w:t xml:space="preserve">of which </w:t>
      </w:r>
      <w:r w:rsidR="00311FD0" w:rsidRPr="0062291F">
        <w:rPr>
          <w:lang w:val="en-US"/>
        </w:rPr>
        <w:t>126</w:t>
      </w:r>
      <w:r w:rsidR="00893326" w:rsidRPr="00CF3795">
        <w:rPr>
          <w:lang w:val="en-US"/>
        </w:rPr>
        <w:t>K</w:t>
      </w:r>
      <w:r w:rsidR="00893326">
        <w:rPr>
          <w:lang w:val="en-US"/>
        </w:rPr>
        <w:t xml:space="preserve"> samples are </w:t>
      </w:r>
      <w:r w:rsidR="00893326" w:rsidRPr="006A2264">
        <w:rPr>
          <w:lang w:val="en-US"/>
        </w:rPr>
        <w:t>us</w:t>
      </w:r>
      <w:r w:rsidR="00C26CB7" w:rsidRPr="006A2264">
        <w:rPr>
          <w:lang w:val="en-US"/>
        </w:rPr>
        <w:t>ed</w:t>
      </w:r>
      <w:r w:rsidR="00893326">
        <w:rPr>
          <w:lang w:val="en-US"/>
        </w:rPr>
        <w:t xml:space="preserve"> for testing and the remaining samples are used for training.  </w:t>
      </w:r>
      <w:r w:rsidR="00132BE9">
        <w:rPr>
          <w:lang w:val="en-US"/>
        </w:rPr>
        <w:t xml:space="preserve">The dataset is </w:t>
      </w:r>
      <w:r w:rsidR="00690239">
        <w:rPr>
          <w:lang w:val="en-US"/>
        </w:rPr>
        <w:t xml:space="preserve">drawn from </w:t>
      </w:r>
      <w:r w:rsidR="00567FFB">
        <w:rPr>
          <w:lang w:val="en-US"/>
        </w:rPr>
        <w:t xml:space="preserve">a dense urban </w:t>
      </w:r>
      <w:r w:rsidR="00B34289">
        <w:rPr>
          <w:lang w:val="en-US"/>
        </w:rPr>
        <w:t>scenario (U</w:t>
      </w:r>
      <w:r w:rsidR="00B47CD2">
        <w:rPr>
          <w:lang w:val="en-US"/>
        </w:rPr>
        <w:t>rban macro models)</w:t>
      </w:r>
      <w:r w:rsidR="00276FD8">
        <w:rPr>
          <w:lang w:val="en-US"/>
        </w:rPr>
        <w:t xml:space="preserve"> using the parameters sho</w:t>
      </w:r>
      <w:r w:rsidR="00EB7798">
        <w:rPr>
          <w:lang w:val="en-US"/>
        </w:rPr>
        <w:t xml:space="preserve">wn in </w:t>
      </w:r>
      <w:r w:rsidR="00EB7798" w:rsidRPr="000676EF">
        <w:rPr>
          <w:lang w:val="en-US"/>
        </w:rPr>
        <w:fldChar w:fldCharType="begin"/>
      </w:r>
      <w:r w:rsidR="00EB7798">
        <w:rPr>
          <w:lang w:val="en-US"/>
        </w:rPr>
        <w:instrText xml:space="preserve"> REF _Ref127366054 \h </w:instrText>
      </w:r>
      <w:r w:rsidR="00561087">
        <w:rPr>
          <w:lang w:val="en-US"/>
        </w:rPr>
        <w:instrText xml:space="preserve"> \* MERGEFORMAT </w:instrText>
      </w:r>
      <w:r w:rsidR="00EB7798" w:rsidRPr="000676EF">
        <w:rPr>
          <w:lang w:val="en-US"/>
        </w:rPr>
      </w:r>
      <w:r w:rsidR="00EB7798" w:rsidRPr="000676EF">
        <w:rPr>
          <w:lang w:val="en-US"/>
        </w:rPr>
        <w:fldChar w:fldCharType="separate"/>
      </w:r>
      <w:r w:rsidR="00EB7798" w:rsidRPr="0062291F">
        <w:rPr>
          <w:lang w:val="en-US"/>
        </w:rPr>
        <w:t xml:space="preserve">Table </w:t>
      </w:r>
      <w:r w:rsidR="00EB7798">
        <w:rPr>
          <w:lang w:val="en-US"/>
        </w:rPr>
        <w:t>1</w:t>
      </w:r>
      <w:r w:rsidR="00EB7798" w:rsidRPr="000676EF">
        <w:rPr>
          <w:lang w:val="en-US"/>
        </w:rPr>
        <w:fldChar w:fldCharType="end"/>
      </w:r>
      <w:r w:rsidR="000E00A0">
        <w:rPr>
          <w:lang w:val="en-US"/>
        </w:rPr>
        <w:t xml:space="preserve">.  In addition, the hyperparameters </w:t>
      </w:r>
      <w:r w:rsidR="00893326">
        <w:rPr>
          <w:lang w:val="en-US"/>
        </w:rPr>
        <w:t xml:space="preserve">are shown in </w:t>
      </w:r>
      <w:r w:rsidR="00764B67" w:rsidRPr="000676EF">
        <w:rPr>
          <w:lang w:val="en-US"/>
        </w:rPr>
        <w:fldChar w:fldCharType="begin"/>
      </w:r>
      <w:r w:rsidR="00764B67">
        <w:rPr>
          <w:lang w:val="en-US"/>
        </w:rPr>
        <w:instrText xml:space="preserve"> REF _Ref127365775 \h </w:instrText>
      </w:r>
      <w:r w:rsidR="00561087">
        <w:rPr>
          <w:lang w:val="en-US"/>
        </w:rPr>
        <w:instrText xml:space="preserve"> \* MERGEFORMAT </w:instrText>
      </w:r>
      <w:r w:rsidR="00764B67" w:rsidRPr="000676EF">
        <w:rPr>
          <w:lang w:val="en-US"/>
        </w:rPr>
      </w:r>
      <w:r w:rsidR="00764B67" w:rsidRPr="000676EF">
        <w:rPr>
          <w:lang w:val="en-US"/>
        </w:rPr>
        <w:fldChar w:fldCharType="separate"/>
      </w:r>
      <w:r w:rsidR="00764B67" w:rsidRPr="0062291F">
        <w:rPr>
          <w:lang w:val="en-US"/>
        </w:rPr>
        <w:t xml:space="preserve">Table </w:t>
      </w:r>
      <w:r w:rsidR="00764B67">
        <w:rPr>
          <w:lang w:val="en-US"/>
        </w:rPr>
        <w:t>2</w:t>
      </w:r>
      <w:r w:rsidR="00764B67" w:rsidRPr="000676EF">
        <w:rPr>
          <w:lang w:val="en-US"/>
        </w:rPr>
        <w:fldChar w:fldCharType="end"/>
      </w:r>
      <w:r w:rsidR="00764B67">
        <w:rPr>
          <w:lang w:val="en-US"/>
        </w:rPr>
        <w:t>.</w:t>
      </w:r>
    </w:p>
    <w:p w14:paraId="1A3F8D2D" w14:textId="77777777" w:rsidR="00960DA2" w:rsidRPr="0062291F" w:rsidRDefault="00BE3386" w:rsidP="00960DA2">
      <w:pPr>
        <w:keepNext/>
        <w:jc w:val="center"/>
        <w:rPr>
          <w:lang w:val="en-US"/>
        </w:rPr>
      </w:pPr>
      <w:r w:rsidRPr="0062291F">
        <w:rPr>
          <w:noProof/>
          <w:lang w:val="en-US"/>
        </w:rPr>
        <w:drawing>
          <wp:inline distT="0" distB="0" distL="0" distR="0" wp14:anchorId="0BCFEA7A" wp14:editId="5E5249E9">
            <wp:extent cx="5852160" cy="3200400"/>
            <wp:effectExtent l="0" t="0" r="0" b="0"/>
            <wp:docPr id="6" name="Picture 6">
              <a:extLst xmlns:a="http://schemas.openxmlformats.org/drawingml/2006/main">
                <a:ext uri="{FF2B5EF4-FFF2-40B4-BE49-F238E27FC236}">
                  <a16:creationId xmlns:a16="http://schemas.microsoft.com/office/drawing/2014/main" id="{6BDE453F-7166-43D0-BFBC-8669B032443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6BDE453F-7166-43D0-BFBC-8669B032443D}"/>
                        </a:ext>
                      </a:extLst>
                    </pic:cNvPr>
                    <pic:cNvPicPr>
                      <a:picLocks noChangeAspect="1"/>
                    </pic:cNvPicPr>
                  </pic:nvPicPr>
                  <pic:blipFill rotWithShape="1">
                    <a:blip r:embed="rId13"/>
                    <a:srcRect t="1" r="4389" b="7043"/>
                    <a:stretch/>
                  </pic:blipFill>
                  <pic:spPr bwMode="auto">
                    <a:xfrm>
                      <a:off x="0" y="0"/>
                      <a:ext cx="5852160" cy="3200400"/>
                    </a:xfrm>
                    <a:prstGeom prst="rect">
                      <a:avLst/>
                    </a:prstGeom>
                    <a:ln>
                      <a:noFill/>
                    </a:ln>
                    <a:extLst>
                      <a:ext uri="{53640926-AAD7-44D8-BBD7-CCE9431645EC}">
                        <a14:shadowObscured xmlns:a14="http://schemas.microsoft.com/office/drawing/2010/main"/>
                      </a:ext>
                    </a:extLst>
                  </pic:spPr>
                </pic:pic>
              </a:graphicData>
            </a:graphic>
          </wp:inline>
        </w:drawing>
      </w:r>
    </w:p>
    <w:p w14:paraId="259D0A73" w14:textId="41E58D24" w:rsidR="00BE3386" w:rsidRPr="0062291F" w:rsidRDefault="00960DA2" w:rsidP="0062291F">
      <w:pPr>
        <w:pStyle w:val="Caption"/>
        <w:jc w:val="center"/>
        <w:rPr>
          <w:lang w:val="en-US"/>
        </w:rPr>
      </w:pPr>
      <w:bookmarkStart w:id="3" w:name="_Ref127450353"/>
      <w:r w:rsidRPr="0062291F">
        <w:rPr>
          <w:lang w:val="en-US"/>
        </w:rPr>
        <w:t xml:space="preserve">Figure </w:t>
      </w:r>
      <w:r w:rsidRPr="0062291F">
        <w:rPr>
          <w:lang w:val="en-US"/>
        </w:rPr>
        <w:fldChar w:fldCharType="begin"/>
      </w:r>
      <w:r w:rsidRPr="0062291F">
        <w:rPr>
          <w:lang w:val="en-US"/>
        </w:rPr>
        <w:instrText xml:space="preserve"> SEQ Figure \* ARABIC </w:instrText>
      </w:r>
      <w:r w:rsidRPr="0062291F">
        <w:rPr>
          <w:lang w:val="en-US"/>
        </w:rPr>
        <w:fldChar w:fldCharType="separate"/>
      </w:r>
      <w:r w:rsidDel="003F3131">
        <w:rPr>
          <w:lang w:val="en-US"/>
        </w:rPr>
        <w:t>1</w:t>
      </w:r>
      <w:r w:rsidRPr="0062291F">
        <w:rPr>
          <w:lang w:val="en-US"/>
        </w:rPr>
        <w:fldChar w:fldCharType="end"/>
      </w:r>
      <w:bookmarkEnd w:id="3"/>
      <w:r w:rsidRPr="0062291F">
        <w:rPr>
          <w:lang w:val="en-US"/>
        </w:rPr>
        <w:t>: Architecture of the transformer model for eigenvector compression.</w:t>
      </w:r>
    </w:p>
    <w:p w14:paraId="0B7658FB" w14:textId="77777777" w:rsidR="00955BE0" w:rsidRPr="0062291F" w:rsidRDefault="00955BE0">
      <w:pPr>
        <w:overflowPunct/>
        <w:autoSpaceDE/>
        <w:autoSpaceDN/>
        <w:adjustRightInd/>
        <w:spacing w:after="0"/>
        <w:textAlignment w:val="auto"/>
        <w:rPr>
          <w:lang w:val="en-US"/>
        </w:rPr>
      </w:pPr>
      <w:bookmarkStart w:id="4" w:name="_Ref127310935"/>
      <w:r w:rsidRPr="0062291F">
        <w:rPr>
          <w:lang w:val="en-US"/>
        </w:rPr>
        <w:br w:type="page"/>
      </w:r>
    </w:p>
    <w:p w14:paraId="47C107E3" w14:textId="1F0407BE" w:rsidR="009C2ACA" w:rsidRPr="0062291F" w:rsidRDefault="009C2ACA" w:rsidP="0062291F">
      <w:pPr>
        <w:pStyle w:val="Caption"/>
        <w:keepNext/>
        <w:jc w:val="center"/>
        <w:rPr>
          <w:lang w:val="en-US"/>
        </w:rPr>
      </w:pPr>
      <w:bookmarkStart w:id="5" w:name="_Ref127496300"/>
      <w:bookmarkStart w:id="6" w:name="_Ref127366054"/>
      <w:bookmarkEnd w:id="4"/>
      <w:r w:rsidRPr="0062291F">
        <w:rPr>
          <w:lang w:val="en-US"/>
        </w:rPr>
        <w:lastRenderedPageBreak/>
        <w:t xml:space="preserve">Table </w:t>
      </w:r>
      <w:r w:rsidR="00266ABD" w:rsidRPr="0062291F">
        <w:rPr>
          <w:lang w:val="en-US"/>
        </w:rPr>
        <w:fldChar w:fldCharType="begin"/>
      </w:r>
      <w:r w:rsidR="00266ABD" w:rsidRPr="0062291F">
        <w:rPr>
          <w:lang w:val="en-US"/>
        </w:rPr>
        <w:instrText xml:space="preserve"> SEQ Table \* ARABIC </w:instrText>
      </w:r>
      <w:r w:rsidR="00266ABD" w:rsidRPr="0062291F">
        <w:rPr>
          <w:lang w:val="en-US"/>
        </w:rPr>
        <w:fldChar w:fldCharType="separate"/>
      </w:r>
      <w:r w:rsidR="00266ABD">
        <w:rPr>
          <w:lang w:val="en-US"/>
        </w:rPr>
        <w:t>1</w:t>
      </w:r>
      <w:r w:rsidR="00266ABD" w:rsidRPr="0062291F">
        <w:rPr>
          <w:lang w:val="en-US"/>
        </w:rPr>
        <w:fldChar w:fldCharType="end"/>
      </w:r>
      <w:bookmarkEnd w:id="5"/>
      <w:bookmarkEnd w:id="6"/>
      <w:r w:rsidR="00823D6F" w:rsidRPr="0062291F">
        <w:rPr>
          <w:lang w:val="en-US"/>
        </w:rPr>
        <w:t>:</w:t>
      </w:r>
      <w:r w:rsidRPr="0062291F">
        <w:rPr>
          <w:lang w:val="en-US"/>
        </w:rPr>
        <w:t xml:space="preserve">  SLS Parameters for Transformer Model Training Data</w:t>
      </w:r>
    </w:p>
    <w:tbl>
      <w:tblPr>
        <w:tblStyle w:val="TableGrid"/>
        <w:tblW w:w="0" w:type="auto"/>
        <w:jc w:val="center"/>
        <w:tblLook w:val="04A0" w:firstRow="1" w:lastRow="0" w:firstColumn="1" w:lastColumn="0" w:noHBand="0" w:noVBand="1"/>
      </w:tblPr>
      <w:tblGrid>
        <w:gridCol w:w="3655"/>
        <w:gridCol w:w="1594"/>
      </w:tblGrid>
      <w:tr w:rsidR="00020212" w14:paraId="6CE8ED78" w14:textId="77777777" w:rsidTr="00955BE0">
        <w:trPr>
          <w:cantSplit/>
          <w:jc w:val="center"/>
        </w:trPr>
        <w:tc>
          <w:tcPr>
            <w:tcW w:w="0" w:type="auto"/>
            <w:shd w:val="clear" w:color="auto" w:fill="E7E6E6" w:themeFill="background2"/>
          </w:tcPr>
          <w:p w14:paraId="44146181" w14:textId="77777777" w:rsidR="009C2ACA" w:rsidRPr="0062291F" w:rsidRDefault="009C2ACA" w:rsidP="00B85855">
            <w:pPr>
              <w:spacing w:after="0"/>
              <w:jc w:val="center"/>
              <w:rPr>
                <w:b/>
                <w:lang w:val="en-US"/>
              </w:rPr>
            </w:pPr>
            <w:r w:rsidRPr="0062291F">
              <w:rPr>
                <w:b/>
                <w:lang w:val="en-US"/>
              </w:rPr>
              <w:t>Parameter</w:t>
            </w:r>
          </w:p>
        </w:tc>
        <w:tc>
          <w:tcPr>
            <w:tcW w:w="0" w:type="auto"/>
            <w:shd w:val="clear" w:color="auto" w:fill="E7E6E6" w:themeFill="background2"/>
          </w:tcPr>
          <w:p w14:paraId="5CED6987" w14:textId="77777777" w:rsidR="009C2ACA" w:rsidRPr="0062291F" w:rsidRDefault="009C2ACA" w:rsidP="00B85855">
            <w:pPr>
              <w:spacing w:after="0"/>
              <w:jc w:val="center"/>
              <w:rPr>
                <w:b/>
                <w:lang w:val="en-US"/>
              </w:rPr>
            </w:pPr>
            <w:r w:rsidRPr="0062291F">
              <w:rPr>
                <w:b/>
                <w:lang w:val="en-US"/>
              </w:rPr>
              <w:t>Value</w:t>
            </w:r>
          </w:p>
        </w:tc>
      </w:tr>
      <w:tr w:rsidR="0020523C" w14:paraId="3AED87B0" w14:textId="77777777" w:rsidTr="00955BE0">
        <w:trPr>
          <w:cantSplit/>
          <w:jc w:val="center"/>
        </w:trPr>
        <w:tc>
          <w:tcPr>
            <w:tcW w:w="0" w:type="auto"/>
          </w:tcPr>
          <w:p w14:paraId="7614025F" w14:textId="77777777" w:rsidR="009C2ACA" w:rsidRPr="0062291F" w:rsidRDefault="009C2ACA" w:rsidP="00B85855">
            <w:pPr>
              <w:spacing w:after="0"/>
              <w:jc w:val="center"/>
              <w:rPr>
                <w:lang w:val="en-US"/>
              </w:rPr>
            </w:pPr>
            <w:r w:rsidRPr="0062291F">
              <w:rPr>
                <w:lang w:val="en-US"/>
              </w:rPr>
              <w:t>Simulation scenario</w:t>
            </w:r>
          </w:p>
        </w:tc>
        <w:tc>
          <w:tcPr>
            <w:tcW w:w="0" w:type="auto"/>
          </w:tcPr>
          <w:p w14:paraId="78ABE03B" w14:textId="77777777" w:rsidR="009C2ACA" w:rsidRPr="0062291F" w:rsidRDefault="009C2ACA" w:rsidP="00B85855">
            <w:pPr>
              <w:spacing w:after="0"/>
              <w:jc w:val="center"/>
              <w:rPr>
                <w:lang w:val="en-US"/>
              </w:rPr>
            </w:pPr>
            <w:proofErr w:type="spellStart"/>
            <w:r w:rsidRPr="0062291F">
              <w:rPr>
                <w:lang w:val="en-US"/>
              </w:rPr>
              <w:t>UMa</w:t>
            </w:r>
            <w:proofErr w:type="spellEnd"/>
          </w:p>
        </w:tc>
      </w:tr>
      <w:tr w:rsidR="0020523C" w14:paraId="2B329FC4" w14:textId="77777777" w:rsidTr="00955BE0">
        <w:trPr>
          <w:cantSplit/>
          <w:jc w:val="center"/>
        </w:trPr>
        <w:tc>
          <w:tcPr>
            <w:tcW w:w="0" w:type="auto"/>
          </w:tcPr>
          <w:p w14:paraId="7506264D" w14:textId="77777777" w:rsidR="009C2ACA" w:rsidRPr="0062291F" w:rsidRDefault="009C2ACA" w:rsidP="00B85855">
            <w:pPr>
              <w:spacing w:after="0"/>
              <w:jc w:val="center"/>
              <w:rPr>
                <w:lang w:val="en-US"/>
              </w:rPr>
            </w:pPr>
            <w:r w:rsidRPr="0062291F">
              <w:rPr>
                <w:lang w:val="en-US"/>
              </w:rPr>
              <w:t>Carrier frequency</w:t>
            </w:r>
          </w:p>
        </w:tc>
        <w:tc>
          <w:tcPr>
            <w:tcW w:w="0" w:type="auto"/>
          </w:tcPr>
          <w:p w14:paraId="07F8522F" w14:textId="04AE9DC8" w:rsidR="009C2ACA" w:rsidRPr="0062291F" w:rsidRDefault="00311FD0" w:rsidP="00B85855">
            <w:pPr>
              <w:spacing w:after="0"/>
              <w:jc w:val="center"/>
              <w:rPr>
                <w:lang w:val="en-US"/>
              </w:rPr>
            </w:pPr>
            <w:r w:rsidRPr="0062291F">
              <w:rPr>
                <w:lang w:val="en-US"/>
              </w:rPr>
              <w:t>4</w:t>
            </w:r>
            <w:r w:rsidR="009C2ACA" w:rsidRPr="0062291F">
              <w:rPr>
                <w:lang w:val="en-US"/>
              </w:rPr>
              <w:t xml:space="preserve"> GHz</w:t>
            </w:r>
          </w:p>
        </w:tc>
      </w:tr>
      <w:tr w:rsidR="0020523C" w14:paraId="4B0591BC" w14:textId="77777777" w:rsidTr="00955BE0">
        <w:trPr>
          <w:cantSplit/>
          <w:jc w:val="center"/>
        </w:trPr>
        <w:tc>
          <w:tcPr>
            <w:tcW w:w="0" w:type="auto"/>
          </w:tcPr>
          <w:p w14:paraId="257FC9D3" w14:textId="77777777" w:rsidR="009C2ACA" w:rsidRPr="0062291F" w:rsidRDefault="009C2ACA" w:rsidP="00B85855">
            <w:pPr>
              <w:spacing w:after="0"/>
              <w:jc w:val="center"/>
              <w:rPr>
                <w:lang w:val="en-US"/>
              </w:rPr>
            </w:pPr>
            <w:r w:rsidRPr="0062291F">
              <w:rPr>
                <w:lang w:val="en-US"/>
              </w:rPr>
              <w:t>Bandwidth</w:t>
            </w:r>
          </w:p>
        </w:tc>
        <w:tc>
          <w:tcPr>
            <w:tcW w:w="0" w:type="auto"/>
          </w:tcPr>
          <w:p w14:paraId="326E7626" w14:textId="068788C6" w:rsidR="009C2ACA" w:rsidRPr="0062291F" w:rsidRDefault="00311FD0" w:rsidP="00B85855">
            <w:pPr>
              <w:spacing w:after="0"/>
              <w:jc w:val="center"/>
              <w:rPr>
                <w:lang w:val="en-US"/>
              </w:rPr>
            </w:pPr>
            <w:r w:rsidRPr="0062291F">
              <w:rPr>
                <w:lang w:val="en-US"/>
              </w:rPr>
              <w:t>2</w:t>
            </w:r>
            <w:r w:rsidR="009C2ACA" w:rsidRPr="0062291F">
              <w:rPr>
                <w:lang w:val="en-US"/>
              </w:rPr>
              <w:t>0 MHz</w:t>
            </w:r>
          </w:p>
        </w:tc>
      </w:tr>
      <w:tr w:rsidR="0020523C" w14:paraId="1E7B4B7D" w14:textId="77777777" w:rsidTr="00955BE0">
        <w:trPr>
          <w:cantSplit/>
          <w:jc w:val="center"/>
        </w:trPr>
        <w:tc>
          <w:tcPr>
            <w:tcW w:w="0" w:type="auto"/>
          </w:tcPr>
          <w:p w14:paraId="61489184" w14:textId="77777777" w:rsidR="009C2ACA" w:rsidRPr="0062291F" w:rsidRDefault="009C2ACA" w:rsidP="00B85855">
            <w:pPr>
              <w:spacing w:after="0"/>
              <w:jc w:val="center"/>
              <w:rPr>
                <w:lang w:val="en-US"/>
              </w:rPr>
            </w:pPr>
            <w:r w:rsidRPr="0062291F">
              <w:rPr>
                <w:lang w:val="en-US"/>
              </w:rPr>
              <w:t>Num. cell sites</w:t>
            </w:r>
          </w:p>
        </w:tc>
        <w:tc>
          <w:tcPr>
            <w:tcW w:w="0" w:type="auto"/>
          </w:tcPr>
          <w:p w14:paraId="38036B31" w14:textId="77777777" w:rsidR="009C2ACA" w:rsidRPr="0062291F" w:rsidRDefault="009C2ACA" w:rsidP="00B85855">
            <w:pPr>
              <w:spacing w:after="0"/>
              <w:jc w:val="center"/>
              <w:rPr>
                <w:lang w:val="en-US"/>
              </w:rPr>
            </w:pPr>
            <w:r w:rsidRPr="0062291F">
              <w:rPr>
                <w:lang w:val="en-US"/>
              </w:rPr>
              <w:t>7</w:t>
            </w:r>
          </w:p>
        </w:tc>
      </w:tr>
      <w:tr w:rsidR="0020523C" w14:paraId="56510BC2" w14:textId="77777777" w:rsidTr="00955BE0">
        <w:trPr>
          <w:cantSplit/>
          <w:jc w:val="center"/>
        </w:trPr>
        <w:tc>
          <w:tcPr>
            <w:tcW w:w="0" w:type="auto"/>
          </w:tcPr>
          <w:p w14:paraId="444D0DD2" w14:textId="77777777" w:rsidR="009C2ACA" w:rsidRPr="0062291F" w:rsidRDefault="009C2ACA" w:rsidP="00B85855">
            <w:pPr>
              <w:spacing w:after="0"/>
              <w:jc w:val="center"/>
              <w:rPr>
                <w:lang w:val="en-US"/>
              </w:rPr>
            </w:pPr>
            <w:r w:rsidRPr="0062291F">
              <w:rPr>
                <w:lang w:val="en-US"/>
              </w:rPr>
              <w:t>BS antenna height</w:t>
            </w:r>
          </w:p>
        </w:tc>
        <w:tc>
          <w:tcPr>
            <w:tcW w:w="0" w:type="auto"/>
          </w:tcPr>
          <w:p w14:paraId="5B181A6A" w14:textId="77777777" w:rsidR="009C2ACA" w:rsidRPr="0062291F" w:rsidRDefault="009C2ACA" w:rsidP="00B85855">
            <w:pPr>
              <w:spacing w:after="0"/>
              <w:jc w:val="center"/>
              <w:rPr>
                <w:lang w:val="en-US"/>
              </w:rPr>
            </w:pPr>
            <w:r w:rsidRPr="0062291F">
              <w:rPr>
                <w:lang w:val="en-US"/>
              </w:rPr>
              <w:t>25m</w:t>
            </w:r>
          </w:p>
        </w:tc>
      </w:tr>
      <w:tr w:rsidR="0020523C" w14:paraId="5EA65A38" w14:textId="77777777" w:rsidTr="00955BE0">
        <w:trPr>
          <w:cantSplit/>
          <w:jc w:val="center"/>
        </w:trPr>
        <w:tc>
          <w:tcPr>
            <w:tcW w:w="0" w:type="auto"/>
          </w:tcPr>
          <w:p w14:paraId="6EA8087A" w14:textId="3B73B52C" w:rsidR="009C2ACA" w:rsidRPr="0062291F" w:rsidRDefault="009C2ACA" w:rsidP="00B85855">
            <w:pPr>
              <w:spacing w:after="0"/>
              <w:jc w:val="center"/>
              <w:rPr>
                <w:lang w:val="en-US"/>
              </w:rPr>
            </w:pPr>
            <w:r w:rsidRPr="0062291F">
              <w:rPr>
                <w:lang w:val="en-US"/>
              </w:rPr>
              <w:t>Distribution of UEs (indoor</w:t>
            </w:r>
            <w:r w:rsidR="007F6778" w:rsidRPr="0062291F">
              <w:rPr>
                <w:lang w:val="en-US"/>
              </w:rPr>
              <w:t xml:space="preserve"> %</w:t>
            </w:r>
            <w:r w:rsidRPr="0062291F">
              <w:rPr>
                <w:lang w:val="en-US"/>
              </w:rPr>
              <w:t>, outdoor</w:t>
            </w:r>
            <w:r w:rsidR="007F6778" w:rsidRPr="0062291F">
              <w:rPr>
                <w:lang w:val="en-US"/>
              </w:rPr>
              <w:t xml:space="preserve"> %</w:t>
            </w:r>
            <w:r w:rsidRPr="0062291F">
              <w:rPr>
                <w:lang w:val="en-US"/>
              </w:rPr>
              <w:t>)</w:t>
            </w:r>
          </w:p>
        </w:tc>
        <w:tc>
          <w:tcPr>
            <w:tcW w:w="0" w:type="auto"/>
          </w:tcPr>
          <w:p w14:paraId="3F5A249C" w14:textId="5467F075" w:rsidR="009C2ACA" w:rsidRPr="0062291F" w:rsidRDefault="009C2ACA" w:rsidP="00B85855">
            <w:pPr>
              <w:spacing w:after="0"/>
              <w:jc w:val="center"/>
              <w:rPr>
                <w:lang w:val="en-US"/>
              </w:rPr>
            </w:pPr>
            <w:r w:rsidRPr="0062291F">
              <w:rPr>
                <w:lang w:val="en-US"/>
              </w:rPr>
              <w:t>80, 20</w:t>
            </w:r>
          </w:p>
        </w:tc>
      </w:tr>
      <w:tr w:rsidR="0020523C" w14:paraId="5A90DC36" w14:textId="77777777" w:rsidTr="00955BE0">
        <w:trPr>
          <w:cantSplit/>
          <w:jc w:val="center"/>
        </w:trPr>
        <w:tc>
          <w:tcPr>
            <w:tcW w:w="0" w:type="auto"/>
          </w:tcPr>
          <w:p w14:paraId="7DB5CF77" w14:textId="08EAD3B0" w:rsidR="009C2ACA" w:rsidRPr="0062291F" w:rsidRDefault="009C2ACA" w:rsidP="00B85855">
            <w:pPr>
              <w:spacing w:after="0"/>
              <w:jc w:val="center"/>
              <w:rPr>
                <w:lang w:val="en-US"/>
              </w:rPr>
            </w:pPr>
            <w:r w:rsidRPr="0062291F">
              <w:rPr>
                <w:lang w:val="en-US"/>
              </w:rPr>
              <w:t>UE speed</w:t>
            </w:r>
            <w:r w:rsidR="00311FD0" w:rsidRPr="0062291F">
              <w:rPr>
                <w:lang w:val="en-US"/>
              </w:rPr>
              <w:t xml:space="preserve"> (Indoor/Outdoor)</w:t>
            </w:r>
          </w:p>
        </w:tc>
        <w:tc>
          <w:tcPr>
            <w:tcW w:w="0" w:type="auto"/>
          </w:tcPr>
          <w:p w14:paraId="42E50DFB" w14:textId="6A80CEC8" w:rsidR="009C2ACA" w:rsidRPr="0062291F" w:rsidRDefault="009C2ACA" w:rsidP="00B85855">
            <w:pPr>
              <w:spacing w:after="0"/>
              <w:jc w:val="center"/>
              <w:rPr>
                <w:lang w:val="en-US"/>
              </w:rPr>
            </w:pPr>
            <w:r w:rsidRPr="0062291F">
              <w:rPr>
                <w:lang w:val="en-US"/>
              </w:rPr>
              <w:t>3 km/h</w:t>
            </w:r>
            <w:r w:rsidR="00311FD0" w:rsidRPr="0062291F">
              <w:rPr>
                <w:lang w:val="en-US"/>
              </w:rPr>
              <w:t xml:space="preserve"> / 30 km/h</w:t>
            </w:r>
          </w:p>
        </w:tc>
      </w:tr>
      <w:tr w:rsidR="0020523C" w14:paraId="0E1DD233" w14:textId="77777777" w:rsidTr="00955BE0">
        <w:trPr>
          <w:cantSplit/>
          <w:jc w:val="center"/>
        </w:trPr>
        <w:tc>
          <w:tcPr>
            <w:tcW w:w="0" w:type="auto"/>
          </w:tcPr>
          <w:p w14:paraId="4B3881FA" w14:textId="77777777" w:rsidR="009C2ACA" w:rsidRPr="0062291F" w:rsidRDefault="009C2ACA" w:rsidP="00B85855">
            <w:pPr>
              <w:spacing w:after="0"/>
              <w:jc w:val="center"/>
              <w:rPr>
                <w:lang w:val="en-US"/>
              </w:rPr>
            </w:pPr>
            <w:proofErr w:type="spellStart"/>
            <w:r w:rsidRPr="0062291F">
              <w:rPr>
                <w:lang w:val="en-US"/>
              </w:rPr>
              <w:t>Macrocell</w:t>
            </w:r>
            <w:proofErr w:type="spellEnd"/>
            <w:r w:rsidRPr="0062291F">
              <w:rPr>
                <w:lang w:val="en-US"/>
              </w:rPr>
              <w:t xml:space="preserve"> inter-site distance</w:t>
            </w:r>
          </w:p>
        </w:tc>
        <w:tc>
          <w:tcPr>
            <w:tcW w:w="0" w:type="auto"/>
          </w:tcPr>
          <w:p w14:paraId="51DF21AC" w14:textId="77777777" w:rsidR="009C2ACA" w:rsidRPr="0062291F" w:rsidRDefault="009C2ACA" w:rsidP="00B85855">
            <w:pPr>
              <w:spacing w:after="0"/>
              <w:jc w:val="center"/>
              <w:rPr>
                <w:lang w:val="en-US"/>
              </w:rPr>
            </w:pPr>
            <w:r w:rsidRPr="0062291F">
              <w:rPr>
                <w:lang w:val="en-US"/>
              </w:rPr>
              <w:t>200m</w:t>
            </w:r>
          </w:p>
        </w:tc>
      </w:tr>
    </w:tbl>
    <w:p w14:paraId="738F429A" w14:textId="77777777" w:rsidR="00B741B7" w:rsidRPr="006A2264" w:rsidRDefault="00B741B7" w:rsidP="0046366A">
      <w:pPr>
        <w:rPr>
          <w:lang w:val="en-US"/>
        </w:rPr>
      </w:pPr>
    </w:p>
    <w:p w14:paraId="508B18DA" w14:textId="35F26454" w:rsidR="00D51FF0" w:rsidRPr="0062291F" w:rsidRDefault="00D51FF0" w:rsidP="0062291F">
      <w:pPr>
        <w:pStyle w:val="Caption"/>
        <w:keepNext/>
        <w:jc w:val="center"/>
        <w:rPr>
          <w:lang w:val="en-US"/>
        </w:rPr>
      </w:pPr>
      <w:bookmarkStart w:id="7" w:name="_Ref127365775"/>
      <w:r w:rsidRPr="0062291F">
        <w:rPr>
          <w:lang w:val="en-US"/>
        </w:rPr>
        <w:t xml:space="preserve">Table </w:t>
      </w:r>
      <w:r w:rsidR="00266ABD" w:rsidRPr="0062291F">
        <w:rPr>
          <w:lang w:val="en-US"/>
        </w:rPr>
        <w:fldChar w:fldCharType="begin"/>
      </w:r>
      <w:r w:rsidR="00266ABD" w:rsidRPr="0062291F">
        <w:rPr>
          <w:lang w:val="en-US"/>
        </w:rPr>
        <w:instrText xml:space="preserve"> SEQ Table \* ARABIC </w:instrText>
      </w:r>
      <w:r w:rsidR="00266ABD" w:rsidRPr="0062291F">
        <w:rPr>
          <w:lang w:val="en-US"/>
        </w:rPr>
        <w:fldChar w:fldCharType="separate"/>
      </w:r>
      <w:r w:rsidR="00266ABD">
        <w:rPr>
          <w:lang w:val="en-US"/>
        </w:rPr>
        <w:t>2</w:t>
      </w:r>
      <w:r w:rsidR="00266ABD" w:rsidRPr="0062291F">
        <w:rPr>
          <w:lang w:val="en-US"/>
        </w:rPr>
        <w:fldChar w:fldCharType="end"/>
      </w:r>
      <w:bookmarkEnd w:id="7"/>
      <w:r w:rsidR="00823D6F" w:rsidRPr="0062291F">
        <w:rPr>
          <w:lang w:val="en-US"/>
        </w:rPr>
        <w:t xml:space="preserve">: Hyperparameters for </w:t>
      </w:r>
      <w:r w:rsidR="00D329EB" w:rsidRPr="0062291F">
        <w:rPr>
          <w:lang w:val="en-US"/>
        </w:rPr>
        <w:t>the Transformer Model</w:t>
      </w:r>
    </w:p>
    <w:tbl>
      <w:tblPr>
        <w:tblStyle w:val="TableGrid"/>
        <w:tblW w:w="0" w:type="auto"/>
        <w:jc w:val="center"/>
        <w:tblLook w:val="04A0" w:firstRow="1" w:lastRow="0" w:firstColumn="1" w:lastColumn="0" w:noHBand="0" w:noVBand="1"/>
      </w:tblPr>
      <w:tblGrid>
        <w:gridCol w:w="3044"/>
        <w:gridCol w:w="1588"/>
      </w:tblGrid>
      <w:tr w:rsidR="0020523C" w14:paraId="491C8180" w14:textId="77777777" w:rsidTr="00B85855">
        <w:trPr>
          <w:jc w:val="center"/>
        </w:trPr>
        <w:tc>
          <w:tcPr>
            <w:tcW w:w="0" w:type="auto"/>
            <w:shd w:val="clear" w:color="auto" w:fill="E7E6E6" w:themeFill="background2"/>
          </w:tcPr>
          <w:p w14:paraId="392F4231" w14:textId="77777777" w:rsidR="00D51FF0" w:rsidRPr="0062291F" w:rsidRDefault="00D51FF0" w:rsidP="00B85855">
            <w:pPr>
              <w:pStyle w:val="Caption"/>
              <w:keepNext/>
              <w:spacing w:before="0" w:after="0"/>
              <w:jc w:val="center"/>
              <w:rPr>
                <w:lang w:val="en-US"/>
              </w:rPr>
            </w:pPr>
            <w:r w:rsidRPr="0062291F">
              <w:rPr>
                <w:lang w:val="en-US"/>
              </w:rPr>
              <w:t>Parameter</w:t>
            </w:r>
          </w:p>
        </w:tc>
        <w:tc>
          <w:tcPr>
            <w:tcW w:w="0" w:type="auto"/>
            <w:shd w:val="clear" w:color="auto" w:fill="E7E6E6" w:themeFill="background2"/>
          </w:tcPr>
          <w:p w14:paraId="650B21BF" w14:textId="77777777" w:rsidR="00D51FF0" w:rsidRPr="0062291F" w:rsidRDefault="00D51FF0" w:rsidP="00B85855">
            <w:pPr>
              <w:pStyle w:val="Caption"/>
              <w:keepNext/>
              <w:spacing w:before="0" w:after="0"/>
              <w:jc w:val="center"/>
              <w:rPr>
                <w:lang w:val="en-US"/>
              </w:rPr>
            </w:pPr>
            <w:r w:rsidRPr="0062291F">
              <w:rPr>
                <w:lang w:val="en-US"/>
              </w:rPr>
              <w:t>Value</w:t>
            </w:r>
          </w:p>
        </w:tc>
      </w:tr>
      <w:tr w:rsidR="0020523C" w14:paraId="50B1FE60" w14:textId="77777777" w:rsidTr="00B85855">
        <w:trPr>
          <w:jc w:val="center"/>
        </w:trPr>
        <w:tc>
          <w:tcPr>
            <w:tcW w:w="0" w:type="auto"/>
          </w:tcPr>
          <w:p w14:paraId="51DF4B12" w14:textId="0E247B3D" w:rsidR="00D51FF0" w:rsidRPr="0062291F" w:rsidRDefault="00D51FF0" w:rsidP="00B85855">
            <w:pPr>
              <w:pStyle w:val="Caption"/>
              <w:keepNext/>
              <w:spacing w:before="0" w:after="0"/>
              <w:jc w:val="center"/>
              <w:rPr>
                <w:b w:val="0"/>
                <w:lang w:val="en-US"/>
              </w:rPr>
            </w:pPr>
            <w:r w:rsidRPr="0062291F">
              <w:rPr>
                <w:b w:val="0"/>
                <w:lang w:val="en-US"/>
              </w:rPr>
              <w:t>Number of training</w:t>
            </w:r>
            <w:r w:rsidR="00764B67" w:rsidRPr="0062291F">
              <w:rPr>
                <w:b w:val="0"/>
                <w:lang w:val="en-US"/>
              </w:rPr>
              <w:t>/testing</w:t>
            </w:r>
            <w:r w:rsidRPr="0062291F">
              <w:rPr>
                <w:b w:val="0"/>
                <w:lang w:val="en-US"/>
              </w:rPr>
              <w:t xml:space="preserve"> samples</w:t>
            </w:r>
          </w:p>
        </w:tc>
        <w:tc>
          <w:tcPr>
            <w:tcW w:w="0" w:type="auto"/>
          </w:tcPr>
          <w:p w14:paraId="7E4FDB1C" w14:textId="5382F57F" w:rsidR="00D51FF0" w:rsidRPr="0062291F" w:rsidRDefault="00311FD0" w:rsidP="00B85855">
            <w:pPr>
              <w:pStyle w:val="Caption"/>
              <w:keepNext/>
              <w:spacing w:before="0" w:after="0"/>
              <w:jc w:val="center"/>
              <w:rPr>
                <w:b w:val="0"/>
                <w:color w:val="FF0000"/>
                <w:lang w:val="en-US"/>
              </w:rPr>
            </w:pPr>
            <w:r w:rsidRPr="0062291F">
              <w:rPr>
                <w:b w:val="0"/>
                <w:lang w:val="en-US"/>
              </w:rPr>
              <w:t>504K/126K</w:t>
            </w:r>
          </w:p>
        </w:tc>
      </w:tr>
      <w:tr w:rsidR="0020523C" w14:paraId="38931E75" w14:textId="77777777" w:rsidTr="00B85855">
        <w:trPr>
          <w:jc w:val="center"/>
        </w:trPr>
        <w:tc>
          <w:tcPr>
            <w:tcW w:w="0" w:type="auto"/>
          </w:tcPr>
          <w:p w14:paraId="03C3B614" w14:textId="77777777" w:rsidR="00D51FF0" w:rsidRPr="0062291F" w:rsidRDefault="00D51FF0" w:rsidP="00B85855">
            <w:pPr>
              <w:pStyle w:val="Caption"/>
              <w:keepNext/>
              <w:spacing w:before="0" w:after="0"/>
              <w:jc w:val="center"/>
              <w:rPr>
                <w:b w:val="0"/>
                <w:lang w:val="en-US"/>
              </w:rPr>
            </w:pPr>
            <w:r w:rsidRPr="0062291F">
              <w:rPr>
                <w:b w:val="0"/>
                <w:lang w:val="en-US"/>
              </w:rPr>
              <w:t>Learning Rate</w:t>
            </w:r>
          </w:p>
        </w:tc>
        <w:tc>
          <w:tcPr>
            <w:tcW w:w="0" w:type="auto"/>
          </w:tcPr>
          <w:p w14:paraId="062CC714" w14:textId="32F45309" w:rsidR="00D51FF0" w:rsidRPr="0062291F" w:rsidRDefault="0081499C" w:rsidP="00B85855">
            <w:pPr>
              <w:pStyle w:val="Caption"/>
              <w:keepNext/>
              <w:spacing w:before="0" w:after="0"/>
              <w:jc w:val="center"/>
              <w:rPr>
                <w:b w:val="0"/>
                <w:lang w:val="en-US"/>
              </w:rPr>
            </w:pPr>
            <m:oMathPara>
              <m:oMath>
                <m:sSup>
                  <m:sSupPr>
                    <m:ctrlPr>
                      <w:rPr>
                        <w:rFonts w:ascii="Cambria Math" w:hAnsi="Cambria Math"/>
                        <w:b w:val="0"/>
                        <w:bCs/>
                        <w:iCs/>
                        <w:lang w:val="en-US"/>
                      </w:rPr>
                    </m:ctrlPr>
                  </m:sSupPr>
                  <m:e>
                    <m:r>
                      <m:rPr>
                        <m:sty m:val="b"/>
                      </m:rPr>
                      <w:rPr>
                        <w:rFonts w:ascii="Cambria Math" w:hAnsi="Cambria Math"/>
                        <w:lang w:val="en-US"/>
                      </w:rPr>
                      <m:t>10</m:t>
                    </m:r>
                  </m:e>
                  <m:sup>
                    <m:r>
                      <m:rPr>
                        <m:sty m:val="b"/>
                      </m:rPr>
                      <w:rPr>
                        <w:rFonts w:ascii="Cambria Math" w:hAnsi="Cambria Math"/>
                        <w:lang w:val="en-US"/>
                      </w:rPr>
                      <m:t>-4</m:t>
                    </m:r>
                  </m:sup>
                </m:sSup>
              </m:oMath>
            </m:oMathPara>
          </w:p>
        </w:tc>
      </w:tr>
      <w:tr w:rsidR="0020523C" w14:paraId="5DB66B08" w14:textId="77777777" w:rsidTr="00B85855">
        <w:trPr>
          <w:jc w:val="center"/>
        </w:trPr>
        <w:tc>
          <w:tcPr>
            <w:tcW w:w="0" w:type="auto"/>
          </w:tcPr>
          <w:p w14:paraId="6D988FFE" w14:textId="77777777" w:rsidR="00D51FF0" w:rsidRPr="0062291F" w:rsidRDefault="00D51FF0" w:rsidP="00B85855">
            <w:pPr>
              <w:pStyle w:val="Caption"/>
              <w:keepNext/>
              <w:spacing w:before="0" w:after="0"/>
              <w:jc w:val="center"/>
              <w:rPr>
                <w:b w:val="0"/>
                <w:lang w:val="en-US"/>
              </w:rPr>
            </w:pPr>
            <w:r w:rsidRPr="0062291F">
              <w:rPr>
                <w:b w:val="0"/>
                <w:lang w:val="en-US"/>
              </w:rPr>
              <w:t>Epochs</w:t>
            </w:r>
          </w:p>
        </w:tc>
        <w:tc>
          <w:tcPr>
            <w:tcW w:w="0" w:type="auto"/>
          </w:tcPr>
          <w:p w14:paraId="10D90820" w14:textId="52E8CFC4" w:rsidR="00D51FF0" w:rsidRPr="0062291F" w:rsidRDefault="004A77EE" w:rsidP="00B85855">
            <w:pPr>
              <w:pStyle w:val="Caption"/>
              <w:keepNext/>
              <w:spacing w:before="0" w:after="0"/>
              <w:jc w:val="center"/>
              <w:rPr>
                <w:b w:val="0"/>
                <w:lang w:val="en-US"/>
              </w:rPr>
            </w:pPr>
            <w:r w:rsidRPr="0062291F">
              <w:rPr>
                <w:b w:val="0"/>
                <w:lang w:val="en-US"/>
              </w:rPr>
              <w:t>5</w:t>
            </w:r>
            <w:r w:rsidR="00D51FF0" w:rsidRPr="0062291F">
              <w:rPr>
                <w:b w:val="0"/>
                <w:lang w:val="en-US"/>
              </w:rPr>
              <w:t>00</w:t>
            </w:r>
          </w:p>
        </w:tc>
      </w:tr>
      <w:tr w:rsidR="0020523C" w14:paraId="23EAD62D" w14:textId="77777777" w:rsidTr="00B85855">
        <w:trPr>
          <w:jc w:val="center"/>
        </w:trPr>
        <w:tc>
          <w:tcPr>
            <w:tcW w:w="0" w:type="auto"/>
          </w:tcPr>
          <w:p w14:paraId="76DFDEC0" w14:textId="77777777" w:rsidR="00D51FF0" w:rsidRPr="0062291F" w:rsidRDefault="00D51FF0" w:rsidP="00B85855">
            <w:pPr>
              <w:pStyle w:val="Caption"/>
              <w:keepNext/>
              <w:spacing w:before="0" w:after="0"/>
              <w:jc w:val="center"/>
              <w:rPr>
                <w:b w:val="0"/>
                <w:lang w:val="en-US"/>
              </w:rPr>
            </w:pPr>
            <w:r w:rsidRPr="0062291F">
              <w:rPr>
                <w:b w:val="0"/>
                <w:lang w:val="en-US"/>
              </w:rPr>
              <w:t>Batch size</w:t>
            </w:r>
          </w:p>
        </w:tc>
        <w:tc>
          <w:tcPr>
            <w:tcW w:w="0" w:type="auto"/>
          </w:tcPr>
          <w:p w14:paraId="05717373" w14:textId="5261AE87" w:rsidR="00D51FF0" w:rsidRPr="0062291F" w:rsidRDefault="00991E22" w:rsidP="00B85855">
            <w:pPr>
              <w:pStyle w:val="Caption"/>
              <w:keepNext/>
              <w:spacing w:before="0" w:after="0"/>
              <w:jc w:val="center"/>
              <w:rPr>
                <w:b w:val="0"/>
                <w:lang w:val="en-US"/>
              </w:rPr>
            </w:pPr>
            <w:r w:rsidRPr="0062291F">
              <w:rPr>
                <w:b w:val="0"/>
                <w:lang w:val="en-US"/>
              </w:rPr>
              <w:t>2</w:t>
            </w:r>
            <w:r w:rsidR="00D51FF0" w:rsidRPr="0062291F">
              <w:rPr>
                <w:b w:val="0"/>
                <w:lang w:val="en-US"/>
              </w:rPr>
              <w:t>00</w:t>
            </w:r>
          </w:p>
        </w:tc>
      </w:tr>
      <w:tr w:rsidR="0020523C" w14:paraId="4BCBDE26" w14:textId="77777777" w:rsidTr="00B85855">
        <w:trPr>
          <w:jc w:val="center"/>
        </w:trPr>
        <w:tc>
          <w:tcPr>
            <w:tcW w:w="0" w:type="auto"/>
          </w:tcPr>
          <w:p w14:paraId="3B25B064" w14:textId="77777777" w:rsidR="00D51FF0" w:rsidRPr="0062291F" w:rsidRDefault="00D51FF0" w:rsidP="00B85855">
            <w:pPr>
              <w:pStyle w:val="Caption"/>
              <w:keepNext/>
              <w:spacing w:before="0" w:after="0"/>
              <w:jc w:val="center"/>
              <w:rPr>
                <w:b w:val="0"/>
                <w:lang w:val="en-US"/>
              </w:rPr>
            </w:pPr>
            <w:r w:rsidRPr="0062291F">
              <w:rPr>
                <w:b w:val="0"/>
                <w:lang w:val="en-US"/>
              </w:rPr>
              <w:t>Quantization</w:t>
            </w:r>
          </w:p>
        </w:tc>
        <w:tc>
          <w:tcPr>
            <w:tcW w:w="0" w:type="auto"/>
          </w:tcPr>
          <w:p w14:paraId="2FECB5AF" w14:textId="77777777" w:rsidR="00D51FF0" w:rsidRPr="0062291F" w:rsidRDefault="00D51FF0" w:rsidP="00B85855">
            <w:pPr>
              <w:pStyle w:val="Caption"/>
              <w:keepNext/>
              <w:spacing w:before="0" w:after="0"/>
              <w:jc w:val="center"/>
              <w:rPr>
                <w:b w:val="0"/>
                <w:lang w:val="en-US"/>
              </w:rPr>
            </w:pPr>
            <w:r w:rsidRPr="0062291F">
              <w:rPr>
                <w:b w:val="0"/>
                <w:lang w:val="en-US"/>
              </w:rPr>
              <w:t>Scalar (Uniform)</w:t>
            </w:r>
          </w:p>
        </w:tc>
      </w:tr>
      <w:tr w:rsidR="0020523C" w14:paraId="01A9D3C6" w14:textId="77777777" w:rsidTr="00B85855">
        <w:trPr>
          <w:jc w:val="center"/>
        </w:trPr>
        <w:tc>
          <w:tcPr>
            <w:tcW w:w="0" w:type="auto"/>
          </w:tcPr>
          <w:p w14:paraId="319BE3B1" w14:textId="77777777" w:rsidR="00D51FF0" w:rsidRPr="0062291F" w:rsidRDefault="00D51FF0" w:rsidP="00B85855">
            <w:pPr>
              <w:pStyle w:val="Caption"/>
              <w:keepNext/>
              <w:spacing w:before="0" w:after="0"/>
              <w:jc w:val="center"/>
              <w:rPr>
                <w:b w:val="0"/>
                <w:lang w:val="en-US"/>
              </w:rPr>
            </w:pPr>
            <w:r w:rsidRPr="0062291F">
              <w:rPr>
                <w:b w:val="0"/>
                <w:lang w:val="en-US"/>
              </w:rPr>
              <w:t>Objective function</w:t>
            </w:r>
          </w:p>
        </w:tc>
        <w:tc>
          <w:tcPr>
            <w:tcW w:w="0" w:type="auto"/>
          </w:tcPr>
          <w:p w14:paraId="447AC5D5" w14:textId="75147EF2" w:rsidR="00D51FF0" w:rsidRPr="0062291F" w:rsidRDefault="00D51FF0" w:rsidP="00B85855">
            <w:pPr>
              <w:pStyle w:val="Caption"/>
              <w:keepNext/>
              <w:spacing w:before="0" w:after="0"/>
              <w:jc w:val="center"/>
              <w:rPr>
                <w:b w:val="0"/>
                <w:lang w:val="en-US"/>
              </w:rPr>
            </w:pPr>
            <w:r w:rsidRPr="0062291F">
              <w:rPr>
                <w:b w:val="0"/>
                <w:lang w:val="en-US"/>
              </w:rPr>
              <w:t>GCS</w:t>
            </w:r>
          </w:p>
        </w:tc>
      </w:tr>
      <w:tr w:rsidR="0020523C" w14:paraId="3DBB2314" w14:textId="77777777" w:rsidTr="00B85855">
        <w:trPr>
          <w:jc w:val="center"/>
        </w:trPr>
        <w:tc>
          <w:tcPr>
            <w:tcW w:w="0" w:type="auto"/>
          </w:tcPr>
          <w:p w14:paraId="4B6C312C" w14:textId="37CF3F1F" w:rsidR="00F70852" w:rsidRPr="0062291F" w:rsidRDefault="00F70852" w:rsidP="00B85855">
            <w:pPr>
              <w:pStyle w:val="Caption"/>
              <w:keepNext/>
              <w:spacing w:before="0" w:after="0"/>
              <w:jc w:val="center"/>
              <w:rPr>
                <w:b w:val="0"/>
                <w:lang w:val="en-US"/>
              </w:rPr>
            </w:pPr>
            <w:r w:rsidRPr="0062291F">
              <w:rPr>
                <w:b w:val="0"/>
                <w:lang w:val="en-US"/>
              </w:rPr>
              <w:t>Total Trainable Parameters</w:t>
            </w:r>
          </w:p>
        </w:tc>
        <w:tc>
          <w:tcPr>
            <w:tcW w:w="0" w:type="auto"/>
          </w:tcPr>
          <w:p w14:paraId="10A75036" w14:textId="0ACA99E9" w:rsidR="00F70852" w:rsidRPr="0062291F" w:rsidRDefault="00451322" w:rsidP="00B85855">
            <w:pPr>
              <w:pStyle w:val="Caption"/>
              <w:keepNext/>
              <w:spacing w:before="0" w:after="0"/>
              <w:jc w:val="center"/>
              <w:rPr>
                <w:b w:val="0"/>
                <w:lang w:val="en-US"/>
              </w:rPr>
            </w:pPr>
            <w:r w:rsidRPr="0062291F">
              <w:rPr>
                <w:b w:val="0"/>
                <w:lang w:val="en-US"/>
              </w:rPr>
              <w:t xml:space="preserve">About </w:t>
            </w:r>
            <w:r w:rsidR="00130E17" w:rsidRPr="0062291F">
              <w:rPr>
                <w:b w:val="0"/>
                <w:lang w:val="en-US"/>
              </w:rPr>
              <w:t>1.</w:t>
            </w:r>
            <w:r w:rsidRPr="0062291F">
              <w:rPr>
                <w:b w:val="0"/>
                <w:lang w:val="en-US"/>
              </w:rPr>
              <w:t>5</w:t>
            </w:r>
            <w:r w:rsidR="00436614" w:rsidRPr="0062291F">
              <w:rPr>
                <w:b w:val="0"/>
                <w:lang w:val="en-US"/>
              </w:rPr>
              <w:t xml:space="preserve"> M</w:t>
            </w:r>
          </w:p>
        </w:tc>
      </w:tr>
    </w:tbl>
    <w:p w14:paraId="2A4C6942" w14:textId="77777777" w:rsidR="00D51FF0" w:rsidRPr="006A2264" w:rsidRDefault="00D51FF0" w:rsidP="0046366A">
      <w:pPr>
        <w:rPr>
          <w:lang w:val="en-US"/>
        </w:rPr>
      </w:pPr>
    </w:p>
    <w:p w14:paraId="6DB35729" w14:textId="1FFFDCB1" w:rsidR="005B511A" w:rsidRDefault="00974661" w:rsidP="00561087">
      <w:pPr>
        <w:jc w:val="both"/>
        <w:rPr>
          <w:lang w:val="en-US"/>
        </w:rPr>
      </w:pPr>
      <w:r>
        <w:rPr>
          <w:lang w:val="en-US"/>
        </w:rPr>
        <w:t xml:space="preserve">The model performance </w:t>
      </w:r>
      <w:r w:rsidR="00321885">
        <w:rPr>
          <w:lang w:val="en-US"/>
        </w:rPr>
        <w:t>is measured during the testing phase of the training process</w:t>
      </w:r>
      <w:r w:rsidR="00D16B2C">
        <w:rPr>
          <w:lang w:val="en-US"/>
        </w:rPr>
        <w:t xml:space="preserve"> and intermediate SGCS results are shown in </w:t>
      </w:r>
      <w:r w:rsidR="00D944CE" w:rsidRPr="000676EF">
        <w:rPr>
          <w:lang w:val="en-US"/>
        </w:rPr>
        <w:fldChar w:fldCharType="begin"/>
      </w:r>
      <w:r w:rsidR="00D944CE" w:rsidRPr="006A2264">
        <w:rPr>
          <w:lang w:val="en-US"/>
        </w:rPr>
        <w:instrText xml:space="preserve"> REF _Ref127450512 \h </w:instrText>
      </w:r>
      <w:r w:rsidR="00561087">
        <w:rPr>
          <w:lang w:val="en-US"/>
        </w:rPr>
        <w:instrText xml:space="preserve"> \* MERGEFORMAT </w:instrText>
      </w:r>
      <w:r w:rsidR="00D944CE" w:rsidRPr="000676EF">
        <w:rPr>
          <w:lang w:val="en-US"/>
        </w:rPr>
      </w:r>
      <w:r w:rsidR="00D944CE" w:rsidRPr="000676EF">
        <w:rPr>
          <w:lang w:val="en-US"/>
        </w:rPr>
        <w:fldChar w:fldCharType="separate"/>
      </w:r>
      <w:r w:rsidR="00D944CE" w:rsidRPr="0062291F" w:rsidDel="003F3131">
        <w:rPr>
          <w:lang w:val="en-US"/>
        </w:rPr>
        <w:t xml:space="preserve">Figure </w:t>
      </w:r>
      <w:r w:rsidR="00D944CE" w:rsidDel="003F3131">
        <w:rPr>
          <w:lang w:val="en-US"/>
        </w:rPr>
        <w:t>2</w:t>
      </w:r>
      <w:r w:rsidR="00D944CE" w:rsidRPr="000676EF">
        <w:rPr>
          <w:lang w:val="en-US"/>
        </w:rPr>
        <w:fldChar w:fldCharType="end"/>
      </w:r>
      <w:r w:rsidR="00F84A59">
        <w:rPr>
          <w:lang w:val="en-US"/>
        </w:rPr>
        <w:t xml:space="preserve"> </w:t>
      </w:r>
      <w:r w:rsidR="00AA2464">
        <w:rPr>
          <w:lang w:val="en-US"/>
        </w:rPr>
        <w:t xml:space="preserve">compared to the performance of the baseline Rel-16 Type II codebook.  </w:t>
      </w:r>
      <w:r w:rsidR="00E7605B" w:rsidRPr="006A2264">
        <w:rPr>
          <w:lang w:val="en-US"/>
        </w:rPr>
        <w:t xml:space="preserve">The baseline Rel-16 </w:t>
      </w:r>
      <w:proofErr w:type="spellStart"/>
      <w:r w:rsidR="00923BFB" w:rsidRPr="006A2264">
        <w:rPr>
          <w:lang w:val="en-US"/>
        </w:rPr>
        <w:t>eTypeII</w:t>
      </w:r>
      <w:proofErr w:type="spellEnd"/>
      <w:r w:rsidR="00923BFB" w:rsidRPr="006A2264">
        <w:rPr>
          <w:lang w:val="en-US"/>
        </w:rPr>
        <w:t xml:space="preserve"> codebook </w:t>
      </w:r>
      <w:r w:rsidR="00E7605B" w:rsidRPr="006A2264">
        <w:rPr>
          <w:lang w:val="en-US"/>
        </w:rPr>
        <w:t>results are shown for parameter combinations</w:t>
      </w:r>
      <w:r w:rsidR="00923BFB" w:rsidRPr="006A2264">
        <w:rPr>
          <w:lang w:val="en-US"/>
        </w:rPr>
        <w:t xml:space="preserve"> 1-8,</w:t>
      </w:r>
      <w:r w:rsidR="0053223C" w:rsidRPr="006A2264">
        <w:rPr>
          <w:lang w:val="en-US"/>
        </w:rPr>
        <w:t xml:space="preserve"> in that order,</w:t>
      </w:r>
      <w:r w:rsidR="00923BFB" w:rsidRPr="006A2264">
        <w:rPr>
          <w:lang w:val="en-US"/>
        </w:rPr>
        <w:t xml:space="preserve"> as defined in TS 38.214.</w:t>
      </w:r>
      <w:r w:rsidR="00802B12" w:rsidRPr="006A2264">
        <w:rPr>
          <w:lang w:val="en-US"/>
        </w:rPr>
        <w:t xml:space="preserve">  Note that the feedback overhead for parameter combination 7 is </w:t>
      </w:r>
      <w:r w:rsidR="00CC353A" w:rsidRPr="006A2264">
        <w:rPr>
          <w:lang w:val="en-US"/>
        </w:rPr>
        <w:t>somewhat lower than the overhead for parameter combination 6.</w:t>
      </w:r>
      <w:r w:rsidR="00923BFB" w:rsidRPr="006A2264">
        <w:rPr>
          <w:lang w:val="en-US"/>
        </w:rPr>
        <w:t xml:space="preserve">  </w:t>
      </w:r>
      <w:r w:rsidR="00652126" w:rsidRPr="006A2264">
        <w:rPr>
          <w:lang w:val="en-US"/>
        </w:rPr>
        <w:t xml:space="preserve">The transformer model results are </w:t>
      </w:r>
      <w:r w:rsidR="005B511A" w:rsidRPr="006A2264">
        <w:rPr>
          <w:lang w:val="en-US"/>
        </w:rPr>
        <w:t xml:space="preserve">shown for the feedback overhead values shown in </w:t>
      </w:r>
      <w:r w:rsidR="00503496" w:rsidRPr="00DF0582">
        <w:rPr>
          <w:lang w:val="en-US"/>
        </w:rPr>
        <w:fldChar w:fldCharType="begin"/>
      </w:r>
      <w:r w:rsidR="00503496" w:rsidRPr="006A2264">
        <w:rPr>
          <w:lang w:val="en-US"/>
        </w:rPr>
        <w:instrText xml:space="preserve"> REF _Ref127471157 \h </w:instrText>
      </w:r>
      <w:r w:rsidR="00561087">
        <w:rPr>
          <w:lang w:val="en-US"/>
        </w:rPr>
        <w:instrText xml:space="preserve"> \* MERGEFORMAT </w:instrText>
      </w:r>
      <w:r w:rsidR="00503496" w:rsidRPr="00DF0582">
        <w:rPr>
          <w:lang w:val="en-US"/>
        </w:rPr>
      </w:r>
      <w:r w:rsidR="00503496" w:rsidRPr="00DF0582">
        <w:rPr>
          <w:lang w:val="en-US"/>
        </w:rPr>
        <w:fldChar w:fldCharType="separate"/>
      </w:r>
      <w:r w:rsidR="00503496" w:rsidRPr="0062291F" w:rsidDel="003F3131">
        <w:rPr>
          <w:lang w:val="en-US"/>
        </w:rPr>
        <w:t xml:space="preserve">Table </w:t>
      </w:r>
      <w:r w:rsidR="00503496" w:rsidDel="003F3131">
        <w:rPr>
          <w:lang w:val="en-US"/>
        </w:rPr>
        <w:t>3</w:t>
      </w:r>
      <w:r w:rsidR="00503496" w:rsidRPr="00DF0582">
        <w:rPr>
          <w:lang w:val="en-US"/>
        </w:rPr>
        <w:fldChar w:fldCharType="end"/>
      </w:r>
      <w:r w:rsidR="004E1164" w:rsidRPr="006A2264">
        <w:rPr>
          <w:lang w:val="en-US"/>
        </w:rPr>
        <w:t>.</w:t>
      </w:r>
      <w:r w:rsidR="00343D8E">
        <w:rPr>
          <w:lang w:val="en-US"/>
        </w:rPr>
        <w:t xml:space="preserve">  We see that the transformer model outperforms the </w:t>
      </w:r>
      <w:r w:rsidR="00CD536C">
        <w:rPr>
          <w:lang w:val="en-US"/>
        </w:rPr>
        <w:t>baseline codebook across the range of feedback overhead</w:t>
      </w:r>
      <w:r w:rsidR="00F8209B">
        <w:rPr>
          <w:lang w:val="en-US"/>
        </w:rPr>
        <w:t xml:space="preserve">, either yielding the same SGCS performance with reduced overhead or </w:t>
      </w:r>
      <w:r w:rsidR="00CB1EFD">
        <w:rPr>
          <w:lang w:val="en-US"/>
        </w:rPr>
        <w:t>yielding better SGCS performance at constant overhead.</w:t>
      </w:r>
    </w:p>
    <w:p w14:paraId="288E562E" w14:textId="77777777" w:rsidR="00CB1EFD" w:rsidRPr="006A2264" w:rsidDel="002A0AB1" w:rsidRDefault="00CB1EFD">
      <w:pPr>
        <w:rPr>
          <w:lang w:val="en-US"/>
        </w:rPr>
      </w:pPr>
    </w:p>
    <w:p w14:paraId="259A84FA" w14:textId="620A6B8F" w:rsidR="006C68DA" w:rsidRPr="0062291F" w:rsidRDefault="006C68DA" w:rsidP="0062291F">
      <w:pPr>
        <w:pStyle w:val="Caption"/>
        <w:keepNext/>
        <w:jc w:val="center"/>
        <w:rPr>
          <w:lang w:val="en-US"/>
        </w:rPr>
      </w:pPr>
      <w:bookmarkStart w:id="8" w:name="_Ref127471157"/>
      <w:r w:rsidRPr="0062291F">
        <w:rPr>
          <w:lang w:val="en-US"/>
        </w:rPr>
        <w:t xml:space="preserve">Table </w:t>
      </w:r>
      <w:r w:rsidRPr="0062291F">
        <w:rPr>
          <w:lang w:val="en-US"/>
        </w:rPr>
        <w:fldChar w:fldCharType="begin"/>
      </w:r>
      <w:r w:rsidRPr="0062291F">
        <w:rPr>
          <w:lang w:val="en-US"/>
        </w:rPr>
        <w:instrText xml:space="preserve"> SEQ Table \* ARABIC </w:instrText>
      </w:r>
      <w:r w:rsidRPr="0062291F">
        <w:rPr>
          <w:lang w:val="en-US"/>
        </w:rPr>
        <w:fldChar w:fldCharType="separate"/>
      </w:r>
      <w:r w:rsidDel="003F3131">
        <w:rPr>
          <w:lang w:val="en-US"/>
        </w:rPr>
        <w:t>3</w:t>
      </w:r>
      <w:r w:rsidRPr="0062291F">
        <w:rPr>
          <w:lang w:val="en-US"/>
        </w:rPr>
        <w:fldChar w:fldCharType="end"/>
      </w:r>
      <w:bookmarkEnd w:id="8"/>
      <w:r w:rsidR="00503496" w:rsidRPr="0062291F">
        <w:rPr>
          <w:lang w:val="en-US"/>
        </w:rPr>
        <w:t>: Feedback Overhead Dimensions for Transformer-based Compression Model</w:t>
      </w:r>
    </w:p>
    <w:tbl>
      <w:tblPr>
        <w:tblStyle w:val="TableGrid"/>
        <w:tblW w:w="0" w:type="auto"/>
        <w:jc w:val="center"/>
        <w:tblLook w:val="04A0" w:firstRow="1" w:lastRow="0" w:firstColumn="1" w:lastColumn="0" w:noHBand="0" w:noVBand="1"/>
      </w:tblPr>
      <w:tblGrid>
        <w:gridCol w:w="1516"/>
        <w:gridCol w:w="1814"/>
        <w:gridCol w:w="2038"/>
        <w:gridCol w:w="1926"/>
      </w:tblGrid>
      <w:tr w:rsidR="00917630" w:rsidRPr="006A2264" w14:paraId="22C5EF77" w14:textId="77777777" w:rsidTr="006C68DA">
        <w:trPr>
          <w:jc w:val="center"/>
        </w:trPr>
        <w:tc>
          <w:tcPr>
            <w:tcW w:w="1516" w:type="dxa"/>
            <w:shd w:val="clear" w:color="auto" w:fill="E7E6E6" w:themeFill="background2"/>
            <w:vAlign w:val="center"/>
          </w:tcPr>
          <w:p w14:paraId="126E7E23" w14:textId="0AD7711A" w:rsidR="006C68DA" w:rsidRPr="0062291F" w:rsidRDefault="006C68DA" w:rsidP="0062291F">
            <w:pPr>
              <w:spacing w:after="0"/>
              <w:jc w:val="center"/>
              <w:rPr>
                <w:b/>
                <w:lang w:val="en-US"/>
              </w:rPr>
            </w:pPr>
            <w:r w:rsidRPr="0062291F">
              <w:rPr>
                <w:b/>
                <w:lang w:val="en-US"/>
              </w:rPr>
              <w:t>Compression Ratio</w:t>
            </w:r>
          </w:p>
        </w:tc>
        <w:tc>
          <w:tcPr>
            <w:tcW w:w="1814" w:type="dxa"/>
            <w:shd w:val="clear" w:color="auto" w:fill="E7E6E6" w:themeFill="background2"/>
            <w:vAlign w:val="center"/>
          </w:tcPr>
          <w:p w14:paraId="33E9C7ED" w14:textId="5CEDF74B" w:rsidR="006C68DA" w:rsidRPr="0062291F" w:rsidRDefault="006C68DA" w:rsidP="0062291F">
            <w:pPr>
              <w:spacing w:after="0"/>
              <w:jc w:val="center"/>
              <w:rPr>
                <w:b/>
                <w:lang w:val="en-US"/>
              </w:rPr>
            </w:pPr>
            <w:r w:rsidRPr="0062291F">
              <w:rPr>
                <w:b/>
                <w:lang w:val="en-US"/>
              </w:rPr>
              <w:t>Latent Variable Dimension</w:t>
            </w:r>
          </w:p>
        </w:tc>
        <w:tc>
          <w:tcPr>
            <w:tcW w:w="2038" w:type="dxa"/>
            <w:shd w:val="clear" w:color="auto" w:fill="E7E6E6" w:themeFill="background2"/>
            <w:vAlign w:val="center"/>
          </w:tcPr>
          <w:p w14:paraId="2AA7A651" w14:textId="7589246B" w:rsidR="006C68DA" w:rsidRPr="0062291F" w:rsidRDefault="006C68DA" w:rsidP="0062291F">
            <w:pPr>
              <w:spacing w:after="0"/>
              <w:jc w:val="center"/>
              <w:rPr>
                <w:b/>
                <w:lang w:val="en-US"/>
              </w:rPr>
            </w:pPr>
            <w:r w:rsidRPr="0062291F">
              <w:rPr>
                <w:b/>
                <w:lang w:val="en-US"/>
              </w:rPr>
              <w:t>Quantization (bits/latent variable)</w:t>
            </w:r>
          </w:p>
        </w:tc>
        <w:tc>
          <w:tcPr>
            <w:tcW w:w="1926" w:type="dxa"/>
            <w:shd w:val="clear" w:color="auto" w:fill="E7E6E6" w:themeFill="background2"/>
            <w:vAlign w:val="center"/>
          </w:tcPr>
          <w:p w14:paraId="7CA43562" w14:textId="76BBD1FA" w:rsidR="006C68DA" w:rsidRPr="0062291F" w:rsidRDefault="006C68DA" w:rsidP="0062291F">
            <w:pPr>
              <w:spacing w:after="0"/>
              <w:jc w:val="center"/>
              <w:rPr>
                <w:b/>
                <w:lang w:val="en-US"/>
              </w:rPr>
            </w:pPr>
            <w:r w:rsidRPr="0062291F">
              <w:rPr>
                <w:b/>
                <w:lang w:val="en-US"/>
              </w:rPr>
              <w:t>Feedback Overhead (bits)</w:t>
            </w:r>
          </w:p>
        </w:tc>
      </w:tr>
      <w:tr w:rsidR="00917630" w:rsidRPr="006A2264" w14:paraId="55C3F93A" w14:textId="77777777" w:rsidTr="006C68DA">
        <w:trPr>
          <w:jc w:val="center"/>
        </w:trPr>
        <w:tc>
          <w:tcPr>
            <w:tcW w:w="1516" w:type="dxa"/>
            <w:vAlign w:val="center"/>
          </w:tcPr>
          <w:p w14:paraId="16361877" w14:textId="4567F6E9" w:rsidR="006C68DA" w:rsidRPr="006A2264" w:rsidRDefault="006C68DA" w:rsidP="0062291F">
            <w:pPr>
              <w:spacing w:after="0"/>
              <w:jc w:val="center"/>
              <w:rPr>
                <w:lang w:val="en-US"/>
              </w:rPr>
            </w:pPr>
            <w:r w:rsidRPr="006A2264">
              <w:rPr>
                <w:lang w:val="en-US"/>
              </w:rPr>
              <w:t>32</w:t>
            </w:r>
          </w:p>
        </w:tc>
        <w:tc>
          <w:tcPr>
            <w:tcW w:w="1814" w:type="dxa"/>
            <w:vAlign w:val="center"/>
          </w:tcPr>
          <w:p w14:paraId="34554940" w14:textId="42CF5CBC" w:rsidR="006C68DA" w:rsidRPr="006A2264" w:rsidRDefault="006C68DA" w:rsidP="0062291F">
            <w:pPr>
              <w:spacing w:after="0"/>
              <w:jc w:val="center"/>
              <w:rPr>
                <w:lang w:val="en-US"/>
              </w:rPr>
            </w:pPr>
            <w:r w:rsidRPr="006A2264">
              <w:rPr>
                <w:lang w:val="en-US"/>
              </w:rPr>
              <w:t>26</w:t>
            </w:r>
          </w:p>
        </w:tc>
        <w:tc>
          <w:tcPr>
            <w:tcW w:w="2038" w:type="dxa"/>
            <w:vAlign w:val="center"/>
          </w:tcPr>
          <w:p w14:paraId="46E7E2AF" w14:textId="2825627A" w:rsidR="006C68DA" w:rsidRPr="006A2264" w:rsidRDefault="006C68DA" w:rsidP="0062291F">
            <w:pPr>
              <w:spacing w:after="0"/>
              <w:jc w:val="center"/>
              <w:rPr>
                <w:lang w:val="en-US"/>
              </w:rPr>
            </w:pPr>
            <w:r w:rsidRPr="006A2264">
              <w:rPr>
                <w:lang w:val="en-US"/>
              </w:rPr>
              <w:t>2</w:t>
            </w:r>
          </w:p>
        </w:tc>
        <w:tc>
          <w:tcPr>
            <w:tcW w:w="1926" w:type="dxa"/>
            <w:vAlign w:val="center"/>
          </w:tcPr>
          <w:p w14:paraId="48F02386" w14:textId="43B0BC2C" w:rsidR="006C68DA" w:rsidRPr="006A2264" w:rsidRDefault="006C68DA" w:rsidP="0062291F">
            <w:pPr>
              <w:spacing w:after="0"/>
              <w:jc w:val="center"/>
              <w:rPr>
                <w:lang w:val="en-US"/>
              </w:rPr>
            </w:pPr>
            <w:r w:rsidRPr="006A2264">
              <w:rPr>
                <w:lang w:val="en-US"/>
              </w:rPr>
              <w:t>52</w:t>
            </w:r>
          </w:p>
        </w:tc>
      </w:tr>
      <w:tr w:rsidR="00917630" w:rsidRPr="006A2264" w14:paraId="1AAEC3D9" w14:textId="77777777" w:rsidTr="006C68DA">
        <w:trPr>
          <w:jc w:val="center"/>
        </w:trPr>
        <w:tc>
          <w:tcPr>
            <w:tcW w:w="1516" w:type="dxa"/>
            <w:vAlign w:val="center"/>
          </w:tcPr>
          <w:p w14:paraId="195D93E8" w14:textId="59F855ED" w:rsidR="006C68DA" w:rsidRPr="006A2264" w:rsidRDefault="006C68DA" w:rsidP="0062291F">
            <w:pPr>
              <w:spacing w:after="0"/>
              <w:jc w:val="center"/>
              <w:rPr>
                <w:lang w:val="en-US"/>
              </w:rPr>
            </w:pPr>
            <w:r w:rsidRPr="006A2264">
              <w:rPr>
                <w:lang w:val="en-US"/>
              </w:rPr>
              <w:t>32</w:t>
            </w:r>
          </w:p>
        </w:tc>
        <w:tc>
          <w:tcPr>
            <w:tcW w:w="1814" w:type="dxa"/>
            <w:vAlign w:val="center"/>
          </w:tcPr>
          <w:p w14:paraId="35FFFB88" w14:textId="2357BC3D" w:rsidR="006C68DA" w:rsidRPr="006A2264" w:rsidRDefault="006C68DA" w:rsidP="0062291F">
            <w:pPr>
              <w:spacing w:after="0"/>
              <w:jc w:val="center"/>
              <w:rPr>
                <w:lang w:val="en-US"/>
              </w:rPr>
            </w:pPr>
            <w:r w:rsidRPr="006A2264">
              <w:rPr>
                <w:lang w:val="en-US"/>
              </w:rPr>
              <w:t>26</w:t>
            </w:r>
          </w:p>
        </w:tc>
        <w:tc>
          <w:tcPr>
            <w:tcW w:w="2038" w:type="dxa"/>
            <w:vAlign w:val="center"/>
          </w:tcPr>
          <w:p w14:paraId="3861587D" w14:textId="77DD47E6" w:rsidR="006C68DA" w:rsidRPr="006A2264" w:rsidRDefault="006C68DA" w:rsidP="0062291F">
            <w:pPr>
              <w:spacing w:after="0"/>
              <w:jc w:val="center"/>
              <w:rPr>
                <w:lang w:val="en-US"/>
              </w:rPr>
            </w:pPr>
            <w:r w:rsidRPr="006A2264">
              <w:rPr>
                <w:lang w:val="en-US"/>
              </w:rPr>
              <w:t>3</w:t>
            </w:r>
          </w:p>
        </w:tc>
        <w:tc>
          <w:tcPr>
            <w:tcW w:w="1926" w:type="dxa"/>
            <w:vAlign w:val="center"/>
          </w:tcPr>
          <w:p w14:paraId="098C8336" w14:textId="78821215" w:rsidR="006C68DA" w:rsidRPr="006A2264" w:rsidRDefault="006C68DA" w:rsidP="0062291F">
            <w:pPr>
              <w:spacing w:after="0"/>
              <w:jc w:val="center"/>
              <w:rPr>
                <w:lang w:val="en-US"/>
              </w:rPr>
            </w:pPr>
            <w:r w:rsidRPr="006A2264">
              <w:rPr>
                <w:lang w:val="en-US"/>
              </w:rPr>
              <w:t>78</w:t>
            </w:r>
          </w:p>
        </w:tc>
      </w:tr>
      <w:tr w:rsidR="00917630" w:rsidRPr="006A2264" w14:paraId="03EFB79B" w14:textId="77777777" w:rsidTr="006C68DA">
        <w:trPr>
          <w:jc w:val="center"/>
        </w:trPr>
        <w:tc>
          <w:tcPr>
            <w:tcW w:w="1516" w:type="dxa"/>
            <w:vAlign w:val="center"/>
          </w:tcPr>
          <w:p w14:paraId="061402C2" w14:textId="12C766C5" w:rsidR="006C68DA" w:rsidRPr="006A2264" w:rsidRDefault="006C68DA" w:rsidP="0062291F">
            <w:pPr>
              <w:spacing w:after="0"/>
              <w:jc w:val="center"/>
              <w:rPr>
                <w:lang w:val="en-US"/>
              </w:rPr>
            </w:pPr>
            <w:r w:rsidRPr="006A2264">
              <w:rPr>
                <w:lang w:val="en-US"/>
              </w:rPr>
              <w:t>16</w:t>
            </w:r>
          </w:p>
        </w:tc>
        <w:tc>
          <w:tcPr>
            <w:tcW w:w="1814" w:type="dxa"/>
            <w:vAlign w:val="center"/>
          </w:tcPr>
          <w:p w14:paraId="48BA845F" w14:textId="271EA6C1" w:rsidR="006C68DA" w:rsidRPr="006A2264" w:rsidRDefault="006C68DA" w:rsidP="0062291F">
            <w:pPr>
              <w:spacing w:after="0"/>
              <w:jc w:val="center"/>
              <w:rPr>
                <w:lang w:val="en-US"/>
              </w:rPr>
            </w:pPr>
            <w:r w:rsidRPr="006A2264">
              <w:rPr>
                <w:lang w:val="en-US"/>
              </w:rPr>
              <w:t>52</w:t>
            </w:r>
          </w:p>
        </w:tc>
        <w:tc>
          <w:tcPr>
            <w:tcW w:w="2038" w:type="dxa"/>
            <w:vAlign w:val="center"/>
          </w:tcPr>
          <w:p w14:paraId="36751DAF" w14:textId="5DF002F1" w:rsidR="006C68DA" w:rsidRPr="006A2264" w:rsidRDefault="006C68DA" w:rsidP="0062291F">
            <w:pPr>
              <w:spacing w:after="0"/>
              <w:jc w:val="center"/>
              <w:rPr>
                <w:lang w:val="en-US"/>
              </w:rPr>
            </w:pPr>
            <w:r w:rsidRPr="006A2264">
              <w:rPr>
                <w:lang w:val="en-US"/>
              </w:rPr>
              <w:t>2</w:t>
            </w:r>
          </w:p>
        </w:tc>
        <w:tc>
          <w:tcPr>
            <w:tcW w:w="1926" w:type="dxa"/>
            <w:vAlign w:val="center"/>
          </w:tcPr>
          <w:p w14:paraId="46008F00" w14:textId="30E52157" w:rsidR="006C68DA" w:rsidRPr="006A2264" w:rsidRDefault="006C68DA" w:rsidP="0062291F">
            <w:pPr>
              <w:spacing w:after="0"/>
              <w:jc w:val="center"/>
              <w:rPr>
                <w:lang w:val="en-US"/>
              </w:rPr>
            </w:pPr>
            <w:r w:rsidRPr="006A2264">
              <w:rPr>
                <w:lang w:val="en-US"/>
              </w:rPr>
              <w:t>104</w:t>
            </w:r>
          </w:p>
        </w:tc>
      </w:tr>
      <w:tr w:rsidR="00917630" w:rsidRPr="006A2264" w14:paraId="095BC943" w14:textId="77777777" w:rsidTr="006C68DA">
        <w:trPr>
          <w:jc w:val="center"/>
        </w:trPr>
        <w:tc>
          <w:tcPr>
            <w:tcW w:w="1516" w:type="dxa"/>
            <w:vAlign w:val="center"/>
          </w:tcPr>
          <w:p w14:paraId="43650560" w14:textId="50AC1525" w:rsidR="006C68DA" w:rsidRPr="006A2264" w:rsidRDefault="006C68DA" w:rsidP="0062291F">
            <w:pPr>
              <w:spacing w:after="0"/>
              <w:jc w:val="center"/>
              <w:rPr>
                <w:lang w:val="en-US"/>
              </w:rPr>
            </w:pPr>
            <w:r w:rsidRPr="006A2264">
              <w:rPr>
                <w:lang w:val="en-US"/>
              </w:rPr>
              <w:t>13</w:t>
            </w:r>
          </w:p>
        </w:tc>
        <w:tc>
          <w:tcPr>
            <w:tcW w:w="1814" w:type="dxa"/>
            <w:vAlign w:val="center"/>
          </w:tcPr>
          <w:p w14:paraId="158C1031" w14:textId="74572C82" w:rsidR="006C68DA" w:rsidRPr="006A2264" w:rsidRDefault="006C68DA" w:rsidP="0062291F">
            <w:pPr>
              <w:spacing w:after="0"/>
              <w:jc w:val="center"/>
              <w:rPr>
                <w:lang w:val="en-US"/>
              </w:rPr>
            </w:pPr>
            <w:r w:rsidRPr="006A2264">
              <w:rPr>
                <w:lang w:val="en-US"/>
              </w:rPr>
              <w:t>64</w:t>
            </w:r>
          </w:p>
        </w:tc>
        <w:tc>
          <w:tcPr>
            <w:tcW w:w="2038" w:type="dxa"/>
            <w:vAlign w:val="center"/>
          </w:tcPr>
          <w:p w14:paraId="3955D2E3" w14:textId="4F5376AE" w:rsidR="006C68DA" w:rsidRPr="006A2264" w:rsidRDefault="006C68DA" w:rsidP="0062291F">
            <w:pPr>
              <w:spacing w:after="0"/>
              <w:jc w:val="center"/>
              <w:rPr>
                <w:lang w:val="en-US"/>
              </w:rPr>
            </w:pPr>
            <w:r w:rsidRPr="006A2264">
              <w:rPr>
                <w:lang w:val="en-US"/>
              </w:rPr>
              <w:t>2</w:t>
            </w:r>
          </w:p>
        </w:tc>
        <w:tc>
          <w:tcPr>
            <w:tcW w:w="1926" w:type="dxa"/>
            <w:vAlign w:val="center"/>
          </w:tcPr>
          <w:p w14:paraId="2C8812F3" w14:textId="7D11C89C" w:rsidR="006C68DA" w:rsidRPr="006A2264" w:rsidRDefault="006C68DA" w:rsidP="0062291F">
            <w:pPr>
              <w:spacing w:after="0"/>
              <w:jc w:val="center"/>
              <w:rPr>
                <w:lang w:val="en-US"/>
              </w:rPr>
            </w:pPr>
            <w:r w:rsidRPr="006A2264">
              <w:rPr>
                <w:lang w:val="en-US"/>
              </w:rPr>
              <w:t>128</w:t>
            </w:r>
          </w:p>
        </w:tc>
      </w:tr>
      <w:tr w:rsidR="00917630" w:rsidRPr="006A2264" w14:paraId="17D37ECA" w14:textId="77777777" w:rsidTr="006C68DA">
        <w:trPr>
          <w:jc w:val="center"/>
        </w:trPr>
        <w:tc>
          <w:tcPr>
            <w:tcW w:w="1516" w:type="dxa"/>
            <w:vAlign w:val="center"/>
          </w:tcPr>
          <w:p w14:paraId="48A7AB56" w14:textId="09595B84" w:rsidR="006C68DA" w:rsidRPr="006A2264" w:rsidRDefault="006C68DA" w:rsidP="0062291F">
            <w:pPr>
              <w:spacing w:after="0"/>
              <w:jc w:val="center"/>
              <w:rPr>
                <w:lang w:val="en-US"/>
              </w:rPr>
            </w:pPr>
            <w:r w:rsidRPr="006A2264">
              <w:rPr>
                <w:lang w:val="en-US"/>
              </w:rPr>
              <w:t>16</w:t>
            </w:r>
          </w:p>
        </w:tc>
        <w:tc>
          <w:tcPr>
            <w:tcW w:w="1814" w:type="dxa"/>
            <w:vAlign w:val="center"/>
          </w:tcPr>
          <w:p w14:paraId="6364D436" w14:textId="7052ECA3" w:rsidR="006C68DA" w:rsidRPr="006A2264" w:rsidRDefault="006C68DA" w:rsidP="0062291F">
            <w:pPr>
              <w:spacing w:after="0"/>
              <w:jc w:val="center"/>
              <w:rPr>
                <w:lang w:val="en-US"/>
              </w:rPr>
            </w:pPr>
            <w:r w:rsidRPr="006A2264">
              <w:rPr>
                <w:lang w:val="en-US"/>
              </w:rPr>
              <w:t>52</w:t>
            </w:r>
          </w:p>
        </w:tc>
        <w:tc>
          <w:tcPr>
            <w:tcW w:w="2038" w:type="dxa"/>
            <w:vAlign w:val="center"/>
          </w:tcPr>
          <w:p w14:paraId="2E2E10E2" w14:textId="384D1C15" w:rsidR="006C68DA" w:rsidRPr="006A2264" w:rsidRDefault="006C68DA" w:rsidP="0062291F">
            <w:pPr>
              <w:spacing w:after="0"/>
              <w:jc w:val="center"/>
              <w:rPr>
                <w:lang w:val="en-US"/>
              </w:rPr>
            </w:pPr>
            <w:r w:rsidRPr="006A2264">
              <w:rPr>
                <w:lang w:val="en-US"/>
              </w:rPr>
              <w:t>3</w:t>
            </w:r>
          </w:p>
        </w:tc>
        <w:tc>
          <w:tcPr>
            <w:tcW w:w="1926" w:type="dxa"/>
            <w:vAlign w:val="center"/>
          </w:tcPr>
          <w:p w14:paraId="384A6BD8" w14:textId="0272487E" w:rsidR="006C68DA" w:rsidRPr="006A2264" w:rsidRDefault="006C68DA" w:rsidP="0062291F">
            <w:pPr>
              <w:spacing w:after="0"/>
              <w:jc w:val="center"/>
              <w:rPr>
                <w:lang w:val="en-US"/>
              </w:rPr>
            </w:pPr>
            <w:r w:rsidRPr="006A2264">
              <w:rPr>
                <w:lang w:val="en-US"/>
              </w:rPr>
              <w:t>156</w:t>
            </w:r>
          </w:p>
        </w:tc>
      </w:tr>
      <w:tr w:rsidR="00917630" w:rsidRPr="006A2264" w14:paraId="6F56A987" w14:textId="77777777" w:rsidTr="006C68DA">
        <w:trPr>
          <w:jc w:val="center"/>
        </w:trPr>
        <w:tc>
          <w:tcPr>
            <w:tcW w:w="1516" w:type="dxa"/>
            <w:vAlign w:val="center"/>
          </w:tcPr>
          <w:p w14:paraId="3233B764" w14:textId="7DC28146" w:rsidR="006C68DA" w:rsidRPr="006A2264" w:rsidRDefault="006C68DA" w:rsidP="0062291F">
            <w:pPr>
              <w:spacing w:after="0"/>
              <w:jc w:val="center"/>
              <w:rPr>
                <w:lang w:val="en-US"/>
              </w:rPr>
            </w:pPr>
            <w:r w:rsidRPr="006A2264">
              <w:rPr>
                <w:lang w:val="en-US"/>
              </w:rPr>
              <w:t>13</w:t>
            </w:r>
          </w:p>
        </w:tc>
        <w:tc>
          <w:tcPr>
            <w:tcW w:w="1814" w:type="dxa"/>
            <w:vAlign w:val="center"/>
          </w:tcPr>
          <w:p w14:paraId="050F37C5" w14:textId="02F7F47B" w:rsidR="006C68DA" w:rsidRPr="006A2264" w:rsidRDefault="006C68DA" w:rsidP="0062291F">
            <w:pPr>
              <w:spacing w:after="0"/>
              <w:jc w:val="center"/>
              <w:rPr>
                <w:lang w:val="en-US"/>
              </w:rPr>
            </w:pPr>
            <w:r w:rsidRPr="006A2264">
              <w:rPr>
                <w:lang w:val="en-US"/>
              </w:rPr>
              <w:t>64</w:t>
            </w:r>
          </w:p>
        </w:tc>
        <w:tc>
          <w:tcPr>
            <w:tcW w:w="2038" w:type="dxa"/>
            <w:vAlign w:val="center"/>
          </w:tcPr>
          <w:p w14:paraId="33DB3C23" w14:textId="7D6ABAD7" w:rsidR="006C68DA" w:rsidRPr="006A2264" w:rsidRDefault="006C68DA" w:rsidP="0062291F">
            <w:pPr>
              <w:spacing w:after="0"/>
              <w:jc w:val="center"/>
              <w:rPr>
                <w:lang w:val="en-US"/>
              </w:rPr>
            </w:pPr>
            <w:r w:rsidRPr="006A2264">
              <w:rPr>
                <w:lang w:val="en-US"/>
              </w:rPr>
              <w:t>3</w:t>
            </w:r>
          </w:p>
        </w:tc>
        <w:tc>
          <w:tcPr>
            <w:tcW w:w="1926" w:type="dxa"/>
            <w:vAlign w:val="center"/>
          </w:tcPr>
          <w:p w14:paraId="7C9ECDB3" w14:textId="054D4C16" w:rsidR="006C68DA" w:rsidRPr="006A2264" w:rsidRDefault="006C68DA" w:rsidP="0062291F">
            <w:pPr>
              <w:spacing w:after="0"/>
              <w:jc w:val="center"/>
              <w:rPr>
                <w:lang w:val="en-US"/>
              </w:rPr>
            </w:pPr>
            <w:r w:rsidRPr="006A2264">
              <w:rPr>
                <w:lang w:val="en-US"/>
              </w:rPr>
              <w:t>192</w:t>
            </w:r>
          </w:p>
        </w:tc>
      </w:tr>
      <w:tr w:rsidR="00917630" w:rsidRPr="006A2264" w14:paraId="1EBABA78" w14:textId="77777777" w:rsidTr="006C68DA">
        <w:trPr>
          <w:jc w:val="center"/>
        </w:trPr>
        <w:tc>
          <w:tcPr>
            <w:tcW w:w="1516" w:type="dxa"/>
            <w:vAlign w:val="center"/>
          </w:tcPr>
          <w:p w14:paraId="497BEF40" w14:textId="29E65D1B" w:rsidR="006C68DA" w:rsidRPr="006A2264" w:rsidRDefault="006C68DA" w:rsidP="0062291F">
            <w:pPr>
              <w:spacing w:after="0"/>
              <w:jc w:val="center"/>
              <w:rPr>
                <w:lang w:val="en-US"/>
              </w:rPr>
            </w:pPr>
            <w:r w:rsidRPr="006A2264">
              <w:rPr>
                <w:lang w:val="en-US"/>
              </w:rPr>
              <w:t>8</w:t>
            </w:r>
          </w:p>
        </w:tc>
        <w:tc>
          <w:tcPr>
            <w:tcW w:w="1814" w:type="dxa"/>
            <w:vAlign w:val="center"/>
          </w:tcPr>
          <w:p w14:paraId="329647E9" w14:textId="38273AF2" w:rsidR="006C68DA" w:rsidRPr="006A2264" w:rsidRDefault="006C68DA" w:rsidP="0062291F">
            <w:pPr>
              <w:spacing w:after="0"/>
              <w:jc w:val="center"/>
              <w:rPr>
                <w:lang w:val="en-US"/>
              </w:rPr>
            </w:pPr>
            <w:r w:rsidRPr="006A2264">
              <w:rPr>
                <w:lang w:val="en-US"/>
              </w:rPr>
              <w:t>104</w:t>
            </w:r>
          </w:p>
        </w:tc>
        <w:tc>
          <w:tcPr>
            <w:tcW w:w="2038" w:type="dxa"/>
            <w:vAlign w:val="center"/>
          </w:tcPr>
          <w:p w14:paraId="4A51916E" w14:textId="540D2483" w:rsidR="006C68DA" w:rsidRPr="006A2264" w:rsidRDefault="006C68DA" w:rsidP="0062291F">
            <w:pPr>
              <w:spacing w:after="0"/>
              <w:jc w:val="center"/>
              <w:rPr>
                <w:lang w:val="en-US"/>
              </w:rPr>
            </w:pPr>
            <w:r w:rsidRPr="006A2264">
              <w:rPr>
                <w:lang w:val="en-US"/>
              </w:rPr>
              <w:t>2</w:t>
            </w:r>
          </w:p>
        </w:tc>
        <w:tc>
          <w:tcPr>
            <w:tcW w:w="1926" w:type="dxa"/>
            <w:vAlign w:val="center"/>
          </w:tcPr>
          <w:p w14:paraId="3645165B" w14:textId="4119F3F4" w:rsidR="006C68DA" w:rsidRPr="006A2264" w:rsidRDefault="006C68DA" w:rsidP="0062291F">
            <w:pPr>
              <w:spacing w:after="0"/>
              <w:jc w:val="center"/>
              <w:rPr>
                <w:lang w:val="en-US"/>
              </w:rPr>
            </w:pPr>
            <w:r w:rsidRPr="006A2264">
              <w:rPr>
                <w:lang w:val="en-US"/>
              </w:rPr>
              <w:t>208</w:t>
            </w:r>
          </w:p>
        </w:tc>
      </w:tr>
      <w:tr w:rsidR="00917630" w:rsidRPr="006A2264" w14:paraId="175DFA5D" w14:textId="77777777" w:rsidTr="006C68DA">
        <w:trPr>
          <w:jc w:val="center"/>
        </w:trPr>
        <w:tc>
          <w:tcPr>
            <w:tcW w:w="1516" w:type="dxa"/>
            <w:vAlign w:val="center"/>
          </w:tcPr>
          <w:p w14:paraId="33E1ED14" w14:textId="058EA642" w:rsidR="006C68DA" w:rsidRPr="006A2264" w:rsidRDefault="006C68DA" w:rsidP="0062291F">
            <w:pPr>
              <w:spacing w:after="0"/>
              <w:jc w:val="center"/>
              <w:rPr>
                <w:lang w:val="en-US"/>
              </w:rPr>
            </w:pPr>
            <w:r w:rsidRPr="006A2264">
              <w:rPr>
                <w:lang w:val="en-US"/>
              </w:rPr>
              <w:t>8</w:t>
            </w:r>
          </w:p>
        </w:tc>
        <w:tc>
          <w:tcPr>
            <w:tcW w:w="1814" w:type="dxa"/>
            <w:vAlign w:val="center"/>
          </w:tcPr>
          <w:p w14:paraId="7D50D7A7" w14:textId="487B7DBA" w:rsidR="006C68DA" w:rsidRPr="006A2264" w:rsidRDefault="006C68DA" w:rsidP="0062291F">
            <w:pPr>
              <w:spacing w:after="0"/>
              <w:jc w:val="center"/>
              <w:rPr>
                <w:lang w:val="en-US"/>
              </w:rPr>
            </w:pPr>
            <w:r w:rsidRPr="006A2264">
              <w:rPr>
                <w:lang w:val="en-US"/>
              </w:rPr>
              <w:t>104</w:t>
            </w:r>
          </w:p>
        </w:tc>
        <w:tc>
          <w:tcPr>
            <w:tcW w:w="2038" w:type="dxa"/>
            <w:vAlign w:val="center"/>
          </w:tcPr>
          <w:p w14:paraId="216E1522" w14:textId="44932FAC" w:rsidR="006C68DA" w:rsidRPr="006A2264" w:rsidRDefault="006C68DA" w:rsidP="0062291F">
            <w:pPr>
              <w:spacing w:after="0"/>
              <w:jc w:val="center"/>
              <w:rPr>
                <w:lang w:val="en-US"/>
              </w:rPr>
            </w:pPr>
            <w:r w:rsidRPr="006A2264">
              <w:rPr>
                <w:lang w:val="en-US"/>
              </w:rPr>
              <w:t>3</w:t>
            </w:r>
          </w:p>
        </w:tc>
        <w:tc>
          <w:tcPr>
            <w:tcW w:w="1926" w:type="dxa"/>
            <w:vAlign w:val="center"/>
          </w:tcPr>
          <w:p w14:paraId="172D8FBF" w14:textId="303D638B" w:rsidR="006C68DA" w:rsidRPr="006A2264" w:rsidRDefault="006C68DA" w:rsidP="0062291F">
            <w:pPr>
              <w:spacing w:after="0"/>
              <w:jc w:val="center"/>
              <w:rPr>
                <w:lang w:val="en-US"/>
              </w:rPr>
            </w:pPr>
            <w:r w:rsidRPr="006A2264">
              <w:rPr>
                <w:lang w:val="en-US"/>
              </w:rPr>
              <w:t>312</w:t>
            </w:r>
          </w:p>
        </w:tc>
      </w:tr>
    </w:tbl>
    <w:p w14:paraId="71739086" w14:textId="5226D60F" w:rsidR="0030000A" w:rsidRDefault="0030000A" w:rsidP="0062291F">
      <w:pPr>
        <w:rPr>
          <w:lang w:val="en-US"/>
        </w:rPr>
      </w:pPr>
    </w:p>
    <w:p w14:paraId="7860A186" w14:textId="77777777" w:rsidR="00960DA2" w:rsidRPr="0062291F" w:rsidRDefault="00CB6FFF" w:rsidP="00960DA2">
      <w:pPr>
        <w:keepNext/>
        <w:jc w:val="center"/>
        <w:rPr>
          <w:lang w:val="en-US"/>
        </w:rPr>
      </w:pPr>
      <w:r>
        <w:rPr>
          <w:noProof/>
        </w:rPr>
        <w:lastRenderedPageBreak/>
        <w:drawing>
          <wp:inline distT="0" distB="0" distL="0" distR="0" wp14:anchorId="6EE6D411" wp14:editId="0FF3AFFA">
            <wp:extent cx="4874108" cy="3472542"/>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874108" cy="3472542"/>
                    </a:xfrm>
                    <a:prstGeom prst="rect">
                      <a:avLst/>
                    </a:prstGeom>
                  </pic:spPr>
                </pic:pic>
              </a:graphicData>
            </a:graphic>
          </wp:inline>
        </w:drawing>
      </w:r>
    </w:p>
    <w:p w14:paraId="4D73B671" w14:textId="4760972D" w:rsidR="00250DBE" w:rsidRDefault="00960DA2" w:rsidP="0062291F">
      <w:pPr>
        <w:pStyle w:val="Caption"/>
        <w:jc w:val="center"/>
        <w:rPr>
          <w:lang w:val="en-US"/>
        </w:rPr>
      </w:pPr>
      <w:bookmarkStart w:id="9" w:name="_Ref127450512"/>
      <w:r w:rsidRPr="0062291F">
        <w:rPr>
          <w:lang w:val="en-US"/>
        </w:rPr>
        <w:t xml:space="preserve">Figure </w:t>
      </w:r>
      <w:r w:rsidRPr="53ABA81B">
        <w:rPr>
          <w:b w:val="0"/>
          <w:lang w:val="en-US"/>
        </w:rPr>
        <w:fldChar w:fldCharType="begin"/>
      </w:r>
      <w:r w:rsidRPr="53ABA81B">
        <w:rPr>
          <w:lang w:val="en-US"/>
        </w:rPr>
        <w:instrText xml:space="preserve"> SEQ Figure \* ARABIC </w:instrText>
      </w:r>
      <w:r w:rsidRPr="53ABA81B">
        <w:rPr>
          <w:b w:val="0"/>
          <w:lang w:val="en-US"/>
        </w:rPr>
        <w:fldChar w:fldCharType="separate"/>
      </w:r>
      <w:r w:rsidDel="003F3131">
        <w:rPr>
          <w:lang w:val="en-US"/>
        </w:rPr>
        <w:t>2</w:t>
      </w:r>
      <w:r w:rsidRPr="53ABA81B">
        <w:rPr>
          <w:b w:val="0"/>
          <w:lang w:val="en-US"/>
        </w:rPr>
        <w:fldChar w:fldCharType="end"/>
      </w:r>
      <w:bookmarkEnd w:id="9"/>
      <w:r w:rsidRPr="0062291F">
        <w:rPr>
          <w:lang w:val="en-US"/>
        </w:rPr>
        <w:t>: Transformer model performance compared to the Rel-16 Type II baseline.</w:t>
      </w:r>
    </w:p>
    <w:p w14:paraId="752EF6C8" w14:textId="13FDEBB9" w:rsidR="00250DBE" w:rsidRPr="00250DBE" w:rsidRDefault="00250DBE" w:rsidP="00250DBE">
      <w:pPr>
        <w:rPr>
          <w:lang w:val="en-US"/>
        </w:rPr>
      </w:pPr>
      <w:r w:rsidRPr="006A2264">
        <w:rPr>
          <w:b/>
          <w:i/>
          <w:lang w:val="en-US"/>
        </w:rPr>
        <w:t>Observation</w:t>
      </w:r>
      <w:r w:rsidR="00CE2981">
        <w:rPr>
          <w:b/>
          <w:bCs/>
          <w:i/>
          <w:iCs/>
          <w:lang w:val="en-US"/>
        </w:rPr>
        <w:t xml:space="preserve"> 1</w:t>
      </w:r>
      <w:r w:rsidRPr="006A2264">
        <w:rPr>
          <w:b/>
          <w:i/>
          <w:lang w:val="en-US"/>
        </w:rPr>
        <w:t>:</w:t>
      </w:r>
      <w:r w:rsidRPr="006A2264">
        <w:rPr>
          <w:lang w:val="en-US"/>
        </w:rPr>
        <w:t xml:space="preserve">  T</w:t>
      </w:r>
      <w:r w:rsidR="00CB1EFD">
        <w:rPr>
          <w:lang w:val="en-US"/>
        </w:rPr>
        <w:t>he t</w:t>
      </w:r>
      <w:r w:rsidRPr="006A2264">
        <w:rPr>
          <w:lang w:val="en-US"/>
        </w:rPr>
        <w:t>ransformer</w:t>
      </w:r>
      <w:r w:rsidR="00CB1EFD">
        <w:rPr>
          <w:lang w:val="en-US"/>
        </w:rPr>
        <w:t>-based CSI compression</w:t>
      </w:r>
      <w:r w:rsidRPr="006A2264">
        <w:rPr>
          <w:lang w:val="en-US"/>
        </w:rPr>
        <w:t xml:space="preserve"> model outperforms baseline Rel-16</w:t>
      </w:r>
      <w:r w:rsidRPr="006A2264" w:rsidDel="00CB1EFD">
        <w:rPr>
          <w:lang w:val="en-US"/>
        </w:rPr>
        <w:t xml:space="preserve"> </w:t>
      </w:r>
      <w:proofErr w:type="spellStart"/>
      <w:r w:rsidR="00A07F6E">
        <w:rPr>
          <w:lang w:val="en-US"/>
        </w:rPr>
        <w:t>eTypeII</w:t>
      </w:r>
      <w:proofErr w:type="spellEnd"/>
      <w:r w:rsidR="00A07F6E">
        <w:rPr>
          <w:lang w:val="en-US"/>
        </w:rPr>
        <w:t xml:space="preserve"> codebook performance based on the SGCS metric.</w:t>
      </w:r>
    </w:p>
    <w:p w14:paraId="40788A4A" w14:textId="5B1545CD" w:rsidR="002A44BD" w:rsidRDefault="0059340D" w:rsidP="0062291F">
      <w:pPr>
        <w:pStyle w:val="Heading3"/>
        <w:rPr>
          <w:lang w:val="en-US"/>
        </w:rPr>
      </w:pPr>
      <w:bookmarkStart w:id="10" w:name="_Hlk111177408"/>
      <w:r w:rsidRPr="677E9DA2">
        <w:rPr>
          <w:lang w:val="en-US"/>
        </w:rPr>
        <w:br w:type="page"/>
      </w:r>
      <w:bookmarkEnd w:id="10"/>
      <w:r w:rsidR="002A44BD" w:rsidRPr="00363079">
        <w:rPr>
          <w:lang w:val="en-US"/>
        </w:rPr>
        <w:lastRenderedPageBreak/>
        <w:t>Generalization</w:t>
      </w:r>
      <w:r w:rsidR="00333A55">
        <w:rPr>
          <w:lang w:val="en-US"/>
        </w:rPr>
        <w:t>/Scalability</w:t>
      </w:r>
    </w:p>
    <w:p w14:paraId="3EC26BB6" w14:textId="6F24FF2D" w:rsidR="00BF1093" w:rsidRPr="0062291F" w:rsidRDefault="00BF1093" w:rsidP="00E263DB">
      <w:pPr>
        <w:overflowPunct/>
        <w:autoSpaceDE/>
        <w:autoSpaceDN/>
        <w:adjustRightInd/>
        <w:spacing w:after="0"/>
        <w:jc w:val="both"/>
        <w:textAlignment w:val="auto"/>
        <w:rPr>
          <w:rFonts w:ascii="Times" w:eastAsia="Batang" w:hAnsi="Times"/>
          <w:color w:val="001135"/>
          <w:kern w:val="24"/>
          <w:lang w:val="en-US"/>
        </w:rPr>
      </w:pPr>
      <w:r w:rsidRPr="0062291F">
        <w:rPr>
          <w:rFonts w:ascii="Times" w:eastAsia="Batang" w:hAnsi="Times"/>
          <w:color w:val="001135"/>
          <w:kern w:val="24"/>
          <w:lang w:val="en-US"/>
        </w:rPr>
        <w:t xml:space="preserve">In RAN1#111, the following agreements were reached on generalizability and scalability of </w:t>
      </w:r>
      <w:r w:rsidR="003016CE" w:rsidRPr="0062291F">
        <w:rPr>
          <w:rFonts w:ascii="Times" w:eastAsia="Batang" w:hAnsi="Times"/>
          <w:color w:val="001135"/>
          <w:kern w:val="24"/>
          <w:lang w:val="en-US"/>
        </w:rPr>
        <w:t>AI/ML models for CSI compression</w:t>
      </w:r>
      <w:r w:rsidR="002A7433" w:rsidRPr="0062291F">
        <w:rPr>
          <w:rFonts w:ascii="Times" w:eastAsia="Batang" w:hAnsi="Times"/>
          <w:color w:val="001135"/>
          <w:kern w:val="24"/>
          <w:lang w:val="en-US"/>
        </w:rPr>
        <w:t>.</w:t>
      </w:r>
      <w:r w:rsidR="00EF36F3" w:rsidRPr="0062291F">
        <w:rPr>
          <w:rFonts w:ascii="Times" w:eastAsia="Batang" w:hAnsi="Times"/>
          <w:color w:val="001135"/>
          <w:kern w:val="24"/>
          <w:lang w:val="en-US"/>
        </w:rPr>
        <w:t xml:space="preserve">  These agreements </w:t>
      </w:r>
      <w:r w:rsidR="00F641DF" w:rsidRPr="0062291F">
        <w:rPr>
          <w:rFonts w:ascii="Times" w:eastAsia="Batang" w:hAnsi="Times"/>
          <w:color w:val="001135"/>
          <w:kern w:val="24"/>
          <w:lang w:val="en-US"/>
        </w:rPr>
        <w:t xml:space="preserve">define </w:t>
      </w:r>
      <w:r w:rsidR="00615C08" w:rsidRPr="0062291F">
        <w:rPr>
          <w:rFonts w:ascii="Times" w:eastAsia="Batang" w:hAnsi="Times"/>
          <w:color w:val="001135"/>
          <w:kern w:val="24"/>
          <w:lang w:val="en-US"/>
        </w:rPr>
        <w:t xml:space="preserve">various cases </w:t>
      </w:r>
      <w:r w:rsidR="00AE05E3" w:rsidRPr="0062291F">
        <w:rPr>
          <w:rFonts w:ascii="Times" w:eastAsia="Batang" w:hAnsi="Times"/>
          <w:color w:val="001135"/>
          <w:kern w:val="24"/>
          <w:lang w:val="en-US"/>
        </w:rPr>
        <w:t>primarily for</w:t>
      </w:r>
      <w:r w:rsidR="00C62522" w:rsidRPr="0062291F">
        <w:rPr>
          <w:rFonts w:ascii="Times" w:eastAsia="Batang" w:hAnsi="Times"/>
          <w:color w:val="001135"/>
          <w:kern w:val="24"/>
          <w:lang w:val="en-US"/>
        </w:rPr>
        <w:t xml:space="preserve"> </w:t>
      </w:r>
      <w:r w:rsidR="0009458E" w:rsidRPr="0062291F">
        <w:rPr>
          <w:rFonts w:ascii="Times" w:eastAsia="Batang" w:hAnsi="Times"/>
          <w:color w:val="001135"/>
          <w:kern w:val="24"/>
          <w:lang w:val="en-US"/>
        </w:rPr>
        <w:t>studying the</w:t>
      </w:r>
      <w:r w:rsidR="00A013A6" w:rsidRPr="0062291F">
        <w:rPr>
          <w:rFonts w:ascii="Times" w:eastAsia="Batang" w:hAnsi="Times"/>
          <w:color w:val="001135"/>
          <w:kern w:val="24"/>
          <w:lang w:val="en-US"/>
        </w:rPr>
        <w:t xml:space="preserve"> scalability </w:t>
      </w:r>
      <w:r w:rsidR="0009458E" w:rsidRPr="0062291F">
        <w:rPr>
          <w:rFonts w:ascii="Times" w:eastAsia="Batang" w:hAnsi="Times"/>
          <w:color w:val="001135"/>
          <w:kern w:val="24"/>
          <w:lang w:val="en-US"/>
        </w:rPr>
        <w:t>of CSI compression models across the input and output dimensions of the CSI generation part, plus</w:t>
      </w:r>
      <w:r w:rsidR="00CB36DA" w:rsidRPr="0062291F">
        <w:rPr>
          <w:rFonts w:ascii="Times" w:eastAsia="Batang" w:hAnsi="Times"/>
          <w:color w:val="001135"/>
          <w:kern w:val="24"/>
          <w:lang w:val="en-US"/>
        </w:rPr>
        <w:t xml:space="preserve"> </w:t>
      </w:r>
      <w:r w:rsidR="00D87978" w:rsidRPr="0062291F">
        <w:rPr>
          <w:rFonts w:ascii="Times" w:eastAsia="Batang" w:hAnsi="Times"/>
          <w:color w:val="001135"/>
          <w:kern w:val="24"/>
          <w:lang w:val="en-US"/>
        </w:rPr>
        <w:t xml:space="preserve">the number of CSI generation or reconstruction parts </w:t>
      </w:r>
      <w:r w:rsidR="00250AE7" w:rsidRPr="0062291F">
        <w:rPr>
          <w:rFonts w:ascii="Times" w:eastAsia="Batang" w:hAnsi="Times"/>
          <w:color w:val="001135"/>
          <w:kern w:val="24"/>
          <w:lang w:val="en-US"/>
        </w:rPr>
        <w:t>used to achieve scalability</w:t>
      </w:r>
      <w:r w:rsidR="003E236F" w:rsidRPr="0062291F">
        <w:rPr>
          <w:rFonts w:ascii="Times" w:eastAsia="Batang" w:hAnsi="Times"/>
          <w:color w:val="001135"/>
          <w:kern w:val="24"/>
          <w:lang w:val="en-US"/>
        </w:rPr>
        <w:t>.</w:t>
      </w:r>
      <w:r w:rsidR="000B6676" w:rsidRPr="0062291F">
        <w:rPr>
          <w:rFonts w:ascii="Times" w:eastAsia="Batang" w:hAnsi="Times"/>
          <w:color w:val="001135"/>
          <w:kern w:val="24"/>
          <w:lang w:val="en-US"/>
        </w:rPr>
        <w:t xml:space="preserve">  The agreements are:</w:t>
      </w:r>
    </w:p>
    <w:p w14:paraId="47DA3BCA" w14:textId="77777777" w:rsidR="00BF1093" w:rsidRPr="0062291F" w:rsidRDefault="00BF1093" w:rsidP="00333A55">
      <w:pPr>
        <w:overflowPunct/>
        <w:autoSpaceDE/>
        <w:autoSpaceDN/>
        <w:adjustRightInd/>
        <w:spacing w:after="0"/>
        <w:textAlignment w:val="auto"/>
        <w:rPr>
          <w:rFonts w:ascii="Times" w:eastAsia="Batang" w:hAnsi="Times"/>
          <w:b/>
          <w:color w:val="001135"/>
          <w:kern w:val="24"/>
          <w:lang w:val="en-US"/>
        </w:rPr>
      </w:pPr>
    </w:p>
    <w:p w14:paraId="017FBED1" w14:textId="192BC21C" w:rsidR="00333A55" w:rsidRPr="00333A55" w:rsidRDefault="00333A55" w:rsidP="00E263DB">
      <w:pPr>
        <w:overflowPunct/>
        <w:autoSpaceDE/>
        <w:autoSpaceDN/>
        <w:adjustRightInd/>
        <w:spacing w:after="0"/>
        <w:jc w:val="both"/>
        <w:textAlignment w:val="auto"/>
        <w:rPr>
          <w:rFonts w:eastAsia="Times New Roman"/>
          <w:sz w:val="24"/>
          <w:szCs w:val="24"/>
          <w:lang w:val="en-US"/>
        </w:rPr>
      </w:pPr>
      <w:r w:rsidRPr="0062291F">
        <w:rPr>
          <w:rFonts w:ascii="Times" w:eastAsia="Batang" w:hAnsi="Times"/>
          <w:b/>
          <w:color w:val="001135"/>
          <w:kern w:val="24"/>
          <w:highlight w:val="green"/>
          <w:lang w:val="en-US"/>
        </w:rPr>
        <w:t>Agreement</w:t>
      </w:r>
    </w:p>
    <w:p w14:paraId="1CC80ACE" w14:textId="77777777" w:rsidR="00333A55" w:rsidRPr="00333A55" w:rsidRDefault="00333A55" w:rsidP="00E263DB">
      <w:pPr>
        <w:overflowPunct/>
        <w:autoSpaceDE/>
        <w:autoSpaceDN/>
        <w:adjustRightInd/>
        <w:spacing w:after="0"/>
        <w:jc w:val="both"/>
        <w:rPr>
          <w:rFonts w:eastAsia="Times New Roman"/>
          <w:sz w:val="24"/>
          <w:szCs w:val="24"/>
          <w:lang w:val="en-US"/>
        </w:rPr>
      </w:pPr>
      <w:r w:rsidRPr="0062291F">
        <w:rPr>
          <w:rFonts w:ascii="Times" w:eastAsia="Batang" w:hAnsi="Times"/>
          <w:color w:val="001135"/>
          <w:kern w:val="24"/>
          <w:lang w:val="en-US"/>
        </w:rPr>
        <w:t>For evaluating the generalization/scalability over various configurations for CSI compression, to achieve the scalability over different input dimensions of CSI generation part (e.g., different bandwidths/frequency granularities, or different antenna ports), the generalization cases of are elaborated as follows</w:t>
      </w:r>
    </w:p>
    <w:p w14:paraId="41534120" w14:textId="77777777" w:rsidR="00333A55" w:rsidRPr="00333A55" w:rsidRDefault="00333A55" w:rsidP="00E263DB">
      <w:pPr>
        <w:numPr>
          <w:ilvl w:val="0"/>
          <w:numId w:val="24"/>
        </w:numPr>
        <w:overflowPunct/>
        <w:autoSpaceDE/>
        <w:autoSpaceDN/>
        <w:adjustRightInd/>
        <w:spacing w:after="0"/>
        <w:ind w:left="1267"/>
        <w:contextualSpacing/>
        <w:jc w:val="both"/>
        <w:rPr>
          <w:rFonts w:eastAsia="Times New Roman"/>
          <w:szCs w:val="24"/>
          <w:lang w:val="en-US"/>
        </w:rPr>
      </w:pPr>
      <w:r w:rsidRPr="0062291F">
        <w:rPr>
          <w:rFonts w:ascii="Times" w:eastAsia="Batang" w:hAnsi="Times"/>
          <w:color w:val="001135"/>
          <w:kern w:val="24"/>
          <w:lang w:val="en-US"/>
        </w:rPr>
        <w:t xml:space="preserve">Case 1: The AI/ML model is trained based on training dataset from </w:t>
      </w:r>
      <w:r w:rsidRPr="0062291F">
        <w:rPr>
          <w:rFonts w:ascii="Times" w:eastAsia="Batang" w:hAnsi="Times"/>
          <w:color w:val="001135"/>
          <w:kern w:val="24"/>
          <w:u w:val="single"/>
          <w:lang w:val="en-US"/>
        </w:rPr>
        <w:t>a fixed dimension X1</w:t>
      </w:r>
      <w:r w:rsidRPr="0062291F">
        <w:rPr>
          <w:rFonts w:ascii="Times" w:eastAsia="Batang" w:hAnsi="Times"/>
          <w:color w:val="001135"/>
          <w:kern w:val="24"/>
          <w:lang w:val="en-US"/>
        </w:rPr>
        <w:t xml:space="preserve"> (e.g., a fixed bandwidth/frequency granularity, and/or number of antenna ports), and then the AI/ML model performs inference/test on a dataset from the </w:t>
      </w:r>
      <w:r w:rsidRPr="0062291F">
        <w:rPr>
          <w:rFonts w:ascii="Times" w:eastAsia="Batang" w:hAnsi="Times"/>
          <w:color w:val="001135"/>
          <w:kern w:val="24"/>
          <w:u w:val="single"/>
          <w:lang w:val="en-US"/>
        </w:rPr>
        <w:t>same dimension X1</w:t>
      </w:r>
      <w:r w:rsidRPr="0062291F">
        <w:rPr>
          <w:rFonts w:ascii="Times" w:eastAsia="Batang" w:hAnsi="Times"/>
          <w:color w:val="001135"/>
          <w:kern w:val="24"/>
          <w:lang w:val="en-US"/>
        </w:rPr>
        <w:t>.</w:t>
      </w:r>
    </w:p>
    <w:p w14:paraId="31F6481F" w14:textId="77777777" w:rsidR="00333A55" w:rsidRPr="00333A55" w:rsidRDefault="00333A55" w:rsidP="00E263DB">
      <w:pPr>
        <w:numPr>
          <w:ilvl w:val="0"/>
          <w:numId w:val="24"/>
        </w:numPr>
        <w:overflowPunct/>
        <w:autoSpaceDE/>
        <w:autoSpaceDN/>
        <w:adjustRightInd/>
        <w:spacing w:after="0"/>
        <w:ind w:left="1267"/>
        <w:contextualSpacing/>
        <w:jc w:val="both"/>
        <w:rPr>
          <w:rFonts w:eastAsia="Times New Roman"/>
          <w:szCs w:val="24"/>
          <w:lang w:val="en-US"/>
        </w:rPr>
      </w:pPr>
      <w:r w:rsidRPr="0062291F">
        <w:rPr>
          <w:rFonts w:ascii="Times" w:eastAsia="Batang" w:hAnsi="Times"/>
          <w:color w:val="001135"/>
          <w:kern w:val="24"/>
          <w:lang w:val="en-US"/>
        </w:rPr>
        <w:t xml:space="preserve">Case 2: The AI/ML model is trained based on training dataset from </w:t>
      </w:r>
      <w:r w:rsidRPr="0062291F">
        <w:rPr>
          <w:rFonts w:ascii="Times" w:eastAsia="Batang" w:hAnsi="Times"/>
          <w:color w:val="001135"/>
          <w:kern w:val="24"/>
          <w:u w:val="single"/>
          <w:lang w:val="en-US"/>
        </w:rPr>
        <w:t>a single dimension X1</w:t>
      </w:r>
      <w:r w:rsidRPr="0062291F">
        <w:rPr>
          <w:rFonts w:ascii="Times" w:eastAsia="Batang" w:hAnsi="Times"/>
          <w:color w:val="001135"/>
          <w:kern w:val="24"/>
          <w:lang w:val="en-US"/>
        </w:rPr>
        <w:t xml:space="preserve">, and then the AI/ML model performs inference/test on a dataset from a </w:t>
      </w:r>
      <w:r w:rsidRPr="0062291F">
        <w:rPr>
          <w:rFonts w:ascii="Times" w:eastAsia="Batang" w:hAnsi="Times"/>
          <w:color w:val="001135"/>
          <w:kern w:val="24"/>
          <w:u w:val="single"/>
          <w:lang w:val="en-US"/>
        </w:rPr>
        <w:t>different dimension X2</w:t>
      </w:r>
      <w:r w:rsidRPr="0062291F">
        <w:rPr>
          <w:rFonts w:ascii="Times" w:eastAsia="Batang" w:hAnsi="Times"/>
          <w:color w:val="001135"/>
          <w:kern w:val="24"/>
          <w:lang w:val="en-US"/>
        </w:rPr>
        <w:t>.</w:t>
      </w:r>
    </w:p>
    <w:p w14:paraId="5039A72D" w14:textId="77777777" w:rsidR="00333A55" w:rsidRPr="00333A55" w:rsidRDefault="00333A55" w:rsidP="00E263DB">
      <w:pPr>
        <w:numPr>
          <w:ilvl w:val="0"/>
          <w:numId w:val="24"/>
        </w:numPr>
        <w:overflowPunct/>
        <w:autoSpaceDE/>
        <w:autoSpaceDN/>
        <w:adjustRightInd/>
        <w:spacing w:after="0"/>
        <w:ind w:left="1267"/>
        <w:contextualSpacing/>
        <w:jc w:val="both"/>
        <w:rPr>
          <w:rFonts w:eastAsia="Times New Roman"/>
          <w:szCs w:val="24"/>
          <w:lang w:val="en-US"/>
        </w:rPr>
      </w:pPr>
      <w:r w:rsidRPr="0062291F">
        <w:rPr>
          <w:rFonts w:ascii="Times" w:eastAsia="Batang" w:hAnsi="Times"/>
          <w:color w:val="001135"/>
          <w:kern w:val="24"/>
          <w:lang w:val="en-US"/>
        </w:rPr>
        <w:t xml:space="preserve">Case 3: The AI/ML model is trained based on training dataset </w:t>
      </w:r>
      <w:r w:rsidRPr="0062291F">
        <w:rPr>
          <w:rFonts w:ascii="Times" w:eastAsia="Batang" w:hAnsi="Times"/>
          <w:color w:val="001135"/>
          <w:kern w:val="24"/>
          <w:u w:val="single"/>
          <w:lang w:val="en-US"/>
        </w:rPr>
        <w:t>by mixing datasets subject to multiple dimensions of X1, X</w:t>
      </w:r>
      <w:proofErr w:type="gramStart"/>
      <w:r w:rsidRPr="0062291F">
        <w:rPr>
          <w:rFonts w:ascii="Times" w:eastAsia="Batang" w:hAnsi="Times"/>
          <w:color w:val="001135"/>
          <w:kern w:val="24"/>
          <w:u w:val="single"/>
          <w:lang w:val="en-US"/>
        </w:rPr>
        <w:t>2,...</w:t>
      </w:r>
      <w:proofErr w:type="gramEnd"/>
      <w:r w:rsidRPr="0062291F">
        <w:rPr>
          <w:rFonts w:ascii="Times" w:eastAsia="Batang" w:hAnsi="Times"/>
          <w:color w:val="001135"/>
          <w:kern w:val="24"/>
          <w:u w:val="single"/>
          <w:lang w:val="en-US"/>
        </w:rPr>
        <w:t xml:space="preserve">, </w:t>
      </w:r>
      <w:proofErr w:type="spellStart"/>
      <w:r w:rsidRPr="0062291F">
        <w:rPr>
          <w:rFonts w:ascii="Times" w:eastAsia="Batang" w:hAnsi="Times"/>
          <w:color w:val="001135"/>
          <w:kern w:val="24"/>
          <w:u w:val="single"/>
          <w:lang w:val="en-US"/>
        </w:rPr>
        <w:t>Xn</w:t>
      </w:r>
      <w:proofErr w:type="spellEnd"/>
      <w:r w:rsidRPr="0062291F">
        <w:rPr>
          <w:rFonts w:ascii="Times" w:eastAsia="Batang" w:hAnsi="Times"/>
          <w:color w:val="001135"/>
          <w:kern w:val="24"/>
          <w:lang w:val="en-US"/>
        </w:rPr>
        <w:t xml:space="preserve">, and then the AI/ML model performs inference/test on a single dataset subject to the dimension of X1, or X2,…, or </w:t>
      </w:r>
      <w:proofErr w:type="spellStart"/>
      <w:r w:rsidRPr="0062291F">
        <w:rPr>
          <w:rFonts w:ascii="Times" w:eastAsia="Batang" w:hAnsi="Times"/>
          <w:color w:val="001135"/>
          <w:kern w:val="24"/>
          <w:lang w:val="en-US"/>
        </w:rPr>
        <w:t>Xn</w:t>
      </w:r>
      <w:proofErr w:type="spellEnd"/>
      <w:r w:rsidRPr="0062291F">
        <w:rPr>
          <w:rFonts w:ascii="Times" w:eastAsia="Batang" w:hAnsi="Times"/>
          <w:color w:val="001135"/>
          <w:kern w:val="24"/>
          <w:lang w:val="en-US"/>
        </w:rPr>
        <w:t>.</w:t>
      </w:r>
    </w:p>
    <w:p w14:paraId="4ECF41FD" w14:textId="77777777" w:rsidR="00333A55" w:rsidRPr="00333A55" w:rsidRDefault="00333A55" w:rsidP="00E263DB">
      <w:pPr>
        <w:numPr>
          <w:ilvl w:val="0"/>
          <w:numId w:val="24"/>
        </w:numPr>
        <w:overflowPunct/>
        <w:autoSpaceDE/>
        <w:autoSpaceDN/>
        <w:adjustRightInd/>
        <w:spacing w:after="0"/>
        <w:ind w:left="1267"/>
        <w:contextualSpacing/>
        <w:jc w:val="both"/>
        <w:rPr>
          <w:rFonts w:eastAsia="Times New Roman"/>
          <w:szCs w:val="24"/>
          <w:lang w:val="en-US"/>
        </w:rPr>
      </w:pPr>
      <w:r w:rsidRPr="0062291F">
        <w:rPr>
          <w:rFonts w:ascii="Times" w:eastAsia="Batang" w:hAnsi="Times"/>
          <w:color w:val="001135"/>
          <w:kern w:val="24"/>
          <w:lang w:val="en-US"/>
        </w:rPr>
        <w:t xml:space="preserve">Note: For Case 2/3, the solutions to achieve the scalability between Xi and </w:t>
      </w:r>
      <w:proofErr w:type="spellStart"/>
      <w:r w:rsidRPr="0062291F">
        <w:rPr>
          <w:rFonts w:ascii="Times" w:eastAsia="Batang" w:hAnsi="Times"/>
          <w:color w:val="001135"/>
          <w:kern w:val="24"/>
          <w:lang w:val="en-US"/>
        </w:rPr>
        <w:t>Xj</w:t>
      </w:r>
      <w:proofErr w:type="spellEnd"/>
      <w:r w:rsidRPr="0062291F">
        <w:rPr>
          <w:rFonts w:ascii="Times" w:eastAsia="Batang" w:hAnsi="Times"/>
          <w:color w:val="001135"/>
          <w:kern w:val="24"/>
          <w:lang w:val="en-US"/>
        </w:rPr>
        <w:t>, are reported by companies, including, e.g., pre-processing to angle-delay domain, padding, additional adaptation layer in AI/ML model, etc.</w:t>
      </w:r>
    </w:p>
    <w:p w14:paraId="00235C2F" w14:textId="77777777" w:rsidR="00333A55" w:rsidRPr="00333A55" w:rsidRDefault="00333A55" w:rsidP="00E263DB">
      <w:pPr>
        <w:numPr>
          <w:ilvl w:val="0"/>
          <w:numId w:val="24"/>
        </w:numPr>
        <w:overflowPunct/>
        <w:autoSpaceDE/>
        <w:autoSpaceDN/>
        <w:adjustRightInd/>
        <w:spacing w:after="0"/>
        <w:ind w:left="1267"/>
        <w:contextualSpacing/>
        <w:jc w:val="both"/>
        <w:rPr>
          <w:rFonts w:eastAsia="Times New Roman"/>
          <w:szCs w:val="24"/>
          <w:lang w:val="en-US"/>
        </w:rPr>
      </w:pPr>
      <w:r w:rsidRPr="0062291F">
        <w:rPr>
          <w:rFonts w:ascii="Times" w:eastAsia="Batang" w:hAnsi="Times"/>
          <w:color w:val="001135"/>
          <w:kern w:val="24"/>
          <w:lang w:val="en-US"/>
        </w:rPr>
        <w:t>FFS the verification of fine-tuning</w:t>
      </w:r>
    </w:p>
    <w:p w14:paraId="67941F4F" w14:textId="77777777" w:rsidR="00333A55" w:rsidRPr="00333A55" w:rsidRDefault="00333A55" w:rsidP="00E263DB">
      <w:pPr>
        <w:numPr>
          <w:ilvl w:val="0"/>
          <w:numId w:val="24"/>
        </w:numPr>
        <w:overflowPunct/>
        <w:autoSpaceDE/>
        <w:autoSpaceDN/>
        <w:adjustRightInd/>
        <w:spacing w:after="0"/>
        <w:ind w:left="1267"/>
        <w:contextualSpacing/>
        <w:jc w:val="both"/>
        <w:rPr>
          <w:rFonts w:eastAsia="Times New Roman"/>
          <w:szCs w:val="24"/>
          <w:lang w:val="en-US"/>
        </w:rPr>
      </w:pPr>
      <w:r w:rsidRPr="0062291F">
        <w:rPr>
          <w:rFonts w:ascii="Times" w:eastAsia="Batang" w:hAnsi="Times"/>
          <w:color w:val="001135"/>
          <w:kern w:val="24"/>
          <w:lang w:val="en-US"/>
        </w:rPr>
        <w:t>FFS other additional cases</w:t>
      </w:r>
    </w:p>
    <w:p w14:paraId="28DE60CE" w14:textId="1BB42074" w:rsidR="00333A55" w:rsidRDefault="00333A55" w:rsidP="00333A55">
      <w:pPr>
        <w:rPr>
          <w:lang w:val="en-US"/>
        </w:rPr>
      </w:pPr>
    </w:p>
    <w:p w14:paraId="1F76B42D" w14:textId="77777777" w:rsidR="00333A55" w:rsidRPr="00333A55" w:rsidRDefault="00333A55" w:rsidP="00E263DB">
      <w:pPr>
        <w:overflowPunct/>
        <w:autoSpaceDE/>
        <w:autoSpaceDN/>
        <w:adjustRightInd/>
        <w:spacing w:after="0"/>
        <w:jc w:val="both"/>
        <w:textAlignment w:val="auto"/>
        <w:rPr>
          <w:rFonts w:eastAsia="Times New Roman"/>
          <w:sz w:val="24"/>
          <w:szCs w:val="24"/>
          <w:lang w:val="en-US"/>
        </w:rPr>
      </w:pPr>
      <w:r w:rsidRPr="0062291F">
        <w:rPr>
          <w:rFonts w:ascii="Times" w:eastAsia="Batang" w:hAnsi="Times"/>
          <w:b/>
          <w:color w:val="001135"/>
          <w:kern w:val="24"/>
          <w:highlight w:val="green"/>
          <w:lang w:val="en-US"/>
        </w:rPr>
        <w:t>Agreement</w:t>
      </w:r>
    </w:p>
    <w:p w14:paraId="27EAEDCD" w14:textId="77777777" w:rsidR="00333A55" w:rsidRPr="00333A55" w:rsidRDefault="00333A55" w:rsidP="00E263DB">
      <w:pPr>
        <w:overflowPunct/>
        <w:autoSpaceDE/>
        <w:autoSpaceDN/>
        <w:adjustRightInd/>
        <w:spacing w:after="0"/>
        <w:jc w:val="both"/>
        <w:rPr>
          <w:rFonts w:eastAsia="Times New Roman"/>
          <w:sz w:val="24"/>
          <w:szCs w:val="24"/>
          <w:lang w:val="en-US"/>
        </w:rPr>
      </w:pPr>
      <w:r w:rsidRPr="0062291F">
        <w:rPr>
          <w:rFonts w:ascii="Times" w:eastAsia="Batang" w:hAnsi="Times"/>
          <w:color w:val="001135"/>
          <w:kern w:val="24"/>
          <w:lang w:val="en-US"/>
        </w:rPr>
        <w:t>For evaluating the generalization/scalability over various configurations for CSI compression, to achieve the scalability over different output dimensions of CSI generation part (e.g., different generated CSI feedback dimensions), the generalization cases of are elaborated as follows</w:t>
      </w:r>
    </w:p>
    <w:p w14:paraId="7AB1A7F0" w14:textId="77777777" w:rsidR="00333A55" w:rsidRPr="00333A55" w:rsidRDefault="00333A55" w:rsidP="00E263DB">
      <w:pPr>
        <w:numPr>
          <w:ilvl w:val="0"/>
          <w:numId w:val="25"/>
        </w:numPr>
        <w:overflowPunct/>
        <w:autoSpaceDE/>
        <w:autoSpaceDN/>
        <w:adjustRightInd/>
        <w:spacing w:after="0"/>
        <w:ind w:left="1267"/>
        <w:contextualSpacing/>
        <w:jc w:val="both"/>
        <w:rPr>
          <w:rFonts w:eastAsia="Times New Roman"/>
          <w:szCs w:val="24"/>
          <w:lang w:val="en-US"/>
        </w:rPr>
      </w:pPr>
      <w:r w:rsidRPr="0062291F">
        <w:rPr>
          <w:rFonts w:ascii="Times" w:eastAsia="Batang" w:hAnsi="Times"/>
          <w:color w:val="001135"/>
          <w:kern w:val="24"/>
          <w:lang w:val="en-US"/>
        </w:rPr>
        <w:t xml:space="preserve">Case 1: The AI/ML model is trained based on training dataset from </w:t>
      </w:r>
      <w:r w:rsidRPr="0062291F">
        <w:rPr>
          <w:rFonts w:ascii="Times" w:eastAsia="Batang" w:hAnsi="Times"/>
          <w:color w:val="001135"/>
          <w:kern w:val="24"/>
          <w:u w:val="single"/>
          <w:lang w:val="en-US"/>
        </w:rPr>
        <w:t>a fixed output dimension Y1</w:t>
      </w:r>
      <w:r w:rsidRPr="0062291F">
        <w:rPr>
          <w:rFonts w:ascii="Times" w:eastAsia="Batang" w:hAnsi="Times"/>
          <w:color w:val="001135"/>
          <w:kern w:val="24"/>
          <w:lang w:val="en-US"/>
        </w:rPr>
        <w:t xml:space="preserve"> (e.g., a fixed CSI feedback dimension), and then the AI/ML model performs inference/test on a dataset from the </w:t>
      </w:r>
      <w:r w:rsidRPr="0062291F">
        <w:rPr>
          <w:rFonts w:ascii="Times" w:eastAsia="Batang" w:hAnsi="Times"/>
          <w:color w:val="001135"/>
          <w:kern w:val="24"/>
          <w:u w:val="single"/>
          <w:lang w:val="en-US"/>
        </w:rPr>
        <w:t>same output dimension Y1</w:t>
      </w:r>
      <w:r w:rsidRPr="0062291F">
        <w:rPr>
          <w:rFonts w:ascii="Times" w:eastAsia="Batang" w:hAnsi="Times"/>
          <w:color w:val="001135"/>
          <w:kern w:val="24"/>
          <w:lang w:val="en-US"/>
        </w:rPr>
        <w:t>.</w:t>
      </w:r>
    </w:p>
    <w:p w14:paraId="0C84938F" w14:textId="77777777" w:rsidR="00333A55" w:rsidRPr="00333A55" w:rsidRDefault="00333A55" w:rsidP="00E263DB">
      <w:pPr>
        <w:numPr>
          <w:ilvl w:val="0"/>
          <w:numId w:val="25"/>
        </w:numPr>
        <w:overflowPunct/>
        <w:autoSpaceDE/>
        <w:autoSpaceDN/>
        <w:adjustRightInd/>
        <w:spacing w:after="0"/>
        <w:ind w:left="1267"/>
        <w:contextualSpacing/>
        <w:jc w:val="both"/>
        <w:rPr>
          <w:rFonts w:eastAsia="Times New Roman"/>
          <w:szCs w:val="24"/>
          <w:lang w:val="en-US"/>
        </w:rPr>
      </w:pPr>
      <w:r w:rsidRPr="0062291F">
        <w:rPr>
          <w:rFonts w:ascii="Times" w:eastAsia="Batang" w:hAnsi="Times"/>
          <w:color w:val="001135"/>
          <w:kern w:val="24"/>
          <w:lang w:val="en-US"/>
        </w:rPr>
        <w:t xml:space="preserve">Case 2: The AI/ML model is trained based on training dataset from </w:t>
      </w:r>
      <w:r w:rsidRPr="0062291F">
        <w:rPr>
          <w:rFonts w:ascii="Times" w:eastAsia="Batang" w:hAnsi="Times"/>
          <w:color w:val="001135"/>
          <w:kern w:val="24"/>
          <w:u w:val="single"/>
          <w:lang w:val="en-US"/>
        </w:rPr>
        <w:t>a single output dimension Y1</w:t>
      </w:r>
      <w:r w:rsidRPr="0062291F">
        <w:rPr>
          <w:rFonts w:ascii="Times" w:eastAsia="Batang" w:hAnsi="Times"/>
          <w:color w:val="001135"/>
          <w:kern w:val="24"/>
          <w:lang w:val="en-US"/>
        </w:rPr>
        <w:t xml:space="preserve">, and then the AI/ML model performs inference/test on a dataset from a </w:t>
      </w:r>
      <w:r w:rsidRPr="0062291F">
        <w:rPr>
          <w:rFonts w:ascii="Times" w:eastAsia="Batang" w:hAnsi="Times"/>
          <w:color w:val="001135"/>
          <w:kern w:val="24"/>
          <w:u w:val="single"/>
          <w:lang w:val="en-US"/>
        </w:rPr>
        <w:t>different output dimension Y2</w:t>
      </w:r>
      <w:r w:rsidRPr="0062291F">
        <w:rPr>
          <w:rFonts w:ascii="Times" w:eastAsia="Batang" w:hAnsi="Times"/>
          <w:color w:val="001135"/>
          <w:kern w:val="24"/>
          <w:lang w:val="en-US"/>
        </w:rPr>
        <w:t>.</w:t>
      </w:r>
    </w:p>
    <w:p w14:paraId="551D81AE" w14:textId="77777777" w:rsidR="00333A55" w:rsidRPr="00333A55" w:rsidRDefault="00333A55" w:rsidP="00E263DB">
      <w:pPr>
        <w:numPr>
          <w:ilvl w:val="0"/>
          <w:numId w:val="25"/>
        </w:numPr>
        <w:overflowPunct/>
        <w:autoSpaceDE/>
        <w:autoSpaceDN/>
        <w:adjustRightInd/>
        <w:spacing w:after="0"/>
        <w:ind w:left="1267"/>
        <w:contextualSpacing/>
        <w:jc w:val="both"/>
        <w:rPr>
          <w:rFonts w:eastAsia="Times New Roman"/>
          <w:szCs w:val="24"/>
          <w:lang w:val="en-US"/>
        </w:rPr>
      </w:pPr>
      <w:r w:rsidRPr="0062291F">
        <w:rPr>
          <w:rFonts w:ascii="Times" w:eastAsia="Batang" w:hAnsi="Times"/>
          <w:color w:val="001135"/>
          <w:kern w:val="24"/>
          <w:lang w:val="en-US"/>
        </w:rPr>
        <w:t xml:space="preserve">Case 3: The AI/ML model is trained based on training dataset </w:t>
      </w:r>
      <w:r w:rsidRPr="0062291F">
        <w:rPr>
          <w:rFonts w:ascii="Times" w:eastAsia="Batang" w:hAnsi="Times"/>
          <w:color w:val="001135"/>
          <w:kern w:val="24"/>
          <w:u w:val="single"/>
          <w:lang w:val="en-US"/>
        </w:rPr>
        <w:t>by mixing datasets subject to multiple dimensions of Y1, Y</w:t>
      </w:r>
      <w:proofErr w:type="gramStart"/>
      <w:r w:rsidRPr="0062291F">
        <w:rPr>
          <w:rFonts w:ascii="Times" w:eastAsia="Batang" w:hAnsi="Times"/>
          <w:color w:val="001135"/>
          <w:kern w:val="24"/>
          <w:u w:val="single"/>
          <w:lang w:val="en-US"/>
        </w:rPr>
        <w:t>2,...</w:t>
      </w:r>
      <w:proofErr w:type="gramEnd"/>
      <w:r w:rsidRPr="0062291F">
        <w:rPr>
          <w:rFonts w:ascii="Times" w:eastAsia="Batang" w:hAnsi="Times"/>
          <w:color w:val="001135"/>
          <w:kern w:val="24"/>
          <w:u w:val="single"/>
          <w:lang w:val="en-US"/>
        </w:rPr>
        <w:t xml:space="preserve">, </w:t>
      </w:r>
      <w:proofErr w:type="spellStart"/>
      <w:r w:rsidRPr="0062291F">
        <w:rPr>
          <w:rFonts w:ascii="Times" w:eastAsia="Batang" w:hAnsi="Times"/>
          <w:color w:val="001135"/>
          <w:kern w:val="24"/>
          <w:u w:val="single"/>
          <w:lang w:val="en-US"/>
        </w:rPr>
        <w:t>Yn</w:t>
      </w:r>
      <w:proofErr w:type="spellEnd"/>
      <w:r w:rsidRPr="0062291F">
        <w:rPr>
          <w:rFonts w:ascii="Times" w:eastAsia="Batang" w:hAnsi="Times"/>
          <w:color w:val="001135"/>
          <w:kern w:val="24"/>
          <w:lang w:val="en-US"/>
        </w:rPr>
        <w:t xml:space="preserve">, and then the AI/ML model performs inference/test on a single dataset of Y1, or Y2,…, or </w:t>
      </w:r>
      <w:proofErr w:type="spellStart"/>
      <w:r w:rsidRPr="0062291F">
        <w:rPr>
          <w:rFonts w:ascii="Times" w:eastAsia="Batang" w:hAnsi="Times"/>
          <w:color w:val="001135"/>
          <w:kern w:val="24"/>
          <w:lang w:val="en-US"/>
        </w:rPr>
        <w:t>Yn</w:t>
      </w:r>
      <w:proofErr w:type="spellEnd"/>
      <w:r w:rsidRPr="0062291F">
        <w:rPr>
          <w:rFonts w:ascii="Times" w:eastAsia="Batang" w:hAnsi="Times"/>
          <w:color w:val="001135"/>
          <w:kern w:val="24"/>
          <w:lang w:val="en-US"/>
        </w:rPr>
        <w:t>.</w:t>
      </w:r>
    </w:p>
    <w:p w14:paraId="6804DAE8" w14:textId="77777777" w:rsidR="00333A55" w:rsidRPr="00333A55" w:rsidRDefault="00333A55" w:rsidP="00E263DB">
      <w:pPr>
        <w:numPr>
          <w:ilvl w:val="0"/>
          <w:numId w:val="25"/>
        </w:numPr>
        <w:overflowPunct/>
        <w:autoSpaceDE/>
        <w:autoSpaceDN/>
        <w:adjustRightInd/>
        <w:spacing w:after="0"/>
        <w:ind w:left="1267"/>
        <w:contextualSpacing/>
        <w:jc w:val="both"/>
        <w:rPr>
          <w:rFonts w:eastAsia="Times New Roman"/>
          <w:szCs w:val="24"/>
          <w:lang w:val="en-US"/>
        </w:rPr>
      </w:pPr>
      <w:r w:rsidRPr="0062291F">
        <w:rPr>
          <w:rFonts w:ascii="Times" w:eastAsia="Batang" w:hAnsi="Times"/>
          <w:color w:val="001135"/>
          <w:kern w:val="24"/>
          <w:lang w:val="en-US"/>
        </w:rPr>
        <w:t>Note: For Case 1/2/3, companies to report whether the output of the CSI generation part is before quantization or after quantization.</w:t>
      </w:r>
    </w:p>
    <w:p w14:paraId="1D4EE94C" w14:textId="77777777" w:rsidR="00333A55" w:rsidRPr="00333A55" w:rsidRDefault="00333A55" w:rsidP="00E263DB">
      <w:pPr>
        <w:numPr>
          <w:ilvl w:val="0"/>
          <w:numId w:val="25"/>
        </w:numPr>
        <w:overflowPunct/>
        <w:autoSpaceDE/>
        <w:autoSpaceDN/>
        <w:adjustRightInd/>
        <w:spacing w:after="0"/>
        <w:ind w:left="1267"/>
        <w:contextualSpacing/>
        <w:jc w:val="both"/>
        <w:rPr>
          <w:rFonts w:eastAsia="Times New Roman"/>
          <w:szCs w:val="24"/>
          <w:lang w:val="en-US"/>
        </w:rPr>
      </w:pPr>
      <w:r w:rsidRPr="0062291F">
        <w:rPr>
          <w:rFonts w:ascii="Times" w:eastAsia="Batang" w:hAnsi="Times"/>
          <w:color w:val="001135"/>
          <w:kern w:val="24"/>
          <w:lang w:val="en-US"/>
        </w:rPr>
        <w:t xml:space="preserve">Note: For Case 2/3, the solutions to achieve the scalability between Yi and </w:t>
      </w:r>
      <w:proofErr w:type="spellStart"/>
      <w:r w:rsidRPr="0062291F">
        <w:rPr>
          <w:rFonts w:ascii="Times" w:eastAsia="Batang" w:hAnsi="Times"/>
          <w:color w:val="001135"/>
          <w:kern w:val="24"/>
          <w:lang w:val="en-US"/>
        </w:rPr>
        <w:t>Yj</w:t>
      </w:r>
      <w:proofErr w:type="spellEnd"/>
      <w:r w:rsidRPr="0062291F">
        <w:rPr>
          <w:rFonts w:ascii="Times" w:eastAsia="Batang" w:hAnsi="Times"/>
          <w:color w:val="001135"/>
          <w:kern w:val="24"/>
          <w:lang w:val="en-US"/>
        </w:rPr>
        <w:t>, are reported by companies, including, e.g., truncation, additional adaptation layer in AI/ML model, etc.</w:t>
      </w:r>
    </w:p>
    <w:p w14:paraId="7758DB7A" w14:textId="77777777" w:rsidR="00333A55" w:rsidRPr="00333A55" w:rsidRDefault="00333A55" w:rsidP="00E263DB">
      <w:pPr>
        <w:numPr>
          <w:ilvl w:val="0"/>
          <w:numId w:val="25"/>
        </w:numPr>
        <w:overflowPunct/>
        <w:autoSpaceDE/>
        <w:autoSpaceDN/>
        <w:adjustRightInd/>
        <w:spacing w:after="0"/>
        <w:ind w:left="1267"/>
        <w:contextualSpacing/>
        <w:jc w:val="both"/>
        <w:rPr>
          <w:rFonts w:eastAsia="Times New Roman"/>
          <w:szCs w:val="24"/>
          <w:lang w:val="en-US"/>
        </w:rPr>
      </w:pPr>
      <w:r w:rsidRPr="0062291F">
        <w:rPr>
          <w:rFonts w:ascii="Times" w:eastAsia="Batang" w:hAnsi="Times"/>
          <w:color w:val="001135"/>
          <w:kern w:val="24"/>
          <w:lang w:val="en-US"/>
        </w:rPr>
        <w:t>FFS the verification of fine-tuning</w:t>
      </w:r>
    </w:p>
    <w:p w14:paraId="26E8D37A" w14:textId="77777777" w:rsidR="00333A55" w:rsidRPr="00333A55" w:rsidRDefault="00333A55" w:rsidP="00E263DB">
      <w:pPr>
        <w:numPr>
          <w:ilvl w:val="0"/>
          <w:numId w:val="25"/>
        </w:numPr>
        <w:overflowPunct/>
        <w:autoSpaceDE/>
        <w:autoSpaceDN/>
        <w:adjustRightInd/>
        <w:spacing w:after="0"/>
        <w:ind w:left="1267"/>
        <w:contextualSpacing/>
        <w:jc w:val="both"/>
        <w:rPr>
          <w:rFonts w:eastAsia="Times New Roman"/>
          <w:szCs w:val="24"/>
          <w:lang w:val="en-US"/>
        </w:rPr>
      </w:pPr>
      <w:r w:rsidRPr="0062291F">
        <w:rPr>
          <w:rFonts w:ascii="Times" w:eastAsia="Batang" w:hAnsi="Times"/>
          <w:color w:val="001135"/>
          <w:kern w:val="24"/>
          <w:lang w:val="en-US"/>
        </w:rPr>
        <w:t>FFS other additional cases</w:t>
      </w:r>
    </w:p>
    <w:p w14:paraId="684DB816" w14:textId="1915C348" w:rsidR="00333A55" w:rsidRDefault="00333A55" w:rsidP="00333A55">
      <w:pPr>
        <w:rPr>
          <w:lang w:val="en-US"/>
        </w:rPr>
      </w:pPr>
    </w:p>
    <w:p w14:paraId="4DF287A3" w14:textId="77777777" w:rsidR="00333A55" w:rsidRPr="00333A55" w:rsidRDefault="00333A55" w:rsidP="00E263DB">
      <w:pPr>
        <w:overflowPunct/>
        <w:autoSpaceDE/>
        <w:autoSpaceDN/>
        <w:adjustRightInd/>
        <w:spacing w:after="0"/>
        <w:jc w:val="both"/>
        <w:textAlignment w:val="auto"/>
        <w:rPr>
          <w:rFonts w:eastAsia="Times New Roman"/>
          <w:sz w:val="24"/>
          <w:szCs w:val="24"/>
          <w:lang w:val="en-US"/>
        </w:rPr>
      </w:pPr>
      <w:r w:rsidRPr="0062291F">
        <w:rPr>
          <w:rFonts w:ascii="Times" w:eastAsia="Batang" w:hAnsi="Times"/>
          <w:b/>
          <w:color w:val="001135"/>
          <w:kern w:val="24"/>
          <w:highlight w:val="green"/>
          <w:lang w:val="en-US"/>
        </w:rPr>
        <w:t>Agreement</w:t>
      </w:r>
    </w:p>
    <w:p w14:paraId="6C4A66F5" w14:textId="77777777" w:rsidR="00333A55" w:rsidRPr="00333A55" w:rsidRDefault="00333A55" w:rsidP="00E263DB">
      <w:pPr>
        <w:overflowPunct/>
        <w:autoSpaceDE/>
        <w:autoSpaceDN/>
        <w:adjustRightInd/>
        <w:spacing w:after="0"/>
        <w:jc w:val="both"/>
        <w:rPr>
          <w:rFonts w:eastAsia="Times New Roman"/>
          <w:sz w:val="24"/>
          <w:szCs w:val="24"/>
          <w:lang w:val="en-US"/>
        </w:rPr>
      </w:pPr>
      <w:r w:rsidRPr="0062291F">
        <w:rPr>
          <w:rFonts w:ascii="Times" w:eastAsia="Batang" w:hAnsi="Times"/>
          <w:color w:val="001135"/>
          <w:kern w:val="24"/>
          <w:lang w:val="en-US"/>
        </w:rPr>
        <w:t>For evaluating the generalization/scalability over various configurations for CSI compression, to achieve the scalability over different input/output dimensions, companies to report which case(s) in the following are evaluated</w:t>
      </w:r>
    </w:p>
    <w:p w14:paraId="7D5CB0AC" w14:textId="77777777" w:rsidR="00333A55" w:rsidRPr="00333A55" w:rsidRDefault="00333A55" w:rsidP="00E263DB">
      <w:pPr>
        <w:numPr>
          <w:ilvl w:val="0"/>
          <w:numId w:val="26"/>
        </w:numPr>
        <w:overflowPunct/>
        <w:autoSpaceDE/>
        <w:autoSpaceDN/>
        <w:adjustRightInd/>
        <w:spacing w:after="0"/>
        <w:ind w:left="1267"/>
        <w:contextualSpacing/>
        <w:jc w:val="both"/>
        <w:rPr>
          <w:rFonts w:eastAsia="Times New Roman"/>
          <w:szCs w:val="24"/>
          <w:lang w:val="en-US"/>
        </w:rPr>
      </w:pPr>
      <w:r w:rsidRPr="0062291F">
        <w:rPr>
          <w:rFonts w:ascii="Times" w:eastAsia="Batang" w:hAnsi="Times"/>
          <w:color w:val="001135"/>
          <w:kern w:val="24"/>
          <w:lang w:val="en-US"/>
        </w:rPr>
        <w:t>Case 0 (benchmark for comparison): One CSI generation part with fixed input and output dimensions to 1 CSI reconstruction part with fixed input and output dimensions for each of the different input and/or output dimensions.</w:t>
      </w:r>
    </w:p>
    <w:p w14:paraId="67F2B76F" w14:textId="77777777" w:rsidR="00333A55" w:rsidRPr="00333A55" w:rsidRDefault="00333A55" w:rsidP="00E263DB">
      <w:pPr>
        <w:numPr>
          <w:ilvl w:val="0"/>
          <w:numId w:val="26"/>
        </w:numPr>
        <w:overflowPunct/>
        <w:autoSpaceDE/>
        <w:autoSpaceDN/>
        <w:adjustRightInd/>
        <w:spacing w:after="0"/>
        <w:ind w:left="1267"/>
        <w:contextualSpacing/>
        <w:jc w:val="both"/>
        <w:rPr>
          <w:rFonts w:eastAsia="Times New Roman"/>
          <w:szCs w:val="24"/>
          <w:lang w:val="en-US"/>
        </w:rPr>
      </w:pPr>
      <w:r w:rsidRPr="0062291F">
        <w:rPr>
          <w:rFonts w:ascii="Times" w:eastAsia="Batang" w:hAnsi="Times"/>
          <w:color w:val="001135"/>
          <w:kern w:val="24"/>
          <w:lang w:val="en-US"/>
        </w:rPr>
        <w:t>Case 1: One CSI generation part with scalable input and/or output dimensions to N&gt;1 separate CSI reconstruction parts each with fixed and different output and/or input dimensions</w:t>
      </w:r>
    </w:p>
    <w:p w14:paraId="65740E64" w14:textId="77777777" w:rsidR="00333A55" w:rsidRPr="00333A55" w:rsidRDefault="00333A55" w:rsidP="00E263DB">
      <w:pPr>
        <w:numPr>
          <w:ilvl w:val="0"/>
          <w:numId w:val="26"/>
        </w:numPr>
        <w:overflowPunct/>
        <w:autoSpaceDE/>
        <w:autoSpaceDN/>
        <w:adjustRightInd/>
        <w:spacing w:after="0"/>
        <w:ind w:left="1267"/>
        <w:contextualSpacing/>
        <w:jc w:val="both"/>
        <w:rPr>
          <w:rFonts w:eastAsia="Times New Roman"/>
          <w:szCs w:val="24"/>
          <w:lang w:val="en-US"/>
        </w:rPr>
      </w:pPr>
      <w:r w:rsidRPr="0062291F">
        <w:rPr>
          <w:rFonts w:ascii="Times" w:eastAsia="Batang" w:hAnsi="Times"/>
          <w:color w:val="001135"/>
          <w:kern w:val="24"/>
          <w:lang w:val="en-US"/>
        </w:rPr>
        <w:t>Case 2: M&gt;1 separate CSI generation parts each with fixed and different input and/or output dimensions to one CSI reconstruction part with scalable output and/or input dimensions</w:t>
      </w:r>
    </w:p>
    <w:p w14:paraId="715B73F9" w14:textId="4B9C7AAF" w:rsidR="003E236F" w:rsidRPr="00333A55" w:rsidRDefault="00333A55" w:rsidP="00E263DB">
      <w:pPr>
        <w:numPr>
          <w:ilvl w:val="0"/>
          <w:numId w:val="26"/>
        </w:numPr>
        <w:overflowPunct/>
        <w:autoSpaceDE/>
        <w:autoSpaceDN/>
        <w:adjustRightInd/>
        <w:spacing w:after="0"/>
        <w:ind w:left="1267"/>
        <w:contextualSpacing/>
        <w:jc w:val="both"/>
        <w:rPr>
          <w:rFonts w:eastAsia="Times New Roman"/>
          <w:szCs w:val="24"/>
          <w:lang w:val="en-US"/>
        </w:rPr>
      </w:pPr>
      <w:r w:rsidRPr="0062291F">
        <w:rPr>
          <w:rFonts w:ascii="Times" w:eastAsia="Batang" w:hAnsi="Times"/>
          <w:color w:val="001135"/>
          <w:kern w:val="24"/>
          <w:lang w:val="en-US"/>
        </w:rPr>
        <w:t>Case 3: A pair of CSI generation part with scalable input/output dimensions and CSI reconstruction part with scalable output and/or input dimensions</w:t>
      </w:r>
    </w:p>
    <w:p w14:paraId="72F15740" w14:textId="630693FA" w:rsidR="00333A55" w:rsidRPr="0046366A" w:rsidRDefault="00333A55" w:rsidP="0062291F">
      <w:pPr>
        <w:overflowPunct/>
        <w:autoSpaceDE/>
        <w:autoSpaceDN/>
        <w:adjustRightInd/>
        <w:spacing w:after="0"/>
        <w:contextualSpacing/>
        <w:rPr>
          <w:lang w:val="en-US"/>
        </w:rPr>
      </w:pPr>
    </w:p>
    <w:p w14:paraId="11998933" w14:textId="551B9AC3" w:rsidR="002A44BD" w:rsidRPr="00A80D8C" w:rsidRDefault="002A44BD" w:rsidP="004E3E8D">
      <w:pPr>
        <w:jc w:val="both"/>
        <w:rPr>
          <w:lang w:val="en-US"/>
        </w:rPr>
      </w:pPr>
      <w:r w:rsidRPr="00A80D8C">
        <w:rPr>
          <w:lang w:val="en-US"/>
        </w:rPr>
        <w:t xml:space="preserve">Generalization is the testing of items not included in the training and testing data set with the purpose of assessing the performance of the model when new data is encountered.  Since it is difficult for the data set used to develop the model </w:t>
      </w:r>
      <w:r w:rsidRPr="00A80D8C">
        <w:rPr>
          <w:lang w:val="en-US"/>
        </w:rPr>
        <w:lastRenderedPageBreak/>
        <w:t xml:space="preserve">to cover all possible situations that the model may encounter when used for inference, it is important in this study item to test the performance of models when presented with situations not included in the training dataset.  Such testing can include both additional examples from the same types of scenarios used to create the dataset as well as other scenarios.  For example, a training dataset for CSI compression might be generated from a </w:t>
      </w:r>
      <w:proofErr w:type="spellStart"/>
      <w:r w:rsidRPr="00A80D8C">
        <w:rPr>
          <w:lang w:val="en-US"/>
        </w:rPr>
        <w:t>UMa</w:t>
      </w:r>
      <w:proofErr w:type="spellEnd"/>
      <w:r w:rsidRPr="00A80D8C">
        <w:rPr>
          <w:lang w:val="en-US"/>
        </w:rPr>
        <w:t xml:space="preserve"> scenario.  Generalization testing should consider the performance of the model when used with additional </w:t>
      </w:r>
      <w:proofErr w:type="spellStart"/>
      <w:r w:rsidRPr="00A80D8C">
        <w:rPr>
          <w:lang w:val="en-US"/>
        </w:rPr>
        <w:t>UMa</w:t>
      </w:r>
      <w:proofErr w:type="spellEnd"/>
      <w:r w:rsidRPr="00A80D8C">
        <w:rPr>
          <w:lang w:val="en-US"/>
        </w:rPr>
        <w:t xml:space="preserve"> samples not included in the training dataset, but also with samples from </w:t>
      </w:r>
      <w:proofErr w:type="spellStart"/>
      <w:r w:rsidRPr="00A80D8C">
        <w:rPr>
          <w:lang w:val="en-US"/>
        </w:rPr>
        <w:t>InH</w:t>
      </w:r>
      <w:proofErr w:type="spellEnd"/>
      <w:r w:rsidRPr="00A80D8C">
        <w:rPr>
          <w:lang w:val="en-US"/>
        </w:rPr>
        <w:t xml:space="preserve">, </w:t>
      </w:r>
      <w:proofErr w:type="spellStart"/>
      <w:r w:rsidRPr="00A80D8C">
        <w:rPr>
          <w:lang w:val="en-US"/>
        </w:rPr>
        <w:t>RMa</w:t>
      </w:r>
      <w:proofErr w:type="spellEnd"/>
      <w:r w:rsidRPr="00A80D8C">
        <w:rPr>
          <w:lang w:val="en-US"/>
        </w:rPr>
        <w:t xml:space="preserve">, or </w:t>
      </w:r>
      <w:proofErr w:type="spellStart"/>
      <w:r w:rsidRPr="00A80D8C">
        <w:rPr>
          <w:lang w:val="en-US"/>
        </w:rPr>
        <w:t>UMi</w:t>
      </w:r>
      <w:proofErr w:type="spellEnd"/>
      <w:r w:rsidRPr="00A80D8C">
        <w:rPr>
          <w:lang w:val="en-US"/>
        </w:rPr>
        <w:t xml:space="preserve"> scenarios.  Generalization results can be reported for each of these cases to see how the generalization performance varies.  This kind of testing also provides information about the diversity required in the training dataset </w:t>
      </w:r>
      <w:proofErr w:type="gramStart"/>
      <w:r w:rsidRPr="00A80D8C">
        <w:rPr>
          <w:lang w:val="en-US"/>
        </w:rPr>
        <w:t>in order to</w:t>
      </w:r>
      <w:proofErr w:type="gramEnd"/>
      <w:r w:rsidRPr="00A80D8C">
        <w:rPr>
          <w:lang w:val="en-US"/>
        </w:rPr>
        <w:t xml:space="preserve"> provide the required performance in the field.</w:t>
      </w:r>
    </w:p>
    <w:p w14:paraId="756DBB1D" w14:textId="456D34C9" w:rsidR="00824832" w:rsidRPr="0062291F" w:rsidRDefault="00A96ED4" w:rsidP="0062291F">
      <w:pPr>
        <w:jc w:val="both"/>
        <w:rPr>
          <w:lang w:val="en-US"/>
        </w:rPr>
      </w:pPr>
      <w:r w:rsidRPr="0062291F">
        <w:rPr>
          <w:b/>
          <w:i/>
          <w:lang w:val="en-US"/>
        </w:rPr>
        <w:t xml:space="preserve">Proposal </w:t>
      </w:r>
      <w:r w:rsidR="006E74DE" w:rsidRPr="0062291F">
        <w:rPr>
          <w:b/>
          <w:bCs/>
          <w:i/>
          <w:iCs/>
          <w:lang w:val="en-US"/>
        </w:rPr>
        <w:t>1</w:t>
      </w:r>
      <w:r w:rsidR="00383710" w:rsidRPr="0062291F">
        <w:rPr>
          <w:b/>
          <w:i/>
          <w:lang w:val="en-US"/>
        </w:rPr>
        <w:t xml:space="preserve">:  </w:t>
      </w:r>
      <w:r w:rsidR="00383710" w:rsidRPr="0062291F">
        <w:rPr>
          <w:lang w:val="en-US"/>
        </w:rPr>
        <w:t xml:space="preserve">Study </w:t>
      </w:r>
      <w:r w:rsidR="00383710">
        <w:rPr>
          <w:lang w:val="en-US"/>
        </w:rPr>
        <w:t>various model architectures for generalization performance, including an assessment of the trade-off between performance and model complexity.</w:t>
      </w:r>
    </w:p>
    <w:p w14:paraId="01C9E013" w14:textId="662A3E59" w:rsidR="004330EB" w:rsidRDefault="003A1576" w:rsidP="00ED5030">
      <w:pPr>
        <w:jc w:val="both"/>
        <w:rPr>
          <w:lang w:val="en-US"/>
        </w:rPr>
      </w:pPr>
      <w:r>
        <w:rPr>
          <w:lang w:val="en-US"/>
        </w:rPr>
        <w:t>Scalability is the ability of an AI/ML model to be used for</w:t>
      </w:r>
      <w:r w:rsidR="00ED5030">
        <w:rPr>
          <w:lang w:val="en-US"/>
        </w:rPr>
        <w:t xml:space="preserve"> multiple system configurations.  </w:t>
      </w:r>
      <w:r w:rsidR="00986B20">
        <w:rPr>
          <w:lang w:val="en-US"/>
        </w:rPr>
        <w:t>It is important to assess sc</w:t>
      </w:r>
      <w:r w:rsidR="00ED5030">
        <w:rPr>
          <w:lang w:val="en-US"/>
        </w:rPr>
        <w:t>alability for CSI compression</w:t>
      </w:r>
      <w:r w:rsidR="00986B20">
        <w:rPr>
          <w:lang w:val="en-US"/>
        </w:rPr>
        <w:t xml:space="preserve"> models to better understand </w:t>
      </w:r>
      <w:r w:rsidR="00137159">
        <w:rPr>
          <w:lang w:val="en-US"/>
        </w:rPr>
        <w:t xml:space="preserve">the circumstances in which the gNB and UE would need to switch models as well as to understand the </w:t>
      </w:r>
      <w:r w:rsidR="00E70B53">
        <w:rPr>
          <w:lang w:val="en-US"/>
        </w:rPr>
        <w:t>features to standardize to support model operation in different circumstances.  System configuration variables which are important to consider for scalability include:</w:t>
      </w:r>
    </w:p>
    <w:p w14:paraId="01F1ED47" w14:textId="48653649" w:rsidR="00E70B53" w:rsidRPr="0062291F" w:rsidRDefault="00A76ACB" w:rsidP="0062291F">
      <w:pPr>
        <w:pStyle w:val="ListParagraph"/>
        <w:numPr>
          <w:ilvl w:val="0"/>
          <w:numId w:val="33"/>
        </w:numPr>
        <w:spacing w:after="120"/>
        <w:jc w:val="both"/>
        <w:rPr>
          <w:lang w:val="en-US"/>
        </w:rPr>
      </w:pPr>
      <w:r>
        <w:rPr>
          <w:sz w:val="20"/>
          <w:szCs w:val="20"/>
          <w:lang w:val="en-US"/>
        </w:rPr>
        <w:t>gNB</w:t>
      </w:r>
      <w:r w:rsidR="00BC1323" w:rsidRPr="0062291F">
        <w:rPr>
          <w:sz w:val="20"/>
          <w:szCs w:val="20"/>
          <w:lang w:val="en-US"/>
        </w:rPr>
        <w:t xml:space="preserve"> antenna array configuration</w:t>
      </w:r>
      <w:r w:rsidR="00BC1323">
        <w:rPr>
          <w:sz w:val="20"/>
          <w:szCs w:val="20"/>
          <w:lang w:val="en-US"/>
        </w:rPr>
        <w:t xml:space="preserve">: </w:t>
      </w:r>
      <w:r w:rsidR="006265B0">
        <w:rPr>
          <w:sz w:val="20"/>
          <w:szCs w:val="20"/>
          <w:lang w:val="en-US"/>
        </w:rPr>
        <w:t>This includes not only the number of transmit ports but also the shape of the transmit antenna array</w:t>
      </w:r>
      <w:r w:rsidR="006254E0">
        <w:rPr>
          <w:sz w:val="20"/>
          <w:szCs w:val="20"/>
          <w:lang w:val="en-US"/>
        </w:rPr>
        <w:t xml:space="preserve"> </w:t>
      </w:r>
      <w:r>
        <w:rPr>
          <w:sz w:val="20"/>
          <w:szCs w:val="20"/>
          <w:lang w:val="en-US"/>
        </w:rPr>
        <w:t>(e.g.</w:t>
      </w:r>
      <w:r w:rsidR="006254E0">
        <w:rPr>
          <w:sz w:val="20"/>
          <w:szCs w:val="20"/>
          <w:lang w:val="en-US"/>
        </w:rPr>
        <w:t>, (2,8,2) vs. (4,4,2)).</w:t>
      </w:r>
    </w:p>
    <w:p w14:paraId="05CCEC19" w14:textId="1613A6BF" w:rsidR="00144BEB" w:rsidRPr="0062291F" w:rsidRDefault="006254E0" w:rsidP="0062291F">
      <w:pPr>
        <w:pStyle w:val="ListParagraph"/>
        <w:numPr>
          <w:ilvl w:val="0"/>
          <w:numId w:val="33"/>
        </w:numPr>
        <w:spacing w:after="120"/>
        <w:jc w:val="both"/>
        <w:rPr>
          <w:lang w:val="en-US"/>
        </w:rPr>
      </w:pPr>
      <w:r>
        <w:rPr>
          <w:sz w:val="20"/>
          <w:szCs w:val="20"/>
          <w:lang w:val="en-US"/>
        </w:rPr>
        <w:t>Bandw</w:t>
      </w:r>
      <w:r w:rsidR="006E4E1A">
        <w:rPr>
          <w:sz w:val="20"/>
          <w:szCs w:val="20"/>
          <w:lang w:val="en-US"/>
        </w:rPr>
        <w:t xml:space="preserve">idth, subcarrier spacing, number of </w:t>
      </w:r>
      <w:proofErr w:type="spellStart"/>
      <w:r w:rsidR="006E4E1A">
        <w:rPr>
          <w:sz w:val="20"/>
          <w:szCs w:val="20"/>
          <w:lang w:val="en-US"/>
        </w:rPr>
        <w:t>subbands</w:t>
      </w:r>
      <w:proofErr w:type="spellEnd"/>
      <w:r w:rsidR="006E4E1A">
        <w:rPr>
          <w:sz w:val="20"/>
          <w:szCs w:val="20"/>
          <w:lang w:val="en-US"/>
        </w:rPr>
        <w:t xml:space="preserve">: </w:t>
      </w:r>
      <w:r w:rsidR="00C46238">
        <w:rPr>
          <w:sz w:val="20"/>
          <w:szCs w:val="20"/>
          <w:lang w:val="en-US"/>
        </w:rPr>
        <w:t xml:space="preserve">The </w:t>
      </w:r>
      <w:r w:rsidR="00007BDF">
        <w:rPr>
          <w:sz w:val="20"/>
          <w:szCs w:val="20"/>
          <w:lang w:val="en-US"/>
        </w:rPr>
        <w:t xml:space="preserve">variability of bandwidth due to </w:t>
      </w:r>
      <w:r w:rsidR="00A14FE8">
        <w:rPr>
          <w:sz w:val="20"/>
          <w:szCs w:val="20"/>
          <w:lang w:val="en-US"/>
        </w:rPr>
        <w:t xml:space="preserve">the configuration </w:t>
      </w:r>
      <w:r w:rsidR="00007BDF">
        <w:rPr>
          <w:sz w:val="20"/>
          <w:szCs w:val="20"/>
          <w:lang w:val="en-US"/>
        </w:rPr>
        <w:t xml:space="preserve">bandwidth part </w:t>
      </w:r>
      <w:r w:rsidR="00A14FE8">
        <w:rPr>
          <w:sz w:val="20"/>
          <w:szCs w:val="20"/>
          <w:lang w:val="en-US"/>
        </w:rPr>
        <w:t>c</w:t>
      </w:r>
      <w:r w:rsidR="00007BDF">
        <w:rPr>
          <w:sz w:val="20"/>
          <w:szCs w:val="20"/>
          <w:lang w:val="en-US"/>
        </w:rPr>
        <w:t>onfiguration should</w:t>
      </w:r>
      <w:r w:rsidR="00A14FE8">
        <w:rPr>
          <w:sz w:val="20"/>
          <w:szCs w:val="20"/>
          <w:lang w:val="en-US"/>
        </w:rPr>
        <w:t xml:space="preserve"> be </w:t>
      </w:r>
      <w:proofErr w:type="gramStart"/>
      <w:r w:rsidR="00A14FE8">
        <w:rPr>
          <w:sz w:val="20"/>
          <w:szCs w:val="20"/>
          <w:lang w:val="en-US"/>
        </w:rPr>
        <w:t>taken into account</w:t>
      </w:r>
      <w:proofErr w:type="gramEnd"/>
      <w:r w:rsidR="00A14FE8">
        <w:rPr>
          <w:sz w:val="20"/>
          <w:szCs w:val="20"/>
          <w:lang w:val="en-US"/>
        </w:rPr>
        <w:t>.</w:t>
      </w:r>
    </w:p>
    <w:p w14:paraId="2B436CB2" w14:textId="780CB585" w:rsidR="00244F25" w:rsidRPr="0062291F" w:rsidRDefault="00A14FE8" w:rsidP="0062291F">
      <w:pPr>
        <w:pStyle w:val="ListParagraph"/>
        <w:numPr>
          <w:ilvl w:val="0"/>
          <w:numId w:val="33"/>
        </w:numPr>
        <w:spacing w:after="120"/>
        <w:jc w:val="both"/>
        <w:rPr>
          <w:lang w:val="en-US"/>
        </w:rPr>
      </w:pPr>
      <w:r>
        <w:rPr>
          <w:sz w:val="20"/>
          <w:szCs w:val="20"/>
          <w:lang w:val="en-US"/>
        </w:rPr>
        <w:t>Feedback overhead</w:t>
      </w:r>
      <w:r w:rsidR="00244F25">
        <w:rPr>
          <w:sz w:val="20"/>
          <w:szCs w:val="20"/>
          <w:lang w:val="en-US"/>
        </w:rPr>
        <w:t xml:space="preserve"> </w:t>
      </w:r>
      <w:r w:rsidR="0096701E">
        <w:rPr>
          <w:sz w:val="20"/>
          <w:szCs w:val="20"/>
          <w:lang w:val="en-US"/>
        </w:rPr>
        <w:t>configuration</w:t>
      </w:r>
    </w:p>
    <w:p w14:paraId="04B0998D" w14:textId="26CE0026" w:rsidR="00A16A6A" w:rsidRDefault="00A16A6A" w:rsidP="00A16A6A">
      <w:pPr>
        <w:jc w:val="both"/>
        <w:rPr>
          <w:lang w:val="en-US"/>
        </w:rPr>
      </w:pPr>
      <w:r>
        <w:rPr>
          <w:lang w:val="en-US"/>
        </w:rPr>
        <w:t xml:space="preserve">Some companies have already </w:t>
      </w:r>
      <w:r w:rsidR="004F77F4">
        <w:rPr>
          <w:lang w:val="en-US"/>
        </w:rPr>
        <w:t xml:space="preserve">provided </w:t>
      </w:r>
      <w:r w:rsidR="00EC34A2">
        <w:rPr>
          <w:lang w:val="en-US"/>
        </w:rPr>
        <w:t xml:space="preserve">analyses and results on </w:t>
      </w:r>
      <w:r w:rsidR="009C78A7">
        <w:rPr>
          <w:lang w:val="en-US"/>
        </w:rPr>
        <w:t>scalability of these parameters.  The results of these assessments need to be collected and summarized.</w:t>
      </w:r>
    </w:p>
    <w:p w14:paraId="4B4B2F57" w14:textId="7434D35E" w:rsidR="006E74DE" w:rsidRPr="0062291F" w:rsidRDefault="006E74DE" w:rsidP="0062291F">
      <w:pPr>
        <w:jc w:val="both"/>
        <w:rPr>
          <w:b/>
          <w:i/>
          <w:lang w:val="en-US"/>
        </w:rPr>
      </w:pPr>
      <w:bookmarkStart w:id="11" w:name="_Hlk127512645"/>
      <w:r w:rsidRPr="0062291F">
        <w:rPr>
          <w:b/>
          <w:i/>
          <w:lang w:val="en-US"/>
        </w:rPr>
        <w:t xml:space="preserve">Proposal 2: </w:t>
      </w:r>
      <w:r w:rsidR="00FA23F4" w:rsidRPr="0062291F">
        <w:rPr>
          <w:b/>
          <w:i/>
          <w:lang w:val="en-US"/>
        </w:rPr>
        <w:t xml:space="preserve"> </w:t>
      </w:r>
      <w:r w:rsidR="00FA23F4" w:rsidRPr="0062291F">
        <w:rPr>
          <w:lang w:val="en-US"/>
        </w:rPr>
        <w:t xml:space="preserve">Study the scalability of CSI compression models </w:t>
      </w:r>
      <w:r w:rsidR="00532805" w:rsidRPr="0062291F">
        <w:rPr>
          <w:lang w:val="en-US"/>
        </w:rPr>
        <w:t xml:space="preserve">with parameters including gNB antenna array configuration, </w:t>
      </w:r>
      <w:r w:rsidR="002864BB" w:rsidRPr="0062291F">
        <w:rPr>
          <w:lang w:val="en-US"/>
        </w:rPr>
        <w:t>bandwidth/subcarrier spacing/</w:t>
      </w:r>
      <w:proofErr w:type="spellStart"/>
      <w:r w:rsidR="002864BB" w:rsidRPr="0062291F">
        <w:rPr>
          <w:lang w:val="en-US"/>
        </w:rPr>
        <w:t>subband</w:t>
      </w:r>
      <w:proofErr w:type="spellEnd"/>
      <w:r w:rsidR="002864BB" w:rsidRPr="0062291F">
        <w:rPr>
          <w:lang w:val="en-US"/>
        </w:rPr>
        <w:t xml:space="preserve"> count, and feedback overhead configuration. </w:t>
      </w:r>
      <w:r w:rsidR="00ED0213" w:rsidRPr="0062291F">
        <w:rPr>
          <w:lang w:val="en-US"/>
        </w:rPr>
        <w:t xml:space="preserve"> Collect and summarize the results of these analyses.</w:t>
      </w:r>
    </w:p>
    <w:bookmarkEnd w:id="11"/>
    <w:p w14:paraId="105C49E1" w14:textId="77777777" w:rsidR="00894363" w:rsidRPr="00444216" w:rsidRDefault="00894363" w:rsidP="0062291F">
      <w:pPr>
        <w:pStyle w:val="Heading3"/>
        <w:rPr>
          <w:lang w:val="en-US"/>
        </w:rPr>
      </w:pPr>
      <w:r>
        <w:rPr>
          <w:lang w:val="en-US"/>
        </w:rPr>
        <w:t>Quantization</w:t>
      </w:r>
    </w:p>
    <w:p w14:paraId="42822EE1" w14:textId="1F69E5CA" w:rsidR="000211CB" w:rsidRPr="0062291F" w:rsidRDefault="00352E4E" w:rsidP="00E263DB">
      <w:pPr>
        <w:overflowPunct/>
        <w:autoSpaceDE/>
        <w:autoSpaceDN/>
        <w:adjustRightInd/>
        <w:spacing w:after="0"/>
        <w:jc w:val="both"/>
        <w:textAlignment w:val="auto"/>
        <w:rPr>
          <w:rFonts w:ascii="Times" w:eastAsia="Batang" w:hAnsi="Times"/>
          <w:kern w:val="24"/>
          <w:lang w:val="en-US"/>
        </w:rPr>
      </w:pPr>
      <w:r w:rsidRPr="0062291F">
        <w:rPr>
          <w:rFonts w:ascii="Times" w:eastAsia="Batang" w:hAnsi="Times"/>
          <w:kern w:val="24"/>
          <w:lang w:val="en-US"/>
        </w:rPr>
        <w:t xml:space="preserve">In RAN1#111, the agreement below was reached identifying three </w:t>
      </w:r>
      <w:r w:rsidR="00E10D63" w:rsidRPr="0062291F">
        <w:rPr>
          <w:rFonts w:ascii="Times" w:eastAsia="Batang" w:hAnsi="Times"/>
          <w:kern w:val="24"/>
          <w:lang w:val="en-US"/>
        </w:rPr>
        <w:t xml:space="preserve">different cases to </w:t>
      </w:r>
      <w:r w:rsidR="00512CB5" w:rsidRPr="0062291F">
        <w:rPr>
          <w:rFonts w:ascii="Times" w:eastAsia="Batang" w:hAnsi="Times"/>
          <w:kern w:val="24"/>
          <w:lang w:val="en-US"/>
        </w:rPr>
        <w:t>consider for</w:t>
      </w:r>
      <w:r w:rsidR="0005435C" w:rsidRPr="0062291F">
        <w:rPr>
          <w:rFonts w:ascii="Times" w:eastAsia="Batang" w:hAnsi="Times"/>
          <w:kern w:val="24"/>
          <w:lang w:val="en-US"/>
        </w:rPr>
        <w:t xml:space="preserve"> evaluation of </w:t>
      </w:r>
      <w:r w:rsidR="00B84F51" w:rsidRPr="0062291F">
        <w:rPr>
          <w:rFonts w:ascii="Times" w:eastAsia="Batang" w:hAnsi="Times"/>
          <w:kern w:val="24"/>
          <w:lang w:val="en-US"/>
        </w:rPr>
        <w:t>quantization awa</w:t>
      </w:r>
      <w:r w:rsidR="00805643" w:rsidRPr="0062291F">
        <w:rPr>
          <w:rFonts w:ascii="Times" w:eastAsia="Batang" w:hAnsi="Times"/>
          <w:kern w:val="24"/>
          <w:lang w:val="en-US"/>
        </w:rPr>
        <w:t>re and quantization non-aware training:</w:t>
      </w:r>
    </w:p>
    <w:p w14:paraId="0886A40C" w14:textId="77777777" w:rsidR="000211CB" w:rsidRPr="0062291F" w:rsidRDefault="000211CB" w:rsidP="00E263DB">
      <w:pPr>
        <w:overflowPunct/>
        <w:autoSpaceDE/>
        <w:autoSpaceDN/>
        <w:adjustRightInd/>
        <w:spacing w:after="0"/>
        <w:jc w:val="both"/>
        <w:textAlignment w:val="auto"/>
        <w:rPr>
          <w:rFonts w:ascii="Times" w:eastAsia="Batang" w:hAnsi="Times"/>
          <w:kern w:val="24"/>
          <w:lang w:val="en-US"/>
        </w:rPr>
      </w:pPr>
    </w:p>
    <w:p w14:paraId="3F8AE7D3" w14:textId="174D38BF" w:rsidR="00894363" w:rsidRPr="00333A55" w:rsidRDefault="00894363" w:rsidP="00E263DB">
      <w:pPr>
        <w:overflowPunct/>
        <w:autoSpaceDE/>
        <w:autoSpaceDN/>
        <w:adjustRightInd/>
        <w:spacing w:after="0"/>
        <w:jc w:val="both"/>
        <w:textAlignment w:val="auto"/>
        <w:rPr>
          <w:rFonts w:eastAsia="Times New Roman"/>
          <w:sz w:val="24"/>
          <w:szCs w:val="24"/>
          <w:lang w:val="en-US"/>
        </w:rPr>
      </w:pPr>
      <w:r w:rsidRPr="0062291F">
        <w:rPr>
          <w:rFonts w:ascii="Times" w:eastAsia="Batang" w:hAnsi="Times"/>
          <w:b/>
          <w:color w:val="001135"/>
          <w:kern w:val="24"/>
          <w:highlight w:val="green"/>
          <w:lang w:val="en-US"/>
        </w:rPr>
        <w:t>Agreement</w:t>
      </w:r>
    </w:p>
    <w:p w14:paraId="4EEC4E23" w14:textId="77777777" w:rsidR="00894363" w:rsidRPr="00333A55" w:rsidRDefault="00894363" w:rsidP="00E263DB">
      <w:pPr>
        <w:overflowPunct/>
        <w:autoSpaceDE/>
        <w:autoSpaceDN/>
        <w:adjustRightInd/>
        <w:spacing w:after="0"/>
        <w:jc w:val="both"/>
        <w:rPr>
          <w:rFonts w:eastAsia="Times New Roman"/>
          <w:sz w:val="24"/>
          <w:szCs w:val="24"/>
          <w:lang w:val="en-US"/>
        </w:rPr>
      </w:pPr>
      <w:r w:rsidRPr="0062291F">
        <w:rPr>
          <w:rFonts w:ascii="Times" w:eastAsia="Batang" w:hAnsi="Times"/>
          <w:color w:val="001135"/>
          <w:kern w:val="24"/>
          <w:lang w:val="en-US"/>
        </w:rPr>
        <w:t>For the evaluation of quantization aware/non-aware training, the following cases are considered and reported by companies:</w:t>
      </w:r>
    </w:p>
    <w:p w14:paraId="5A7E6F4D" w14:textId="77777777" w:rsidR="00894363" w:rsidRPr="00333A55" w:rsidRDefault="00894363" w:rsidP="00E263DB">
      <w:pPr>
        <w:numPr>
          <w:ilvl w:val="0"/>
          <w:numId w:val="21"/>
        </w:numPr>
        <w:overflowPunct/>
        <w:autoSpaceDE/>
        <w:autoSpaceDN/>
        <w:adjustRightInd/>
        <w:spacing w:after="0"/>
        <w:ind w:hanging="288"/>
        <w:contextualSpacing/>
        <w:jc w:val="both"/>
        <w:rPr>
          <w:rFonts w:eastAsia="Times New Roman"/>
          <w:szCs w:val="24"/>
          <w:lang w:val="en-US"/>
        </w:rPr>
      </w:pPr>
      <w:r w:rsidRPr="0062291F">
        <w:rPr>
          <w:rFonts w:ascii="Times" w:eastAsia="Batang" w:hAnsi="Times"/>
          <w:color w:val="001135"/>
          <w:kern w:val="24"/>
          <w:lang w:val="en-US"/>
        </w:rPr>
        <w:t>Case 1: Quantization non-aware training, where the float-format variables are directly passed from CSI generation part to CSI reconstruction part during the training</w:t>
      </w:r>
    </w:p>
    <w:p w14:paraId="3F80CDF7" w14:textId="77777777" w:rsidR="00894363" w:rsidRPr="00333A55" w:rsidRDefault="00894363" w:rsidP="00E263DB">
      <w:pPr>
        <w:numPr>
          <w:ilvl w:val="1"/>
          <w:numId w:val="21"/>
        </w:numPr>
        <w:overflowPunct/>
        <w:autoSpaceDE/>
        <w:autoSpaceDN/>
        <w:adjustRightInd/>
        <w:spacing w:after="0"/>
        <w:ind w:left="1224"/>
        <w:contextualSpacing/>
        <w:jc w:val="both"/>
        <w:rPr>
          <w:rFonts w:eastAsia="Times New Roman"/>
          <w:color w:val="000000"/>
          <w:sz w:val="24"/>
          <w:szCs w:val="24"/>
          <w:lang w:val="en-US"/>
        </w:rPr>
      </w:pPr>
      <w:r w:rsidRPr="0062291F">
        <w:rPr>
          <w:rFonts w:ascii="Times" w:eastAsia="Batang" w:hAnsi="Times"/>
          <w:color w:val="001135"/>
          <w:kern w:val="24"/>
          <w:lang w:val="en-US"/>
        </w:rPr>
        <w:t xml:space="preserve">Fixed/pre-configured quantization method/parameters </w:t>
      </w:r>
      <w:proofErr w:type="gramStart"/>
      <w:r w:rsidRPr="0062291F">
        <w:rPr>
          <w:rFonts w:ascii="Times" w:eastAsia="Batang" w:hAnsi="Times"/>
          <w:color w:val="001135"/>
          <w:kern w:val="24"/>
          <w:lang w:val="en-US"/>
        </w:rPr>
        <w:t>is</w:t>
      </w:r>
      <w:proofErr w:type="gramEnd"/>
      <w:r w:rsidRPr="0062291F">
        <w:rPr>
          <w:rFonts w:ascii="Times" w:eastAsia="Batang" w:hAnsi="Times"/>
          <w:color w:val="001135"/>
          <w:kern w:val="24"/>
          <w:lang w:val="en-US"/>
        </w:rPr>
        <w:t xml:space="preserve"> applied for the inference phase</w:t>
      </w:r>
    </w:p>
    <w:p w14:paraId="4B6A5346" w14:textId="77777777" w:rsidR="00894363" w:rsidRPr="00333A55" w:rsidRDefault="00894363" w:rsidP="00E263DB">
      <w:pPr>
        <w:numPr>
          <w:ilvl w:val="2"/>
          <w:numId w:val="21"/>
        </w:numPr>
        <w:overflowPunct/>
        <w:autoSpaceDE/>
        <w:autoSpaceDN/>
        <w:adjustRightInd/>
        <w:spacing w:after="0"/>
        <w:ind w:left="1656"/>
        <w:contextualSpacing/>
        <w:jc w:val="both"/>
        <w:rPr>
          <w:rFonts w:eastAsia="Times New Roman"/>
          <w:szCs w:val="24"/>
          <w:lang w:val="en-US"/>
        </w:rPr>
      </w:pPr>
      <w:r w:rsidRPr="0062291F">
        <w:rPr>
          <w:rFonts w:ascii="Times" w:eastAsia="Batang" w:hAnsi="Times"/>
          <w:color w:val="001135"/>
          <w:kern w:val="24"/>
          <w:lang w:val="en-US"/>
        </w:rPr>
        <w:t>Companies to report the design of the fixed/pre-configured quantization method/parameters, e.g., quantization resolution, vector quantization codebook, etc.</w:t>
      </w:r>
    </w:p>
    <w:p w14:paraId="49097667" w14:textId="77777777" w:rsidR="00894363" w:rsidRPr="00333A55" w:rsidRDefault="00894363" w:rsidP="00E263DB">
      <w:pPr>
        <w:numPr>
          <w:ilvl w:val="0"/>
          <w:numId w:val="21"/>
        </w:numPr>
        <w:overflowPunct/>
        <w:autoSpaceDE/>
        <w:autoSpaceDN/>
        <w:adjustRightInd/>
        <w:spacing w:after="0"/>
        <w:ind w:hanging="288"/>
        <w:contextualSpacing/>
        <w:jc w:val="both"/>
        <w:rPr>
          <w:rFonts w:eastAsia="Times New Roman"/>
          <w:szCs w:val="24"/>
          <w:lang w:val="en-US"/>
        </w:rPr>
      </w:pPr>
      <w:r w:rsidRPr="0062291F">
        <w:rPr>
          <w:rFonts w:ascii="Times" w:eastAsia="Batang" w:hAnsi="Times"/>
          <w:color w:val="001135"/>
          <w:kern w:val="24"/>
          <w:lang w:val="en-US"/>
        </w:rPr>
        <w:t>Case 2: Quantization aware training, where quantization/dequantization is involved in the training process</w:t>
      </w:r>
    </w:p>
    <w:p w14:paraId="0B101C52" w14:textId="77777777" w:rsidR="00894363" w:rsidRPr="00333A55" w:rsidRDefault="00894363" w:rsidP="00E263DB">
      <w:pPr>
        <w:numPr>
          <w:ilvl w:val="1"/>
          <w:numId w:val="21"/>
        </w:numPr>
        <w:overflowPunct/>
        <w:autoSpaceDE/>
        <w:autoSpaceDN/>
        <w:adjustRightInd/>
        <w:spacing w:after="0"/>
        <w:ind w:left="1224"/>
        <w:contextualSpacing/>
        <w:jc w:val="both"/>
        <w:rPr>
          <w:rFonts w:eastAsia="Times New Roman"/>
          <w:color w:val="000000"/>
          <w:sz w:val="24"/>
          <w:szCs w:val="24"/>
          <w:lang w:val="en-US"/>
        </w:rPr>
      </w:pPr>
      <w:r w:rsidRPr="0062291F">
        <w:rPr>
          <w:rFonts w:ascii="Times" w:eastAsia="Batang" w:hAnsi="Times"/>
          <w:color w:val="001135"/>
          <w:lang w:val="en-US"/>
        </w:rPr>
        <w:t>Case 2-1: Fixed/pre-configured quantization method/parameters are applied during the training phase; the same quantization codebook is applied for the inference phase</w:t>
      </w:r>
    </w:p>
    <w:p w14:paraId="041B3389" w14:textId="77777777" w:rsidR="00894363" w:rsidRPr="0062291F" w:rsidRDefault="00894363" w:rsidP="00E263DB">
      <w:pPr>
        <w:numPr>
          <w:ilvl w:val="2"/>
          <w:numId w:val="21"/>
        </w:numPr>
        <w:overflowPunct/>
        <w:autoSpaceDE/>
        <w:autoSpaceDN/>
        <w:adjustRightInd/>
        <w:spacing w:after="0"/>
        <w:ind w:left="1656"/>
        <w:contextualSpacing/>
        <w:jc w:val="both"/>
        <w:rPr>
          <w:rFonts w:ascii="Times" w:eastAsia="Batang" w:hAnsi="Times"/>
          <w:color w:val="001135"/>
          <w:kern w:val="24"/>
          <w:lang w:val="en-US"/>
        </w:rPr>
      </w:pPr>
      <w:r w:rsidRPr="0062291F">
        <w:rPr>
          <w:rFonts w:ascii="Times" w:eastAsia="Batang" w:hAnsi="Times"/>
          <w:color w:val="001135"/>
          <w:lang w:val="en-US"/>
        </w:rPr>
        <w:t>Companies to report the design of the fixed/pre-configured quantization method/parameters, e.g., quantization resolution, vector quantization codebook, etc.</w:t>
      </w:r>
    </w:p>
    <w:p w14:paraId="2294B5A9" w14:textId="77777777" w:rsidR="00894363" w:rsidRPr="00333A55" w:rsidRDefault="00894363" w:rsidP="00E263DB">
      <w:pPr>
        <w:numPr>
          <w:ilvl w:val="1"/>
          <w:numId w:val="21"/>
        </w:numPr>
        <w:overflowPunct/>
        <w:autoSpaceDE/>
        <w:autoSpaceDN/>
        <w:adjustRightInd/>
        <w:spacing w:after="0"/>
        <w:ind w:left="1224"/>
        <w:contextualSpacing/>
        <w:jc w:val="both"/>
        <w:rPr>
          <w:rFonts w:eastAsia="Times New Roman"/>
          <w:color w:val="000000"/>
          <w:sz w:val="24"/>
          <w:szCs w:val="24"/>
          <w:lang w:val="en-US"/>
        </w:rPr>
      </w:pPr>
      <w:r w:rsidRPr="0062291F">
        <w:rPr>
          <w:rFonts w:ascii="Times" w:eastAsia="Batang" w:hAnsi="Times"/>
          <w:color w:val="001135"/>
          <w:lang w:val="en-US"/>
        </w:rPr>
        <w:t>Case 2-2: The quantization method/parameters are updated in together with the AI/ML models during the training; when training is finished, the final quantization codebook is applied for the inference phase</w:t>
      </w:r>
    </w:p>
    <w:p w14:paraId="3E09D249" w14:textId="77777777" w:rsidR="00894363" w:rsidRPr="0062291F" w:rsidRDefault="00894363" w:rsidP="00E263DB">
      <w:pPr>
        <w:numPr>
          <w:ilvl w:val="2"/>
          <w:numId w:val="21"/>
        </w:numPr>
        <w:overflowPunct/>
        <w:autoSpaceDE/>
        <w:autoSpaceDN/>
        <w:adjustRightInd/>
        <w:spacing w:after="0"/>
        <w:ind w:left="1656"/>
        <w:contextualSpacing/>
        <w:jc w:val="both"/>
        <w:rPr>
          <w:rFonts w:ascii="Times" w:eastAsia="Batang" w:hAnsi="Times"/>
          <w:color w:val="001135"/>
          <w:kern w:val="24"/>
          <w:lang w:val="en-US"/>
        </w:rPr>
      </w:pPr>
      <w:r w:rsidRPr="0062291F">
        <w:rPr>
          <w:rFonts w:ascii="Times" w:eastAsia="Batang" w:hAnsi="Times"/>
          <w:color w:val="001135"/>
          <w:lang w:val="en-US"/>
        </w:rPr>
        <w:t>Companies to report how to update the quantization method/parameters during the training</w:t>
      </w:r>
    </w:p>
    <w:p w14:paraId="19D515B6" w14:textId="77777777" w:rsidR="00894363" w:rsidRPr="00333A55" w:rsidRDefault="00894363" w:rsidP="00E263DB">
      <w:pPr>
        <w:numPr>
          <w:ilvl w:val="0"/>
          <w:numId w:val="21"/>
        </w:numPr>
        <w:overflowPunct/>
        <w:autoSpaceDE/>
        <w:autoSpaceDN/>
        <w:adjustRightInd/>
        <w:spacing w:after="0"/>
        <w:ind w:hanging="288"/>
        <w:contextualSpacing/>
        <w:jc w:val="both"/>
        <w:rPr>
          <w:rFonts w:eastAsia="Times New Roman"/>
          <w:szCs w:val="24"/>
          <w:lang w:val="en-US"/>
        </w:rPr>
      </w:pPr>
      <w:r w:rsidRPr="0062291F">
        <w:rPr>
          <w:rFonts w:ascii="Times" w:eastAsia="Batang" w:hAnsi="Times"/>
          <w:color w:val="001135"/>
          <w:kern w:val="24"/>
          <w:lang w:val="en-US"/>
        </w:rPr>
        <w:t>Note: the above cases apply for training Type 1/2/3</w:t>
      </w:r>
    </w:p>
    <w:p w14:paraId="1EAE9CC5" w14:textId="77777777" w:rsidR="00894363" w:rsidRPr="00250DBE" w:rsidRDefault="00894363" w:rsidP="00E263DB">
      <w:pPr>
        <w:numPr>
          <w:ilvl w:val="0"/>
          <w:numId w:val="21"/>
        </w:numPr>
        <w:overflowPunct/>
        <w:autoSpaceDE/>
        <w:autoSpaceDN/>
        <w:adjustRightInd/>
        <w:spacing w:after="0"/>
        <w:ind w:hanging="288"/>
        <w:contextualSpacing/>
        <w:jc w:val="both"/>
        <w:rPr>
          <w:rFonts w:eastAsia="Times New Roman"/>
          <w:szCs w:val="24"/>
          <w:lang w:val="en-US"/>
        </w:rPr>
      </w:pPr>
      <w:r w:rsidRPr="0062291F">
        <w:rPr>
          <w:rFonts w:ascii="Times" w:eastAsia="Batang" w:hAnsi="Times"/>
          <w:color w:val="001135"/>
          <w:kern w:val="24"/>
          <w:lang w:val="en-US"/>
        </w:rPr>
        <w:t>Others are not precluded.</w:t>
      </w:r>
    </w:p>
    <w:p w14:paraId="2BC0E724" w14:textId="77777777" w:rsidR="00894363" w:rsidRDefault="00894363" w:rsidP="00894363">
      <w:pPr>
        <w:overflowPunct/>
        <w:autoSpaceDE/>
        <w:autoSpaceDN/>
        <w:adjustRightInd/>
        <w:spacing w:after="0"/>
        <w:contextualSpacing/>
        <w:rPr>
          <w:rFonts w:eastAsia="Times New Roman"/>
          <w:szCs w:val="24"/>
          <w:lang w:val="en-US"/>
        </w:rPr>
      </w:pPr>
    </w:p>
    <w:p w14:paraId="2270250D" w14:textId="73A91B84" w:rsidR="00894363" w:rsidRPr="004E46CC" w:rsidRDefault="00894363" w:rsidP="00894363">
      <w:pPr>
        <w:jc w:val="both"/>
        <w:rPr>
          <w:lang w:val="en-US"/>
        </w:rPr>
      </w:pPr>
      <w:r w:rsidRPr="004E46CC">
        <w:rPr>
          <w:lang w:val="en-US"/>
        </w:rPr>
        <w:t xml:space="preserve">Quantization </w:t>
      </w:r>
      <w:r w:rsidR="00ED6B5B">
        <w:rPr>
          <w:lang w:val="en-US"/>
        </w:rPr>
        <w:t>non-</w:t>
      </w:r>
      <w:r w:rsidRPr="004E46CC">
        <w:rPr>
          <w:lang w:val="en-US"/>
        </w:rPr>
        <w:t xml:space="preserve">aware training assumes there is no quantization in the training phase while </w:t>
      </w:r>
      <w:r>
        <w:rPr>
          <w:lang w:val="en-US"/>
        </w:rPr>
        <w:t xml:space="preserve">the </w:t>
      </w:r>
      <w:r w:rsidRPr="004E46CC">
        <w:rPr>
          <w:lang w:val="en-US"/>
        </w:rPr>
        <w:t xml:space="preserve">quantizer and potential de-quantizer, respectively, are added to the encoder and decoder in the inference phase. Therefore, the encoder/decoder parameters do not consider the quantization properties in the training of their parameters. One advantage of this scheme is that we can decouple </w:t>
      </w:r>
      <w:r>
        <w:rPr>
          <w:lang w:val="en-US"/>
        </w:rPr>
        <w:t xml:space="preserve">the </w:t>
      </w:r>
      <w:r w:rsidRPr="004E46CC">
        <w:rPr>
          <w:lang w:val="en-US"/>
        </w:rPr>
        <w:t xml:space="preserve">AI encoder/decoder training and quantizer formulation, at the cost of possible end-to-end performance degradation. This allows </w:t>
      </w:r>
      <w:r>
        <w:rPr>
          <w:lang w:val="en-US"/>
        </w:rPr>
        <w:t>the selection</w:t>
      </w:r>
      <w:r w:rsidRPr="004E46CC">
        <w:rPr>
          <w:lang w:val="en-US"/>
        </w:rPr>
        <w:t xml:space="preserve"> of various quantization schemes without </w:t>
      </w:r>
      <w:r>
        <w:rPr>
          <w:lang w:val="en-US"/>
        </w:rPr>
        <w:t>needing to load a new model</w:t>
      </w:r>
      <w:r w:rsidRPr="004E46CC">
        <w:rPr>
          <w:lang w:val="en-US"/>
        </w:rPr>
        <w:t>. This scheme consists of 3 major steps</w:t>
      </w:r>
      <w:r>
        <w:rPr>
          <w:lang w:val="en-US"/>
        </w:rPr>
        <w:t>:</w:t>
      </w:r>
    </w:p>
    <w:p w14:paraId="434A1673" w14:textId="7553085B" w:rsidR="00894363" w:rsidRPr="004E46CC" w:rsidRDefault="00894363" w:rsidP="0062291F">
      <w:pPr>
        <w:numPr>
          <w:ilvl w:val="0"/>
          <w:numId w:val="29"/>
        </w:numPr>
        <w:overflowPunct/>
        <w:autoSpaceDE/>
        <w:autoSpaceDN/>
        <w:adjustRightInd/>
        <w:spacing w:after="120"/>
        <w:contextualSpacing/>
        <w:jc w:val="both"/>
        <w:textAlignment w:val="auto"/>
        <w:rPr>
          <w:lang w:val="en-US" w:eastAsia="zh-CN"/>
        </w:rPr>
      </w:pPr>
      <w:r w:rsidRPr="004E46CC">
        <w:rPr>
          <w:lang w:val="en-US" w:eastAsia="zh-CN"/>
        </w:rPr>
        <w:lastRenderedPageBreak/>
        <w:t xml:space="preserve">AI encoder/decoder is trained without any intermediate quantization procedure </w:t>
      </w:r>
      <w:r w:rsidR="000800D7">
        <w:rPr>
          <w:lang w:val="en-US" w:eastAsia="zh-CN"/>
        </w:rPr>
        <w:t>between the CSI generation an</w:t>
      </w:r>
      <w:r w:rsidR="00CE70F3">
        <w:rPr>
          <w:lang w:val="en-US" w:eastAsia="zh-CN"/>
        </w:rPr>
        <w:t>d reconstruction parts</w:t>
      </w:r>
      <w:r w:rsidRPr="004E46CC">
        <w:rPr>
          <w:lang w:val="en-US" w:eastAsia="zh-CN"/>
        </w:rPr>
        <w:t>. The latent feature vector is directly fed into the AI decoder for training. As training outputs, quantization training data set of the latent feature vector samples at the final epoch can be provided for subsequent quantization formulation, as well as trained AI encoder/decoder parameters.</w:t>
      </w:r>
    </w:p>
    <w:p w14:paraId="0C4C127F" w14:textId="77777777" w:rsidR="00894363" w:rsidRPr="004E46CC" w:rsidRDefault="00894363" w:rsidP="0062291F">
      <w:pPr>
        <w:numPr>
          <w:ilvl w:val="0"/>
          <w:numId w:val="29"/>
        </w:numPr>
        <w:overflowPunct/>
        <w:autoSpaceDE/>
        <w:autoSpaceDN/>
        <w:adjustRightInd/>
        <w:spacing w:after="120"/>
        <w:contextualSpacing/>
        <w:jc w:val="both"/>
        <w:textAlignment w:val="auto"/>
        <w:rPr>
          <w:lang w:val="en-US" w:eastAsia="zh-CN"/>
        </w:rPr>
      </w:pPr>
      <w:r w:rsidRPr="004E46CC">
        <w:rPr>
          <w:lang w:val="en-US" w:eastAsia="zh-CN"/>
        </w:rPr>
        <w:t>Quantization procedure is formulated. Either scalar quantization or vector quantization can be adopted. For this operation, a certain distance metric should be used to measure distance between input scalar/vector and output quantized value/codeword. Quantization parameters can be designed to minimize the quantization loss and degradation of the reconstructed CSI due to the quantization. Note that it may be challenging to find the distance metric which can lead to the solution minimizing loss at Step1.</w:t>
      </w:r>
    </w:p>
    <w:p w14:paraId="5CF12136" w14:textId="19BB9560" w:rsidR="00894363" w:rsidRPr="004E46CC" w:rsidRDefault="00894363" w:rsidP="0062291F">
      <w:pPr>
        <w:numPr>
          <w:ilvl w:val="0"/>
          <w:numId w:val="29"/>
        </w:numPr>
        <w:overflowPunct/>
        <w:autoSpaceDE/>
        <w:autoSpaceDN/>
        <w:adjustRightInd/>
        <w:ind w:left="821"/>
        <w:jc w:val="both"/>
        <w:textAlignment w:val="auto"/>
        <w:rPr>
          <w:lang w:val="en-US" w:eastAsia="zh-CN"/>
        </w:rPr>
      </w:pPr>
      <w:r w:rsidRPr="004E46CC">
        <w:rPr>
          <w:lang w:val="en-US" w:eastAsia="zh-CN"/>
        </w:rPr>
        <w:t xml:space="preserve">The formulated quantizer and potential de-quantizer, respectively, can be plugged into the overall AI encoder and decoder to check end-to-end performance. Optionally, the AI encoder/decoder can be fine-tuned with Quantizer being in the chain to calibrate AI encoder/decoder parameters. Here, the quantizer operation </w:t>
      </w:r>
      <w:proofErr w:type="gramStart"/>
      <w:r w:rsidRPr="004E46CC">
        <w:rPr>
          <w:lang w:val="en-US" w:eastAsia="zh-CN"/>
        </w:rPr>
        <w:t>is considered to be</w:t>
      </w:r>
      <w:proofErr w:type="gramEnd"/>
      <w:r w:rsidRPr="004E46CC">
        <w:rPr>
          <w:lang w:val="en-US" w:eastAsia="zh-CN"/>
        </w:rPr>
        <w:t xml:space="preserve"> frozen (not a subject of update).</w:t>
      </w:r>
    </w:p>
    <w:p w14:paraId="6ACD6591" w14:textId="06F3E40C" w:rsidR="00894363" w:rsidRPr="00333A55" w:rsidRDefault="00245417" w:rsidP="00E263DB">
      <w:pPr>
        <w:overflowPunct/>
        <w:autoSpaceDE/>
        <w:autoSpaceDN/>
        <w:adjustRightInd/>
        <w:spacing w:after="120"/>
        <w:jc w:val="both"/>
        <w:rPr>
          <w:rFonts w:eastAsia="Times New Roman"/>
          <w:szCs w:val="24"/>
          <w:lang w:val="en-US"/>
        </w:rPr>
      </w:pPr>
      <w:r>
        <w:rPr>
          <w:rFonts w:eastAsia="Times New Roman"/>
          <w:szCs w:val="24"/>
          <w:lang w:val="en-US"/>
        </w:rPr>
        <w:t xml:space="preserve">In quantization-aware training, the </w:t>
      </w:r>
      <w:r w:rsidR="00992FAC">
        <w:rPr>
          <w:rFonts w:eastAsia="Times New Roman"/>
          <w:szCs w:val="24"/>
          <w:lang w:val="en-US"/>
        </w:rPr>
        <w:t>qu</w:t>
      </w:r>
      <w:r w:rsidR="00EC5B35">
        <w:rPr>
          <w:rFonts w:eastAsia="Times New Roman"/>
          <w:szCs w:val="24"/>
          <w:lang w:val="en-US"/>
        </w:rPr>
        <w:t>antization procedure is determined prior to training and is incorporated into the training process.  In this contribution,</w:t>
      </w:r>
      <w:r w:rsidR="002D06CB">
        <w:rPr>
          <w:rFonts w:eastAsia="Times New Roman"/>
          <w:szCs w:val="24"/>
          <w:lang w:val="en-US"/>
        </w:rPr>
        <w:t xml:space="preserve"> </w:t>
      </w:r>
      <w:r w:rsidR="007833E4">
        <w:rPr>
          <w:rFonts w:eastAsia="Times New Roman"/>
          <w:szCs w:val="24"/>
          <w:lang w:val="en-US"/>
        </w:rPr>
        <w:t xml:space="preserve">we consider </w:t>
      </w:r>
      <w:r w:rsidR="00F47FA8">
        <w:rPr>
          <w:rFonts w:eastAsia="Times New Roman"/>
          <w:szCs w:val="24"/>
          <w:lang w:val="en-US"/>
        </w:rPr>
        <w:t xml:space="preserve">both sub-cases of </w:t>
      </w:r>
      <w:r w:rsidR="008F4CAD">
        <w:rPr>
          <w:rFonts w:eastAsia="Times New Roman"/>
          <w:szCs w:val="24"/>
          <w:lang w:val="en-US"/>
        </w:rPr>
        <w:t>quantization-aware training</w:t>
      </w:r>
      <w:r w:rsidR="00D4186D">
        <w:rPr>
          <w:rFonts w:eastAsia="Times New Roman"/>
          <w:szCs w:val="24"/>
          <w:lang w:val="en-US"/>
        </w:rPr>
        <w:t>:  Case 2-1 where</w:t>
      </w:r>
      <w:r w:rsidR="005C170B">
        <w:rPr>
          <w:rFonts w:eastAsia="Times New Roman"/>
          <w:szCs w:val="24"/>
          <w:lang w:val="en-US"/>
        </w:rPr>
        <w:t xml:space="preserve"> the quantizer </w:t>
      </w:r>
      <w:r w:rsidR="002D65BA">
        <w:rPr>
          <w:rFonts w:eastAsia="Times New Roman"/>
          <w:szCs w:val="24"/>
          <w:lang w:val="en-US"/>
        </w:rPr>
        <w:t xml:space="preserve">is fixed prior to </w:t>
      </w:r>
      <w:r w:rsidR="002057D9">
        <w:rPr>
          <w:rFonts w:eastAsia="Times New Roman"/>
          <w:szCs w:val="24"/>
          <w:lang w:val="en-US"/>
        </w:rPr>
        <w:t>training and Case 2-2 where the quantize</w:t>
      </w:r>
      <w:r w:rsidR="00EF7D65">
        <w:rPr>
          <w:rFonts w:eastAsia="Times New Roman"/>
          <w:szCs w:val="24"/>
          <w:lang w:val="en-US"/>
        </w:rPr>
        <w:t>r type is determined prior to training but parameters of the quantizer are adapted during the training process.</w:t>
      </w:r>
    </w:p>
    <w:p w14:paraId="61F42A64" w14:textId="4D54B319" w:rsidR="0004230D" w:rsidRDefault="001432EF" w:rsidP="00E263DB">
      <w:pPr>
        <w:overflowPunct/>
        <w:autoSpaceDE/>
        <w:autoSpaceDN/>
        <w:adjustRightInd/>
        <w:jc w:val="both"/>
        <w:rPr>
          <w:rFonts w:eastAsia="Times New Roman"/>
          <w:lang w:val="en-US"/>
        </w:rPr>
      </w:pPr>
      <w:r w:rsidRPr="00144863">
        <w:rPr>
          <w:rFonts w:eastAsia="Times New Roman"/>
          <w:bCs/>
          <w:iCs/>
          <w:lang w:val="en-US"/>
        </w:rPr>
        <w:t xml:space="preserve">To evaluate the performance degradation caused by a quantization block, we </w:t>
      </w:r>
      <w:r w:rsidR="00590E0A">
        <w:rPr>
          <w:rFonts w:eastAsia="Times New Roman"/>
          <w:bCs/>
          <w:iCs/>
          <w:lang w:val="en-US"/>
        </w:rPr>
        <w:t>propose to</w:t>
      </w:r>
      <w:r w:rsidRPr="00144863">
        <w:rPr>
          <w:rFonts w:eastAsia="Times New Roman"/>
          <w:bCs/>
          <w:iCs/>
          <w:lang w:val="en-US"/>
        </w:rPr>
        <w:t xml:space="preserve"> define quantization loss as the difference between the reconstruction metric (SGCS or NMSE) </w:t>
      </w:r>
      <w:r w:rsidR="001201AC">
        <w:rPr>
          <w:rFonts w:eastAsia="Times New Roman"/>
          <w:bCs/>
          <w:iCs/>
          <w:lang w:val="en-US"/>
        </w:rPr>
        <w:t xml:space="preserve">obtained from </w:t>
      </w:r>
      <w:r w:rsidR="00377F58">
        <w:rPr>
          <w:rFonts w:eastAsia="Times New Roman"/>
          <w:bCs/>
          <w:iCs/>
          <w:lang w:val="en-US"/>
        </w:rPr>
        <w:t xml:space="preserve">testing </w:t>
      </w:r>
      <w:r w:rsidR="00CB40DC">
        <w:rPr>
          <w:rFonts w:eastAsia="Times New Roman"/>
          <w:bCs/>
          <w:iCs/>
          <w:lang w:val="en-US"/>
        </w:rPr>
        <w:t xml:space="preserve">the model trained without quantization </w:t>
      </w:r>
      <w:r w:rsidR="009806DC">
        <w:rPr>
          <w:rFonts w:eastAsia="Times New Roman"/>
          <w:bCs/>
          <w:iCs/>
          <w:lang w:val="en-US"/>
        </w:rPr>
        <w:t>and the reconstruction metric obtained from a model including quantization.  For the case of quantization unaware training</w:t>
      </w:r>
      <w:r w:rsidR="00334278">
        <w:rPr>
          <w:rFonts w:eastAsia="Times New Roman"/>
          <w:bCs/>
          <w:iCs/>
          <w:lang w:val="en-US"/>
        </w:rPr>
        <w:t>, the quantization loss is determined using the same trained AI/ML model</w:t>
      </w:r>
      <w:r w:rsidR="00AB378B">
        <w:rPr>
          <w:rFonts w:eastAsia="Times New Roman"/>
          <w:bCs/>
          <w:iCs/>
          <w:lang w:val="en-US"/>
        </w:rPr>
        <w:t xml:space="preserve"> </w:t>
      </w:r>
      <w:r w:rsidR="0065759B">
        <w:rPr>
          <w:rFonts w:eastAsia="Times New Roman"/>
          <w:bCs/>
          <w:iCs/>
          <w:lang w:val="en-US"/>
        </w:rPr>
        <w:t xml:space="preserve">but </w:t>
      </w:r>
      <w:r w:rsidR="00844A3A">
        <w:rPr>
          <w:rFonts w:eastAsia="Times New Roman"/>
          <w:bCs/>
          <w:iCs/>
          <w:lang w:val="en-US"/>
        </w:rPr>
        <w:t xml:space="preserve">comparing </w:t>
      </w:r>
      <w:r w:rsidR="003B2A14">
        <w:rPr>
          <w:rFonts w:eastAsia="Times New Roman"/>
          <w:bCs/>
          <w:iCs/>
          <w:lang w:val="en-US"/>
        </w:rPr>
        <w:t xml:space="preserve">the unquantized output performance (in inference) with the </w:t>
      </w:r>
      <w:r w:rsidR="004655C0">
        <w:rPr>
          <w:rFonts w:eastAsia="Times New Roman"/>
          <w:bCs/>
          <w:iCs/>
          <w:lang w:val="en-US"/>
        </w:rPr>
        <w:t xml:space="preserve">performance when quantization of the output has been added to the model.  For the case of quantization aware training, the quantization loss is determined by </w:t>
      </w:r>
      <w:r w:rsidR="005714FA">
        <w:rPr>
          <w:rFonts w:eastAsia="Times New Roman"/>
          <w:bCs/>
          <w:iCs/>
          <w:lang w:val="en-US"/>
        </w:rPr>
        <w:t xml:space="preserve">comparing the </w:t>
      </w:r>
      <w:r w:rsidR="00C0266A">
        <w:rPr>
          <w:rFonts w:eastAsia="Times New Roman"/>
          <w:bCs/>
          <w:iCs/>
          <w:lang w:val="en-US"/>
        </w:rPr>
        <w:t xml:space="preserve">reconstruction </w:t>
      </w:r>
      <w:r w:rsidR="00732E14">
        <w:rPr>
          <w:rFonts w:eastAsia="Times New Roman"/>
          <w:bCs/>
          <w:iCs/>
          <w:lang w:val="en-US"/>
        </w:rPr>
        <w:t xml:space="preserve">metric obtained from the model trained without quantization to the metric </w:t>
      </w:r>
      <w:r w:rsidR="00BC450C">
        <w:rPr>
          <w:rFonts w:eastAsia="Times New Roman"/>
          <w:bCs/>
          <w:iCs/>
          <w:lang w:val="en-US"/>
        </w:rPr>
        <w:t>obtained from the model</w:t>
      </w:r>
      <w:r w:rsidR="00FF6170">
        <w:rPr>
          <w:rFonts w:eastAsia="Times New Roman"/>
          <w:bCs/>
          <w:iCs/>
          <w:lang w:val="en-US"/>
        </w:rPr>
        <w:t xml:space="preserve"> trained with quantization</w:t>
      </w:r>
      <w:r w:rsidR="00C47900">
        <w:rPr>
          <w:rFonts w:eastAsia="Times New Roman"/>
          <w:bCs/>
          <w:iCs/>
          <w:lang w:val="en-US"/>
        </w:rPr>
        <w:t xml:space="preserve"> (whether fixed as in Case 2-1 or adapted as part of the training process as in Case 2-2).</w:t>
      </w:r>
      <w:r w:rsidR="006A0150">
        <w:rPr>
          <w:rFonts w:eastAsia="Times New Roman"/>
          <w:bCs/>
          <w:iCs/>
          <w:lang w:val="en-US"/>
        </w:rPr>
        <w:t xml:space="preserve">  </w:t>
      </w:r>
      <w:r w:rsidR="00E56091">
        <w:rPr>
          <w:rFonts w:eastAsia="Times New Roman"/>
          <w:bCs/>
          <w:iCs/>
          <w:lang w:val="en-US"/>
        </w:rPr>
        <w:t xml:space="preserve">In all cases, the performance metric is obtained through inference testing of the </w:t>
      </w:r>
      <w:r w:rsidR="001C093F">
        <w:rPr>
          <w:rFonts w:eastAsia="Times New Roman"/>
          <w:bCs/>
          <w:iCs/>
          <w:lang w:val="en-US"/>
        </w:rPr>
        <w:t xml:space="preserve">AI/ML model and associated quantization.  </w:t>
      </w:r>
      <w:r w:rsidR="003770EA">
        <w:rPr>
          <w:rFonts w:eastAsia="Times New Roman"/>
          <w:bCs/>
          <w:iCs/>
          <w:lang w:val="en-US"/>
        </w:rPr>
        <w:t>The</w:t>
      </w:r>
      <w:r w:rsidRPr="00144863">
        <w:rPr>
          <w:rFonts w:eastAsia="Times New Roman"/>
          <w:bCs/>
          <w:iCs/>
          <w:lang w:val="en-US"/>
        </w:rPr>
        <w:t xml:space="preserve"> quantization loss </w:t>
      </w:r>
      <w:r w:rsidR="003770EA">
        <w:rPr>
          <w:rFonts w:eastAsia="Times New Roman"/>
          <w:bCs/>
          <w:iCs/>
          <w:lang w:val="en-US"/>
        </w:rPr>
        <w:t xml:space="preserve">is reported </w:t>
      </w:r>
      <w:r w:rsidRPr="00144863">
        <w:rPr>
          <w:rFonts w:eastAsia="Times New Roman"/>
          <w:bCs/>
          <w:iCs/>
          <w:lang w:val="en-US"/>
        </w:rPr>
        <w:t>in dB scale.</w:t>
      </w:r>
    </w:p>
    <w:p w14:paraId="3A489ED0" w14:textId="641E2FC5" w:rsidR="00C20A1B" w:rsidRPr="0062291F" w:rsidRDefault="00C20A1B" w:rsidP="00E263DB">
      <w:pPr>
        <w:jc w:val="both"/>
        <w:rPr>
          <w:rFonts w:eastAsia="Times New Roman"/>
          <w:lang w:val="en-US"/>
        </w:rPr>
      </w:pPr>
      <w:r w:rsidRPr="0062291F">
        <w:rPr>
          <w:b/>
          <w:i/>
          <w:lang w:val="en-US"/>
        </w:rPr>
        <w:t xml:space="preserve">Proposal </w:t>
      </w:r>
      <w:r w:rsidR="00B36549" w:rsidRPr="0062291F">
        <w:rPr>
          <w:b/>
          <w:bCs/>
          <w:i/>
          <w:iCs/>
          <w:lang w:val="en-US"/>
        </w:rPr>
        <w:t>3</w:t>
      </w:r>
      <w:r w:rsidRPr="0062291F">
        <w:rPr>
          <w:b/>
          <w:i/>
          <w:lang w:val="en-US"/>
        </w:rPr>
        <w:t>:</w:t>
      </w:r>
      <w:r w:rsidRPr="0062291F">
        <w:rPr>
          <w:lang w:val="en-US"/>
        </w:rPr>
        <w:t xml:space="preserve"> </w:t>
      </w:r>
      <w:r w:rsidRPr="0062291F">
        <w:rPr>
          <w:rFonts w:eastAsia="Times New Roman"/>
          <w:lang w:val="en-US"/>
        </w:rPr>
        <w:t xml:space="preserve">Define quantization loss as the difference between the reconstruction metric (SGCS or NMSE) </w:t>
      </w:r>
      <w:r w:rsidR="00D35105" w:rsidRPr="0062291F">
        <w:rPr>
          <w:rFonts w:eastAsia="Times New Roman"/>
          <w:bCs/>
          <w:iCs/>
          <w:lang w:val="en-US"/>
        </w:rPr>
        <w:t>obtained</w:t>
      </w:r>
      <w:r w:rsidR="00D35105" w:rsidRPr="0062291F">
        <w:rPr>
          <w:rFonts w:eastAsia="Times New Roman"/>
          <w:lang w:val="en-US"/>
        </w:rPr>
        <w:t xml:space="preserve"> from a model trained without quantization and </w:t>
      </w:r>
      <w:r w:rsidR="00780246" w:rsidRPr="0062291F">
        <w:rPr>
          <w:rFonts w:eastAsia="Times New Roman"/>
          <w:lang w:val="en-US"/>
        </w:rPr>
        <w:t xml:space="preserve">a model </w:t>
      </w:r>
      <w:r w:rsidR="0078654C" w:rsidRPr="0062291F">
        <w:rPr>
          <w:rFonts w:eastAsia="Times New Roman"/>
          <w:lang w:val="en-US"/>
        </w:rPr>
        <w:t>which incorporates quantization whether through</w:t>
      </w:r>
      <w:r w:rsidR="00CD6BD7" w:rsidRPr="0062291F">
        <w:rPr>
          <w:rFonts w:eastAsia="Times New Roman"/>
          <w:lang w:val="en-US"/>
        </w:rPr>
        <w:t xml:space="preserve"> quantization aware or unaware training.</w:t>
      </w:r>
      <w:r w:rsidRPr="0062291F">
        <w:rPr>
          <w:rFonts w:eastAsia="Times New Roman"/>
          <w:lang w:val="en-US"/>
        </w:rPr>
        <w:t xml:space="preserve"> Report the loss in </w:t>
      </w:r>
      <w:proofErr w:type="spellStart"/>
      <w:r w:rsidRPr="0062291F">
        <w:rPr>
          <w:rFonts w:eastAsia="Times New Roman"/>
          <w:lang w:val="en-US"/>
        </w:rPr>
        <w:t>dB.</w:t>
      </w:r>
      <w:proofErr w:type="spellEnd"/>
    </w:p>
    <w:p w14:paraId="7835556B" w14:textId="276B66DC" w:rsidR="00C20A1B" w:rsidRDefault="004D2FD7" w:rsidP="00E263DB">
      <w:pPr>
        <w:overflowPunct/>
        <w:autoSpaceDE/>
        <w:autoSpaceDN/>
        <w:adjustRightInd/>
        <w:jc w:val="both"/>
        <w:rPr>
          <w:rFonts w:eastAsia="Times New Roman"/>
          <w:lang w:val="en-US"/>
        </w:rPr>
      </w:pPr>
      <w:r w:rsidRPr="2094F958">
        <w:rPr>
          <w:rFonts w:eastAsia="Times New Roman"/>
          <w:lang w:val="en-US"/>
        </w:rPr>
        <w:t>We have performed a study comparing the different quantization methods</w:t>
      </w:r>
      <w:r w:rsidR="00D7312B" w:rsidRPr="2094F958">
        <w:rPr>
          <w:rFonts w:eastAsia="Times New Roman"/>
          <w:lang w:val="en-US"/>
        </w:rPr>
        <w:t xml:space="preserve"> and report the results of that study here.  </w:t>
      </w:r>
      <w:r w:rsidR="00147537" w:rsidRPr="2094F958">
        <w:rPr>
          <w:rFonts w:eastAsia="Times New Roman"/>
          <w:lang w:val="en-US"/>
        </w:rPr>
        <w:t xml:space="preserve">We compare the unquantized model performance with the </w:t>
      </w:r>
      <w:r w:rsidR="00C47D56" w:rsidRPr="2094F958">
        <w:rPr>
          <w:rFonts w:eastAsia="Times New Roman"/>
          <w:lang w:val="en-US"/>
        </w:rPr>
        <w:t xml:space="preserve">quantized performance using </w:t>
      </w:r>
      <w:r w:rsidR="00F643E5" w:rsidRPr="2094F958">
        <w:rPr>
          <w:rFonts w:eastAsia="Times New Roman"/>
          <w:lang w:val="en-US"/>
        </w:rPr>
        <w:t>scalar quantization</w:t>
      </w:r>
      <w:r w:rsidR="008F51DC">
        <w:rPr>
          <w:rFonts w:eastAsia="Times New Roman"/>
          <w:lang w:val="en-US"/>
        </w:rPr>
        <w:t xml:space="preserve"> (SQ)</w:t>
      </w:r>
      <w:r w:rsidR="00F643E5" w:rsidRPr="2094F958">
        <w:rPr>
          <w:rFonts w:eastAsia="Times New Roman"/>
          <w:lang w:val="en-US"/>
        </w:rPr>
        <w:t xml:space="preserve"> and vector quantization</w:t>
      </w:r>
      <w:r w:rsidR="008F51DC">
        <w:rPr>
          <w:rFonts w:eastAsia="Times New Roman"/>
          <w:lang w:val="en-US"/>
        </w:rPr>
        <w:t xml:space="preserve"> (VQ)</w:t>
      </w:r>
      <w:r w:rsidR="00F643E5" w:rsidRPr="2094F958">
        <w:rPr>
          <w:rFonts w:eastAsia="Times New Roman"/>
          <w:lang w:val="en-US"/>
        </w:rPr>
        <w:t xml:space="preserve"> for both quantization-aware and quantizat</w:t>
      </w:r>
      <w:r w:rsidR="00DD6C08" w:rsidRPr="2094F958">
        <w:rPr>
          <w:rFonts w:eastAsia="Times New Roman"/>
          <w:lang w:val="en-US"/>
        </w:rPr>
        <w:t xml:space="preserve">ion-unaware </w:t>
      </w:r>
      <w:r w:rsidR="00CE6817" w:rsidRPr="2094F958">
        <w:rPr>
          <w:rFonts w:eastAsia="Times New Roman"/>
          <w:lang w:val="en-US"/>
        </w:rPr>
        <w:t>cases.  For scalar quantization, we consider both uniform quantization and non-uniform quantization, where non-uniform quantization uses μ-law quantization with μ=150.</w:t>
      </w:r>
      <w:r w:rsidR="002D63AD" w:rsidRPr="2094F958">
        <w:rPr>
          <w:rFonts w:eastAsia="Times New Roman"/>
          <w:lang w:val="en-US"/>
        </w:rPr>
        <w:t xml:space="preserve">  For vector quantization, </w:t>
      </w:r>
      <w:r w:rsidR="00F2505F" w:rsidRPr="2094F958">
        <w:rPr>
          <w:rFonts w:eastAsia="Times New Roman"/>
          <w:lang w:val="en-US"/>
        </w:rPr>
        <w:t>the dimension of each segment is given by D</w:t>
      </w:r>
      <w:r w:rsidR="00CE4283" w:rsidRPr="2094F958">
        <w:rPr>
          <w:rFonts w:eastAsia="Times New Roman"/>
          <w:lang w:val="en-US"/>
        </w:rPr>
        <w:t xml:space="preserve"> and B is the number of bits allocated to the VQ codeboo</w:t>
      </w:r>
      <w:r w:rsidR="00F056AB" w:rsidRPr="2094F958">
        <w:rPr>
          <w:rFonts w:eastAsia="Times New Roman"/>
          <w:lang w:val="en-US"/>
        </w:rPr>
        <w:t>k, where B = D</w:t>
      </w:r>
      <w:r w:rsidR="006677D0" w:rsidRPr="2094F958">
        <w:rPr>
          <w:rFonts w:eastAsia="Times New Roman"/>
          <w:lang w:val="en-US"/>
        </w:rPr>
        <w:t xml:space="preserve"> </w:t>
      </w:r>
      <w:r w:rsidR="00F056AB" w:rsidRPr="2094F958">
        <w:rPr>
          <w:rFonts w:eastAsia="Times New Roman"/>
          <w:lang w:val="en-US"/>
        </w:rPr>
        <w:t>×</w:t>
      </w:r>
      <w:r w:rsidR="006677D0" w:rsidRPr="2094F958">
        <w:rPr>
          <w:rFonts w:eastAsia="Times New Roman"/>
          <w:lang w:val="en-US"/>
        </w:rPr>
        <w:t xml:space="preserve"> Feedback bits/element.</w:t>
      </w:r>
      <w:r w:rsidR="00A8144E" w:rsidRPr="2094F958">
        <w:rPr>
          <w:rFonts w:eastAsia="Times New Roman"/>
          <w:lang w:val="en-US"/>
        </w:rPr>
        <w:t xml:space="preserve">  For Case 1</w:t>
      </w:r>
      <w:r w:rsidR="001F3C0B" w:rsidRPr="2094F958">
        <w:rPr>
          <w:rFonts w:eastAsia="Times New Roman"/>
          <w:lang w:val="en-US"/>
        </w:rPr>
        <w:t xml:space="preserve">, the K-means algorithm is used to determine the VQ codebook. </w:t>
      </w:r>
      <w:r w:rsidR="00DA4A7D" w:rsidRPr="2094F958">
        <w:rPr>
          <w:rFonts w:eastAsia="Times New Roman"/>
          <w:lang w:val="en-US"/>
        </w:rPr>
        <w:t xml:space="preserve">For Case 2-2, the VQ codebook elements are jointly adapted </w:t>
      </w:r>
      <w:r w:rsidR="00B42F54" w:rsidRPr="2094F958">
        <w:rPr>
          <w:rFonts w:eastAsia="Times New Roman"/>
          <w:lang w:val="en-US"/>
        </w:rPr>
        <w:t xml:space="preserve">with the encoder and decoder parameters by incorporating the </w:t>
      </w:r>
      <w:r w:rsidR="00765D57" w:rsidRPr="2094F958">
        <w:rPr>
          <w:rFonts w:eastAsia="Times New Roman"/>
          <w:lang w:val="en-US"/>
        </w:rPr>
        <w:t>VQ performance into the loss function.</w:t>
      </w:r>
      <w:r w:rsidR="00E203AE" w:rsidRPr="2094F958">
        <w:rPr>
          <w:rFonts w:eastAsia="Times New Roman"/>
          <w:lang w:val="en-US"/>
        </w:rPr>
        <w:t xml:space="preserve">  The training dataset is described by the parameters in </w:t>
      </w:r>
      <w:r w:rsidR="009032D5" w:rsidRPr="2094F958">
        <w:rPr>
          <w:rFonts w:eastAsia="Times New Roman"/>
          <w:lang w:val="en-US"/>
        </w:rPr>
        <w:fldChar w:fldCharType="begin"/>
      </w:r>
      <w:r w:rsidR="009032D5" w:rsidRPr="2094F958">
        <w:rPr>
          <w:rFonts w:eastAsia="Times New Roman"/>
          <w:lang w:val="en-US"/>
        </w:rPr>
        <w:instrText xml:space="preserve"> REF _Ref127496300 \h </w:instrText>
      </w:r>
      <w:r w:rsidR="00E263DB">
        <w:rPr>
          <w:rFonts w:eastAsia="Times New Roman"/>
          <w:lang w:val="en-US"/>
        </w:rPr>
        <w:instrText xml:space="preserve"> \* MERGEFORMAT </w:instrText>
      </w:r>
      <w:r w:rsidR="009032D5" w:rsidRPr="2094F958">
        <w:rPr>
          <w:rFonts w:eastAsia="Times New Roman"/>
          <w:lang w:val="en-US"/>
        </w:rPr>
      </w:r>
      <w:r w:rsidR="009032D5" w:rsidRPr="2094F958">
        <w:rPr>
          <w:rFonts w:eastAsia="Times New Roman"/>
          <w:lang w:val="en-US"/>
        </w:rPr>
        <w:fldChar w:fldCharType="separate"/>
      </w:r>
      <w:r w:rsidR="009032D5" w:rsidRPr="0062291F">
        <w:rPr>
          <w:lang w:val="en-US"/>
        </w:rPr>
        <w:t xml:space="preserve">Table </w:t>
      </w:r>
      <w:r w:rsidR="009032D5">
        <w:rPr>
          <w:noProof/>
          <w:lang w:val="en-US"/>
        </w:rPr>
        <w:t>1</w:t>
      </w:r>
      <w:r w:rsidR="009032D5" w:rsidRPr="2094F958">
        <w:rPr>
          <w:rFonts w:eastAsia="Times New Roman"/>
          <w:lang w:val="en-US"/>
        </w:rPr>
        <w:fldChar w:fldCharType="end"/>
      </w:r>
      <w:r w:rsidR="009032D5" w:rsidRPr="2094F958">
        <w:rPr>
          <w:rFonts w:eastAsia="Times New Roman"/>
          <w:lang w:val="en-US"/>
        </w:rPr>
        <w:t xml:space="preserve"> and contains a total of 630K samples.</w:t>
      </w:r>
      <w:r w:rsidR="00D9230A" w:rsidRPr="2094F958">
        <w:rPr>
          <w:rFonts w:eastAsia="Times New Roman"/>
          <w:lang w:val="en-US"/>
        </w:rPr>
        <w:t xml:space="preserve">  In all cases, the latent variable dimension is 64</w:t>
      </w:r>
      <w:r w:rsidR="0088101D" w:rsidRPr="2094F958">
        <w:rPr>
          <w:rFonts w:eastAsia="Times New Roman"/>
          <w:lang w:val="en-US"/>
        </w:rPr>
        <w:t xml:space="preserve"> for a compression ra</w:t>
      </w:r>
      <w:r w:rsidR="00F35C06" w:rsidRPr="2094F958">
        <w:rPr>
          <w:rFonts w:eastAsia="Times New Roman"/>
          <w:lang w:val="en-US"/>
        </w:rPr>
        <w:t xml:space="preserve">tio of </w:t>
      </w:r>
      <w:r w:rsidR="69D98EEA" w:rsidRPr="78291576">
        <w:rPr>
          <w:rFonts w:eastAsia="Times New Roman"/>
          <w:lang w:val="en-US"/>
        </w:rPr>
        <w:t>13</w:t>
      </w:r>
      <w:r w:rsidR="00F35C06" w:rsidRPr="2094F958">
        <w:rPr>
          <w:rFonts w:eastAsia="Times New Roman"/>
          <w:lang w:val="en-US"/>
        </w:rPr>
        <w:t>.</w:t>
      </w:r>
      <w:r w:rsidR="0086367C" w:rsidRPr="2094F958">
        <w:rPr>
          <w:rFonts w:eastAsia="Times New Roman"/>
          <w:lang w:val="en-US"/>
        </w:rPr>
        <w:t xml:space="preserve">  The model</w:t>
      </w:r>
      <w:r w:rsidR="007D161F" w:rsidRPr="2094F958">
        <w:rPr>
          <w:rFonts w:eastAsia="Times New Roman"/>
          <w:lang w:val="en-US"/>
        </w:rPr>
        <w:t xml:space="preserve"> is </w:t>
      </w:r>
      <w:r w:rsidR="00E7485F" w:rsidRPr="2094F958">
        <w:rPr>
          <w:rFonts w:eastAsia="Times New Roman"/>
          <w:lang w:val="en-US"/>
        </w:rPr>
        <w:t>a CNN-based model</w:t>
      </w:r>
      <w:r w:rsidR="2A520EA3" w:rsidRPr="0A469BA3">
        <w:rPr>
          <w:rFonts w:eastAsia="Times New Roman"/>
          <w:lang w:val="en-US"/>
        </w:rPr>
        <w:t xml:space="preserve">, </w:t>
      </w:r>
      <w:r w:rsidR="716995C5" w:rsidRPr="6B47545D">
        <w:rPr>
          <w:rFonts w:eastAsia="Times New Roman"/>
          <w:lang w:val="en-US"/>
        </w:rPr>
        <w:t xml:space="preserve">where the encoder </w:t>
      </w:r>
      <w:r w:rsidR="6D01ED13" w:rsidRPr="7BC86F3A">
        <w:rPr>
          <w:rFonts w:eastAsia="Times New Roman"/>
          <w:lang w:val="en-US"/>
        </w:rPr>
        <w:t>and decoder</w:t>
      </w:r>
      <w:r w:rsidR="716995C5" w:rsidRPr="7BC86F3A">
        <w:rPr>
          <w:rFonts w:eastAsia="Times New Roman"/>
          <w:lang w:val="en-US"/>
        </w:rPr>
        <w:t xml:space="preserve"> </w:t>
      </w:r>
      <w:r w:rsidR="72EF92E6" w:rsidRPr="7BC86F3A">
        <w:rPr>
          <w:rFonts w:eastAsia="Times New Roman"/>
          <w:lang w:val="en-US"/>
        </w:rPr>
        <w:t xml:space="preserve">are </w:t>
      </w:r>
      <w:r w:rsidR="72EF92E6" w:rsidRPr="5F294E24">
        <w:rPr>
          <w:rFonts w:eastAsia="Times New Roman"/>
          <w:lang w:val="en-US"/>
        </w:rPr>
        <w:t xml:space="preserve">made of </w:t>
      </w:r>
      <w:r w:rsidR="3F169394" w:rsidRPr="5F294E24">
        <w:rPr>
          <w:rFonts w:eastAsia="Times New Roman"/>
          <w:lang w:val="en-US"/>
        </w:rPr>
        <w:t>three</w:t>
      </w:r>
      <w:r w:rsidR="3F169394" w:rsidRPr="5D7E2F46">
        <w:rPr>
          <w:rFonts w:eastAsia="Times New Roman"/>
          <w:lang w:val="en-US"/>
        </w:rPr>
        <w:t xml:space="preserve"> </w:t>
      </w:r>
      <w:r w:rsidR="716995C5" w:rsidRPr="5D7E2F46">
        <w:rPr>
          <w:rFonts w:eastAsia="Times New Roman"/>
          <w:lang w:val="en-US"/>
        </w:rPr>
        <w:t>convolutional</w:t>
      </w:r>
      <w:r w:rsidR="716995C5" w:rsidRPr="3A783F4F">
        <w:rPr>
          <w:rFonts w:eastAsia="Times New Roman"/>
          <w:lang w:val="en-US"/>
        </w:rPr>
        <w:t xml:space="preserve"> layers</w:t>
      </w:r>
      <w:r w:rsidR="0D2352C5" w:rsidRPr="5D7E2F46">
        <w:rPr>
          <w:rFonts w:eastAsia="Times New Roman"/>
          <w:lang w:val="en-US"/>
        </w:rPr>
        <w:t xml:space="preserve"> </w:t>
      </w:r>
      <w:r w:rsidR="14ACC8F9" w:rsidRPr="7BC86F3A">
        <w:rPr>
          <w:rFonts w:eastAsia="Times New Roman"/>
          <w:lang w:val="en-US"/>
        </w:rPr>
        <w:t>and</w:t>
      </w:r>
      <w:r w:rsidR="0D2352C5" w:rsidRPr="5D7E2F46">
        <w:rPr>
          <w:rFonts w:eastAsia="Times New Roman"/>
          <w:lang w:val="en-US"/>
        </w:rPr>
        <w:t xml:space="preserve"> two </w:t>
      </w:r>
      <w:r w:rsidR="5FD7E757" w:rsidRPr="5F294E24">
        <w:rPr>
          <w:rFonts w:eastAsia="Times New Roman"/>
          <w:lang w:val="en-US"/>
        </w:rPr>
        <w:t>fully connected</w:t>
      </w:r>
      <w:r w:rsidR="0D2352C5" w:rsidRPr="39CF60A4">
        <w:rPr>
          <w:rFonts w:eastAsia="Times New Roman"/>
          <w:lang w:val="en-US"/>
        </w:rPr>
        <w:t xml:space="preserve"> layers</w:t>
      </w:r>
    </w:p>
    <w:p w14:paraId="6D879E55" w14:textId="1CE0EB42" w:rsidR="00E90A54" w:rsidRDefault="00E90A54" w:rsidP="00E263DB">
      <w:pPr>
        <w:overflowPunct/>
        <w:autoSpaceDE/>
        <w:autoSpaceDN/>
        <w:adjustRightInd/>
        <w:jc w:val="both"/>
        <w:rPr>
          <w:rFonts w:eastAsia="Times New Roman"/>
          <w:lang w:val="en-US"/>
        </w:rPr>
      </w:pPr>
      <w:r w:rsidRPr="42206C8B">
        <w:rPr>
          <w:rFonts w:eastAsia="Times New Roman"/>
          <w:lang w:val="en-US"/>
        </w:rPr>
        <w:t xml:space="preserve">The results of the quantization study can be found in </w:t>
      </w:r>
      <w:r w:rsidRPr="42206C8B">
        <w:rPr>
          <w:rFonts w:eastAsia="Times New Roman"/>
          <w:lang w:val="en-US"/>
        </w:rPr>
        <w:fldChar w:fldCharType="begin"/>
      </w:r>
      <w:r w:rsidRPr="42206C8B">
        <w:rPr>
          <w:rFonts w:eastAsia="Times New Roman"/>
          <w:lang w:val="en-US"/>
        </w:rPr>
        <w:instrText xml:space="preserve"> REF _Ref127496619 \h </w:instrText>
      </w:r>
      <w:r w:rsidR="00E263DB">
        <w:rPr>
          <w:rFonts w:eastAsia="Times New Roman"/>
          <w:lang w:val="en-US"/>
        </w:rPr>
        <w:instrText xml:space="preserve"> \* MERGEFORMAT </w:instrText>
      </w:r>
      <w:r w:rsidRPr="42206C8B">
        <w:rPr>
          <w:rFonts w:eastAsia="Times New Roman"/>
          <w:lang w:val="en-US"/>
        </w:rPr>
      </w:r>
      <w:r w:rsidRPr="42206C8B">
        <w:rPr>
          <w:rFonts w:eastAsia="Times New Roman"/>
          <w:lang w:val="en-US"/>
        </w:rPr>
        <w:fldChar w:fldCharType="separate"/>
      </w:r>
      <w:r>
        <w:t xml:space="preserve">Table </w:t>
      </w:r>
      <w:r>
        <w:rPr>
          <w:noProof/>
        </w:rPr>
        <w:t>4</w:t>
      </w:r>
      <w:r w:rsidRPr="42206C8B">
        <w:rPr>
          <w:rFonts w:eastAsia="Times New Roman"/>
          <w:lang w:val="en-US"/>
        </w:rPr>
        <w:fldChar w:fldCharType="end"/>
      </w:r>
      <w:r w:rsidRPr="42206C8B">
        <w:rPr>
          <w:rFonts w:eastAsia="Times New Roman"/>
          <w:lang w:val="en-US"/>
        </w:rPr>
        <w:t xml:space="preserve"> (Case 1) and </w:t>
      </w:r>
      <w:r w:rsidRPr="42206C8B">
        <w:rPr>
          <w:rFonts w:eastAsia="Times New Roman"/>
          <w:lang w:val="en-US"/>
        </w:rPr>
        <w:fldChar w:fldCharType="begin"/>
      </w:r>
      <w:r w:rsidRPr="42206C8B">
        <w:rPr>
          <w:rFonts w:eastAsia="Times New Roman"/>
          <w:lang w:val="en-US"/>
        </w:rPr>
        <w:instrText xml:space="preserve"> REF _Ref127496633 \h </w:instrText>
      </w:r>
      <w:r w:rsidR="00E263DB">
        <w:rPr>
          <w:rFonts w:eastAsia="Times New Roman"/>
          <w:lang w:val="en-US"/>
        </w:rPr>
        <w:instrText xml:space="preserve"> \* MERGEFORMAT </w:instrText>
      </w:r>
      <w:r w:rsidRPr="42206C8B">
        <w:rPr>
          <w:rFonts w:eastAsia="Times New Roman"/>
          <w:lang w:val="en-US"/>
        </w:rPr>
      </w:r>
      <w:r w:rsidRPr="42206C8B">
        <w:rPr>
          <w:rFonts w:eastAsia="Times New Roman"/>
          <w:lang w:val="en-US"/>
        </w:rPr>
        <w:fldChar w:fldCharType="separate"/>
      </w:r>
      <w:r>
        <w:t xml:space="preserve">Table </w:t>
      </w:r>
      <w:r>
        <w:rPr>
          <w:noProof/>
        </w:rPr>
        <w:t>5</w:t>
      </w:r>
      <w:r w:rsidRPr="42206C8B">
        <w:rPr>
          <w:rFonts w:eastAsia="Times New Roman"/>
          <w:lang w:val="en-US"/>
        </w:rPr>
        <w:fldChar w:fldCharType="end"/>
      </w:r>
      <w:r w:rsidRPr="42206C8B">
        <w:rPr>
          <w:rFonts w:eastAsia="Times New Roman"/>
          <w:lang w:val="en-US"/>
        </w:rPr>
        <w:t xml:space="preserve"> (Case 2).  </w:t>
      </w:r>
      <w:r w:rsidR="00754B90" w:rsidRPr="42206C8B">
        <w:rPr>
          <w:rFonts w:eastAsia="Times New Roman"/>
          <w:lang w:val="en-US"/>
        </w:rPr>
        <w:t xml:space="preserve">We see that </w:t>
      </w:r>
      <w:r w:rsidR="001D6C13" w:rsidRPr="42206C8B">
        <w:rPr>
          <w:rFonts w:eastAsia="Times New Roman"/>
          <w:lang w:val="en-US"/>
        </w:rPr>
        <w:t xml:space="preserve">quantization-aware training performs </w:t>
      </w:r>
      <w:r w:rsidR="00955F53" w:rsidRPr="42206C8B">
        <w:rPr>
          <w:rFonts w:eastAsia="Times New Roman"/>
          <w:lang w:val="en-US"/>
        </w:rPr>
        <w:t xml:space="preserve">somewhat better than quantization-unaware training in all cases.  This </w:t>
      </w:r>
      <w:r w:rsidR="00532F67" w:rsidRPr="42206C8B">
        <w:rPr>
          <w:rFonts w:eastAsia="Times New Roman"/>
          <w:lang w:val="en-US"/>
        </w:rPr>
        <w:t xml:space="preserve">makes sense because the training process allows the model to be optimized for the </w:t>
      </w:r>
      <w:r w:rsidR="00083F55" w:rsidRPr="42206C8B">
        <w:rPr>
          <w:rFonts w:eastAsia="Times New Roman"/>
          <w:lang w:val="en-US"/>
        </w:rPr>
        <w:t xml:space="preserve">given quantization method.  The loss we observed </w:t>
      </w:r>
      <w:r w:rsidR="00DD7197" w:rsidRPr="42206C8B">
        <w:rPr>
          <w:rFonts w:eastAsia="Times New Roman"/>
          <w:lang w:val="en-US"/>
        </w:rPr>
        <w:t xml:space="preserve">with quantization-unaware training </w:t>
      </w:r>
      <w:r w:rsidR="004630CB" w:rsidRPr="42206C8B">
        <w:rPr>
          <w:rFonts w:eastAsia="Times New Roman"/>
          <w:lang w:val="en-US"/>
        </w:rPr>
        <w:t>is mostly less than about 0.5 dB</w:t>
      </w:r>
      <w:r w:rsidR="008F51DC" w:rsidRPr="42206C8B">
        <w:rPr>
          <w:rFonts w:eastAsia="Times New Roman"/>
          <w:lang w:val="en-US"/>
        </w:rPr>
        <w:t>, except in the uniform scalar quantization case</w:t>
      </w:r>
      <w:r w:rsidR="00BF5FD9" w:rsidRPr="42206C8B">
        <w:rPr>
          <w:rFonts w:eastAsia="Times New Roman"/>
          <w:lang w:val="en-US"/>
        </w:rPr>
        <w:t xml:space="preserve"> where the loss is </w:t>
      </w:r>
      <w:r w:rsidR="00EA61B1" w:rsidRPr="42206C8B">
        <w:rPr>
          <w:rFonts w:eastAsia="Times New Roman"/>
          <w:lang w:val="en-US"/>
        </w:rPr>
        <w:t xml:space="preserve">2.2 </w:t>
      </w:r>
      <w:proofErr w:type="spellStart"/>
      <w:r w:rsidR="00EA61B1" w:rsidRPr="42206C8B">
        <w:rPr>
          <w:rFonts w:eastAsia="Times New Roman"/>
          <w:lang w:val="en-US"/>
        </w:rPr>
        <w:t>dB</w:t>
      </w:r>
      <w:r w:rsidR="008F51DC" w:rsidRPr="42206C8B">
        <w:rPr>
          <w:rFonts w:eastAsia="Times New Roman"/>
          <w:lang w:val="en-US"/>
        </w:rPr>
        <w:t>.</w:t>
      </w:r>
      <w:proofErr w:type="spellEnd"/>
      <w:r w:rsidR="001329C4" w:rsidRPr="42206C8B">
        <w:rPr>
          <w:rFonts w:eastAsia="Times New Roman"/>
          <w:lang w:val="en-US"/>
        </w:rPr>
        <w:t xml:space="preserve">  Also, vector quantization </w:t>
      </w:r>
      <w:r w:rsidR="00D358A2" w:rsidRPr="42206C8B">
        <w:rPr>
          <w:rFonts w:eastAsia="Times New Roman"/>
          <w:lang w:val="en-US"/>
        </w:rPr>
        <w:t xml:space="preserve">yields the </w:t>
      </w:r>
      <w:r w:rsidR="00083843" w:rsidRPr="42206C8B">
        <w:rPr>
          <w:rFonts w:eastAsia="Times New Roman"/>
          <w:lang w:val="en-US"/>
        </w:rPr>
        <w:t xml:space="preserve">smallest </w:t>
      </w:r>
      <w:r w:rsidR="00444328" w:rsidRPr="42206C8B">
        <w:rPr>
          <w:rFonts w:eastAsia="Times New Roman"/>
          <w:lang w:val="en-US"/>
        </w:rPr>
        <w:t>quantization</w:t>
      </w:r>
      <w:r w:rsidR="00F344FE" w:rsidRPr="42206C8B">
        <w:rPr>
          <w:rFonts w:eastAsia="Times New Roman"/>
          <w:lang w:val="en-US"/>
        </w:rPr>
        <w:t xml:space="preserve"> loss.</w:t>
      </w:r>
    </w:p>
    <w:p w14:paraId="4AABA04D" w14:textId="5AF388B3" w:rsidR="00402619" w:rsidRPr="0062291F" w:rsidRDefault="00402619" w:rsidP="00E263DB">
      <w:pPr>
        <w:overflowPunct/>
        <w:autoSpaceDE/>
        <w:autoSpaceDN/>
        <w:adjustRightInd/>
        <w:jc w:val="both"/>
        <w:rPr>
          <w:rFonts w:eastAsia="Times New Roman"/>
          <w:szCs w:val="24"/>
          <w:lang w:val="en-US"/>
        </w:rPr>
      </w:pPr>
      <w:r w:rsidRPr="0062291F">
        <w:rPr>
          <w:rFonts w:eastAsia="Times New Roman"/>
          <w:b/>
          <w:i/>
          <w:szCs w:val="24"/>
          <w:lang w:val="en-US"/>
        </w:rPr>
        <w:t>Observation</w:t>
      </w:r>
      <w:r w:rsidR="000753E5" w:rsidRPr="0062291F">
        <w:rPr>
          <w:rFonts w:eastAsia="Times New Roman"/>
          <w:b/>
          <w:i/>
          <w:szCs w:val="24"/>
          <w:lang w:val="en-US"/>
        </w:rPr>
        <w:t xml:space="preserve"> 2</w:t>
      </w:r>
      <w:r w:rsidRPr="0062291F">
        <w:rPr>
          <w:rFonts w:eastAsia="Times New Roman"/>
          <w:b/>
          <w:i/>
          <w:szCs w:val="24"/>
          <w:lang w:val="en-US"/>
        </w:rPr>
        <w:t>:</w:t>
      </w:r>
      <w:r w:rsidRPr="0062291F" w:rsidDel="000753E5">
        <w:rPr>
          <w:rFonts w:eastAsia="Times New Roman"/>
          <w:szCs w:val="24"/>
          <w:lang w:val="en-US"/>
        </w:rPr>
        <w:t xml:space="preserve"> </w:t>
      </w:r>
      <w:r w:rsidR="00460C04" w:rsidRPr="0062291F">
        <w:rPr>
          <w:rFonts w:eastAsia="Times New Roman"/>
          <w:szCs w:val="24"/>
          <w:lang w:val="en-US"/>
        </w:rPr>
        <w:t>Quantization-aware training performs better than quantization-unaware training due to the ability to optimize the model</w:t>
      </w:r>
      <w:r w:rsidR="007E1863" w:rsidRPr="0062291F">
        <w:rPr>
          <w:rFonts w:eastAsia="Times New Roman"/>
          <w:szCs w:val="24"/>
          <w:lang w:val="en-US"/>
        </w:rPr>
        <w:t xml:space="preserve"> </w:t>
      </w:r>
      <w:r w:rsidR="0020523C" w:rsidRPr="0062291F">
        <w:rPr>
          <w:rFonts w:eastAsia="Times New Roman"/>
          <w:szCs w:val="24"/>
          <w:lang w:val="en-US"/>
        </w:rPr>
        <w:t>to the quantization method within the training process.</w:t>
      </w:r>
    </w:p>
    <w:p w14:paraId="3881EE6A" w14:textId="4BD024E7" w:rsidR="00402619" w:rsidRPr="0062291F" w:rsidRDefault="00402619" w:rsidP="00E263DB">
      <w:pPr>
        <w:overflowPunct/>
        <w:autoSpaceDE/>
        <w:autoSpaceDN/>
        <w:adjustRightInd/>
        <w:jc w:val="both"/>
        <w:rPr>
          <w:rFonts w:eastAsia="Times New Roman"/>
          <w:lang w:val="en-US"/>
        </w:rPr>
      </w:pPr>
      <w:r w:rsidRPr="0062291F">
        <w:rPr>
          <w:rFonts w:eastAsia="Times New Roman"/>
          <w:b/>
          <w:i/>
          <w:lang w:val="en-US"/>
        </w:rPr>
        <w:t>Observation</w:t>
      </w:r>
      <w:r w:rsidR="000753E5" w:rsidRPr="0062291F">
        <w:rPr>
          <w:rFonts w:eastAsia="Times New Roman"/>
          <w:b/>
          <w:i/>
          <w:lang w:val="en-US"/>
        </w:rPr>
        <w:t xml:space="preserve"> 3</w:t>
      </w:r>
      <w:r w:rsidRPr="0062291F">
        <w:rPr>
          <w:rFonts w:eastAsia="Times New Roman"/>
          <w:b/>
          <w:i/>
          <w:lang w:val="en-US"/>
        </w:rPr>
        <w:t>:</w:t>
      </w:r>
      <w:r w:rsidR="0020523C" w:rsidRPr="0062291F">
        <w:rPr>
          <w:rFonts w:eastAsia="Times New Roman"/>
          <w:lang w:val="en-US"/>
        </w:rPr>
        <w:t xml:space="preserve"> Vector quantization is found to </w:t>
      </w:r>
      <w:r w:rsidR="6D22CF2A" w:rsidRPr="0062291F">
        <w:rPr>
          <w:rFonts w:eastAsia="Times New Roman"/>
          <w:lang w:val="en-US"/>
        </w:rPr>
        <w:t>have a smaller quantization loss than both uniform and non-uniform scalar quantization.</w:t>
      </w:r>
    </w:p>
    <w:p w14:paraId="242C63AA" w14:textId="53D00E08" w:rsidR="6F4C6611" w:rsidRPr="0062291F" w:rsidRDefault="6F4C6611" w:rsidP="00E263DB">
      <w:pPr>
        <w:jc w:val="both"/>
        <w:rPr>
          <w:rFonts w:eastAsia="Times New Roman"/>
          <w:lang w:val="en-US"/>
        </w:rPr>
      </w:pPr>
      <w:r w:rsidRPr="0062291F">
        <w:rPr>
          <w:rFonts w:eastAsia="Times New Roman"/>
          <w:b/>
          <w:i/>
          <w:lang w:val="en-US"/>
        </w:rPr>
        <w:t>Observation</w:t>
      </w:r>
      <w:r w:rsidR="000753E5" w:rsidRPr="0062291F">
        <w:rPr>
          <w:rFonts w:eastAsia="Times New Roman"/>
          <w:b/>
          <w:i/>
          <w:lang w:val="en-US"/>
        </w:rPr>
        <w:t xml:space="preserve"> 4</w:t>
      </w:r>
      <w:r w:rsidRPr="0062291F">
        <w:rPr>
          <w:rFonts w:eastAsia="Times New Roman"/>
          <w:b/>
          <w:i/>
          <w:lang w:val="en-US"/>
        </w:rPr>
        <w:t>:</w:t>
      </w:r>
      <w:r w:rsidRPr="0062291F">
        <w:rPr>
          <w:rFonts w:eastAsia="Times New Roman"/>
          <w:lang w:val="en-US"/>
        </w:rPr>
        <w:t xml:space="preserve"> </w:t>
      </w:r>
      <w:r w:rsidR="562B63E4" w:rsidRPr="0062291F">
        <w:rPr>
          <w:rFonts w:eastAsia="Times New Roman"/>
          <w:lang w:val="en-US"/>
        </w:rPr>
        <w:t xml:space="preserve">If the quantization </w:t>
      </w:r>
      <w:r w:rsidR="435815CE" w:rsidRPr="0062291F">
        <w:rPr>
          <w:rFonts w:eastAsia="Times New Roman"/>
          <w:lang w:val="en-US"/>
        </w:rPr>
        <w:t xml:space="preserve">design and </w:t>
      </w:r>
      <w:r w:rsidR="562B63E4" w:rsidRPr="0062291F">
        <w:rPr>
          <w:rFonts w:eastAsia="Times New Roman"/>
          <w:lang w:val="en-US"/>
        </w:rPr>
        <w:t xml:space="preserve">properties </w:t>
      </w:r>
      <w:r w:rsidR="40809816" w:rsidRPr="0062291F">
        <w:rPr>
          <w:rFonts w:eastAsia="Times New Roman"/>
          <w:lang w:val="en-US"/>
        </w:rPr>
        <w:t>match</w:t>
      </w:r>
      <w:r w:rsidR="562B63E4" w:rsidRPr="0062291F">
        <w:rPr>
          <w:rFonts w:eastAsia="Times New Roman"/>
          <w:lang w:val="en-US"/>
        </w:rPr>
        <w:t xml:space="preserve"> the distribution of the encoder outputs, </w:t>
      </w:r>
      <w:r w:rsidRPr="0062291F">
        <w:rPr>
          <w:rFonts w:eastAsia="Times New Roman"/>
          <w:lang w:val="en-US"/>
        </w:rPr>
        <w:t xml:space="preserve">Case-1 training </w:t>
      </w:r>
      <w:r w:rsidR="73AC6C8F" w:rsidRPr="0062291F">
        <w:rPr>
          <w:rFonts w:eastAsia="Times New Roman"/>
          <w:lang w:val="en-US"/>
        </w:rPr>
        <w:t xml:space="preserve">can provide </w:t>
      </w:r>
      <w:r w:rsidR="20C43CB8" w:rsidRPr="0062291F">
        <w:rPr>
          <w:rFonts w:eastAsia="Times New Roman"/>
          <w:lang w:val="en-US"/>
        </w:rPr>
        <w:t>acceptable performance and adapt easily to different feedback sizes without the need to change the AE model.</w:t>
      </w:r>
      <w:r w:rsidRPr="0062291F">
        <w:rPr>
          <w:rFonts w:eastAsia="Times New Roman"/>
          <w:lang w:val="en-US"/>
        </w:rPr>
        <w:t xml:space="preserve"> </w:t>
      </w:r>
    </w:p>
    <w:p w14:paraId="3BB184ED" w14:textId="06D6869D" w:rsidR="677E9DA2" w:rsidRDefault="677E9DA2" w:rsidP="677E9DA2">
      <w:pPr>
        <w:rPr>
          <w:rFonts w:eastAsia="Times New Roman"/>
          <w:lang w:val="en-US"/>
        </w:rPr>
      </w:pPr>
    </w:p>
    <w:p w14:paraId="50F0F638" w14:textId="22AFA92B" w:rsidR="00915C79" w:rsidRDefault="00915C79" w:rsidP="0062291F">
      <w:pPr>
        <w:pStyle w:val="Caption"/>
        <w:keepNext/>
        <w:jc w:val="center"/>
      </w:pPr>
      <w:bookmarkStart w:id="12" w:name="_Ref127496619"/>
      <w:r>
        <w:lastRenderedPageBreak/>
        <w:t xml:space="preserve">Table </w:t>
      </w:r>
      <w:r>
        <w:fldChar w:fldCharType="begin"/>
      </w:r>
      <w:r>
        <w:instrText xml:space="preserve"> SEQ Table \* ARABIC </w:instrText>
      </w:r>
      <w:r>
        <w:fldChar w:fldCharType="separate"/>
      </w:r>
      <w:r w:rsidRPr="1BCC8553">
        <w:rPr>
          <w:noProof/>
        </w:rPr>
        <w:t>4</w:t>
      </w:r>
      <w:r>
        <w:fldChar w:fldCharType="end"/>
      </w:r>
      <w:bookmarkEnd w:id="12"/>
      <w:r>
        <w:t>: Case 1 Quantization Results</w:t>
      </w:r>
      <w:r w:rsidR="000B2ED1">
        <w:t xml:space="preserve"> (Quantization unaware)</w:t>
      </w:r>
      <w:r w:rsidR="3D12BA06">
        <w:t xml:space="preserve"> - SQ: Scalar quantization, VQ: Vector quantization</w:t>
      </w:r>
    </w:p>
    <w:tbl>
      <w:tblPr>
        <w:tblStyle w:val="TableGrid"/>
        <w:tblW w:w="10048" w:type="dxa"/>
        <w:jc w:val="center"/>
        <w:tblLook w:val="04A0" w:firstRow="1" w:lastRow="0" w:firstColumn="1" w:lastColumn="0" w:noHBand="0" w:noVBand="1"/>
      </w:tblPr>
      <w:tblGrid>
        <w:gridCol w:w="1728"/>
        <w:gridCol w:w="1097"/>
        <w:gridCol w:w="1728"/>
        <w:gridCol w:w="1391"/>
        <w:gridCol w:w="1440"/>
        <w:gridCol w:w="1504"/>
        <w:gridCol w:w="1160"/>
      </w:tblGrid>
      <w:tr w:rsidR="00270638" w14:paraId="0ADB52CA" w14:textId="7CBE9502" w:rsidTr="1BCC8553">
        <w:trPr>
          <w:jc w:val="center"/>
        </w:trPr>
        <w:tc>
          <w:tcPr>
            <w:tcW w:w="1728" w:type="dxa"/>
            <w:shd w:val="clear" w:color="auto" w:fill="E7E6E6" w:themeFill="background2"/>
            <w:vAlign w:val="center"/>
          </w:tcPr>
          <w:p w14:paraId="50A0D218" w14:textId="77777777" w:rsidR="007E6A4B" w:rsidRPr="00144863" w:rsidRDefault="007E6A4B" w:rsidP="00EE487D">
            <w:pPr>
              <w:overflowPunct/>
              <w:autoSpaceDE/>
              <w:autoSpaceDN/>
              <w:adjustRightInd/>
              <w:spacing w:after="0"/>
              <w:jc w:val="center"/>
              <w:rPr>
                <w:rFonts w:eastAsia="Times New Roman"/>
                <w:b/>
                <w:bCs/>
                <w:szCs w:val="24"/>
                <w:lang w:val="en-US"/>
              </w:rPr>
            </w:pPr>
            <w:r w:rsidRPr="00144863">
              <w:rPr>
                <w:rFonts w:eastAsia="Times New Roman"/>
                <w:b/>
                <w:bCs/>
                <w:szCs w:val="24"/>
                <w:lang w:val="en-US"/>
              </w:rPr>
              <w:t>Description</w:t>
            </w:r>
          </w:p>
        </w:tc>
        <w:tc>
          <w:tcPr>
            <w:tcW w:w="1097" w:type="dxa"/>
            <w:shd w:val="clear" w:color="auto" w:fill="E7E6E6" w:themeFill="background2"/>
            <w:vAlign w:val="center"/>
          </w:tcPr>
          <w:p w14:paraId="7E1B53F8" w14:textId="3D9DB2B5" w:rsidR="009F468D" w:rsidRPr="00144863" w:rsidRDefault="005F6F05">
            <w:pPr>
              <w:overflowPunct/>
              <w:autoSpaceDE/>
              <w:autoSpaceDN/>
              <w:adjustRightInd/>
              <w:spacing w:after="0"/>
              <w:jc w:val="center"/>
              <w:rPr>
                <w:rFonts w:eastAsia="Times New Roman"/>
                <w:b/>
                <w:bCs/>
                <w:szCs w:val="24"/>
                <w:lang w:val="en-US"/>
              </w:rPr>
            </w:pPr>
            <w:r>
              <w:rPr>
                <w:rFonts w:eastAsia="Times New Roman"/>
                <w:b/>
                <w:bCs/>
                <w:szCs w:val="24"/>
                <w:lang w:val="en-US"/>
              </w:rPr>
              <w:t>Training Scheme</w:t>
            </w:r>
          </w:p>
        </w:tc>
        <w:tc>
          <w:tcPr>
            <w:tcW w:w="1728" w:type="dxa"/>
            <w:shd w:val="clear" w:color="auto" w:fill="E7E6E6" w:themeFill="background2"/>
            <w:vAlign w:val="center"/>
          </w:tcPr>
          <w:p w14:paraId="44A8C014" w14:textId="77777777" w:rsidR="007E6A4B" w:rsidRPr="00144863" w:rsidRDefault="007E6A4B" w:rsidP="00EE487D">
            <w:pPr>
              <w:overflowPunct/>
              <w:autoSpaceDE/>
              <w:autoSpaceDN/>
              <w:adjustRightInd/>
              <w:spacing w:after="0"/>
              <w:jc w:val="center"/>
              <w:rPr>
                <w:rFonts w:eastAsia="Times New Roman"/>
                <w:b/>
                <w:bCs/>
                <w:szCs w:val="24"/>
                <w:lang w:val="en-US"/>
              </w:rPr>
            </w:pPr>
            <w:r w:rsidRPr="00144863">
              <w:rPr>
                <w:rFonts w:eastAsia="Times New Roman"/>
                <w:b/>
                <w:bCs/>
                <w:szCs w:val="24"/>
                <w:lang w:val="en-US"/>
              </w:rPr>
              <w:t>Quantization (bits/element)</w:t>
            </w:r>
          </w:p>
        </w:tc>
        <w:tc>
          <w:tcPr>
            <w:tcW w:w="1391" w:type="dxa"/>
            <w:shd w:val="clear" w:color="auto" w:fill="E7E6E6" w:themeFill="background2"/>
            <w:vAlign w:val="center"/>
          </w:tcPr>
          <w:p w14:paraId="18DDA58C" w14:textId="0B247EA6" w:rsidR="007E6A4B" w:rsidRPr="00144863" w:rsidRDefault="007E6A4B" w:rsidP="1BCC8553">
            <w:pPr>
              <w:overflowPunct/>
              <w:autoSpaceDE/>
              <w:autoSpaceDN/>
              <w:adjustRightInd/>
              <w:spacing w:after="0"/>
              <w:jc w:val="center"/>
              <w:rPr>
                <w:rFonts w:eastAsia="Times New Roman"/>
                <w:b/>
                <w:bCs/>
                <w:lang w:val="en-US"/>
              </w:rPr>
            </w:pPr>
            <w:r w:rsidRPr="1BCC8553">
              <w:rPr>
                <w:rFonts w:eastAsia="Times New Roman"/>
                <w:b/>
                <w:bCs/>
                <w:lang w:val="en-US"/>
              </w:rPr>
              <w:t>Feedback</w:t>
            </w:r>
            <w:r w:rsidR="776E9724" w:rsidRPr="1BCC8553">
              <w:rPr>
                <w:rFonts w:eastAsia="Times New Roman"/>
                <w:b/>
                <w:bCs/>
                <w:lang w:val="en-US"/>
              </w:rPr>
              <w:t xml:space="preserve"> Overhead</w:t>
            </w:r>
            <w:r w:rsidRPr="1BCC8553">
              <w:rPr>
                <w:rFonts w:eastAsia="Times New Roman"/>
                <w:b/>
                <w:bCs/>
                <w:lang w:val="en-US"/>
              </w:rPr>
              <w:t xml:space="preserve"> (bits)</w:t>
            </w:r>
          </w:p>
        </w:tc>
        <w:tc>
          <w:tcPr>
            <w:tcW w:w="1440" w:type="dxa"/>
            <w:shd w:val="clear" w:color="auto" w:fill="E7E6E6" w:themeFill="background2"/>
            <w:vAlign w:val="center"/>
          </w:tcPr>
          <w:p w14:paraId="0A249D04" w14:textId="77777777" w:rsidR="007E6A4B" w:rsidRPr="00144863" w:rsidRDefault="007E6A4B" w:rsidP="00EE487D">
            <w:pPr>
              <w:overflowPunct/>
              <w:autoSpaceDE/>
              <w:autoSpaceDN/>
              <w:adjustRightInd/>
              <w:spacing w:after="0"/>
              <w:jc w:val="center"/>
              <w:rPr>
                <w:rFonts w:eastAsia="Times New Roman"/>
                <w:b/>
                <w:bCs/>
                <w:szCs w:val="24"/>
                <w:lang w:val="en-US"/>
              </w:rPr>
            </w:pPr>
            <w:r w:rsidRPr="00144863">
              <w:rPr>
                <w:rFonts w:eastAsia="Times New Roman"/>
                <w:b/>
                <w:bCs/>
                <w:szCs w:val="24"/>
                <w:lang w:val="en-US"/>
              </w:rPr>
              <w:t>SGCS</w:t>
            </w:r>
          </w:p>
        </w:tc>
        <w:tc>
          <w:tcPr>
            <w:tcW w:w="1504" w:type="dxa"/>
            <w:shd w:val="clear" w:color="auto" w:fill="E7E6E6" w:themeFill="background2"/>
            <w:vAlign w:val="center"/>
          </w:tcPr>
          <w:p w14:paraId="39A85BED" w14:textId="77777777" w:rsidR="007E6A4B" w:rsidRPr="00144863" w:rsidRDefault="007E6A4B" w:rsidP="00EE487D">
            <w:pPr>
              <w:overflowPunct/>
              <w:autoSpaceDE/>
              <w:autoSpaceDN/>
              <w:adjustRightInd/>
              <w:spacing w:after="0"/>
              <w:jc w:val="center"/>
              <w:rPr>
                <w:rFonts w:eastAsia="Times New Roman"/>
                <w:b/>
                <w:bCs/>
                <w:szCs w:val="24"/>
                <w:lang w:val="en-US"/>
              </w:rPr>
            </w:pPr>
            <w:r w:rsidRPr="00144863">
              <w:rPr>
                <w:rFonts w:eastAsia="Times New Roman"/>
                <w:b/>
                <w:bCs/>
                <w:szCs w:val="24"/>
                <w:lang w:val="en-US"/>
              </w:rPr>
              <w:t>Quantization Loss</w:t>
            </w:r>
          </w:p>
        </w:tc>
        <w:tc>
          <w:tcPr>
            <w:tcW w:w="1160" w:type="dxa"/>
            <w:shd w:val="clear" w:color="auto" w:fill="E7E6E6" w:themeFill="background2"/>
            <w:vAlign w:val="center"/>
          </w:tcPr>
          <w:p w14:paraId="770DC783" w14:textId="445661B9" w:rsidR="00F96143" w:rsidRDefault="00F96143" w:rsidP="0043128E">
            <w:pPr>
              <w:overflowPunct/>
              <w:autoSpaceDE/>
              <w:autoSpaceDN/>
              <w:adjustRightInd/>
              <w:spacing w:after="0"/>
              <w:jc w:val="center"/>
              <w:rPr>
                <w:rFonts w:eastAsia="Times New Roman"/>
                <w:b/>
                <w:bCs/>
                <w:szCs w:val="24"/>
                <w:lang w:val="en-US"/>
              </w:rPr>
            </w:pPr>
            <w:r>
              <w:rPr>
                <w:rFonts w:eastAsia="Times New Roman"/>
                <w:b/>
                <w:bCs/>
                <w:szCs w:val="24"/>
                <w:lang w:val="en-US"/>
              </w:rPr>
              <w:t>Codebook Size</w:t>
            </w:r>
          </w:p>
        </w:tc>
      </w:tr>
      <w:tr w:rsidR="0020523C" w14:paraId="7F701FAA" w14:textId="66F0639E" w:rsidTr="1BCC8553">
        <w:trPr>
          <w:jc w:val="center"/>
        </w:trPr>
        <w:tc>
          <w:tcPr>
            <w:tcW w:w="1728" w:type="dxa"/>
            <w:vAlign w:val="center"/>
          </w:tcPr>
          <w:p w14:paraId="1B03D1FF" w14:textId="77777777" w:rsidR="007E6A4B" w:rsidRDefault="007E6A4B" w:rsidP="00EE487D">
            <w:pPr>
              <w:overflowPunct/>
              <w:autoSpaceDE/>
              <w:autoSpaceDN/>
              <w:adjustRightInd/>
              <w:spacing w:after="0"/>
              <w:rPr>
                <w:rFonts w:eastAsia="Times New Roman"/>
                <w:szCs w:val="24"/>
                <w:lang w:val="en-US"/>
              </w:rPr>
            </w:pPr>
            <w:r>
              <w:rPr>
                <w:rFonts w:eastAsia="Times New Roman"/>
                <w:szCs w:val="24"/>
                <w:lang w:val="en-US"/>
              </w:rPr>
              <w:t>Unquantized</w:t>
            </w:r>
          </w:p>
        </w:tc>
        <w:tc>
          <w:tcPr>
            <w:tcW w:w="1097" w:type="dxa"/>
            <w:vAlign w:val="center"/>
          </w:tcPr>
          <w:p w14:paraId="3662A962" w14:textId="77777777" w:rsidR="009F468D" w:rsidRDefault="009F468D" w:rsidP="00FF6EB3">
            <w:pPr>
              <w:overflowPunct/>
              <w:autoSpaceDE/>
              <w:autoSpaceDN/>
              <w:adjustRightInd/>
              <w:spacing w:after="0"/>
              <w:jc w:val="center"/>
              <w:rPr>
                <w:rFonts w:eastAsia="Times New Roman"/>
                <w:szCs w:val="24"/>
                <w:lang w:val="en-US"/>
              </w:rPr>
            </w:pPr>
          </w:p>
        </w:tc>
        <w:tc>
          <w:tcPr>
            <w:tcW w:w="1728" w:type="dxa"/>
            <w:vAlign w:val="center"/>
          </w:tcPr>
          <w:p w14:paraId="7C9BE977" w14:textId="77777777" w:rsidR="007E6A4B" w:rsidRDefault="007E6A4B" w:rsidP="00EE487D">
            <w:pPr>
              <w:overflowPunct/>
              <w:autoSpaceDE/>
              <w:autoSpaceDN/>
              <w:adjustRightInd/>
              <w:spacing w:after="0"/>
              <w:jc w:val="center"/>
              <w:rPr>
                <w:rFonts w:eastAsia="Times New Roman"/>
                <w:szCs w:val="24"/>
                <w:lang w:val="en-US"/>
              </w:rPr>
            </w:pPr>
            <w:r>
              <w:rPr>
                <w:rFonts w:eastAsia="Times New Roman"/>
                <w:szCs w:val="24"/>
                <w:lang w:val="en-US"/>
              </w:rPr>
              <w:t>32</w:t>
            </w:r>
          </w:p>
        </w:tc>
        <w:tc>
          <w:tcPr>
            <w:tcW w:w="1391" w:type="dxa"/>
            <w:vAlign w:val="center"/>
          </w:tcPr>
          <w:p w14:paraId="04588587" w14:textId="77777777" w:rsidR="007E6A4B" w:rsidRDefault="007E6A4B" w:rsidP="00EE487D">
            <w:pPr>
              <w:overflowPunct/>
              <w:autoSpaceDE/>
              <w:autoSpaceDN/>
              <w:adjustRightInd/>
              <w:spacing w:after="0"/>
              <w:jc w:val="center"/>
              <w:rPr>
                <w:rFonts w:eastAsia="Times New Roman"/>
                <w:szCs w:val="24"/>
                <w:lang w:val="en-US"/>
              </w:rPr>
            </w:pPr>
            <w:r>
              <w:rPr>
                <w:rFonts w:eastAsia="Times New Roman"/>
                <w:szCs w:val="24"/>
                <w:lang w:val="en-US"/>
              </w:rPr>
              <w:t>2048</w:t>
            </w:r>
          </w:p>
        </w:tc>
        <w:tc>
          <w:tcPr>
            <w:tcW w:w="1440" w:type="dxa"/>
            <w:vAlign w:val="center"/>
          </w:tcPr>
          <w:p w14:paraId="530732EE" w14:textId="77777777" w:rsidR="007E6A4B" w:rsidRDefault="007E6A4B" w:rsidP="00EE487D">
            <w:pPr>
              <w:overflowPunct/>
              <w:autoSpaceDE/>
              <w:autoSpaceDN/>
              <w:adjustRightInd/>
              <w:spacing w:after="0"/>
              <w:jc w:val="center"/>
              <w:rPr>
                <w:rFonts w:eastAsia="Times New Roman"/>
                <w:szCs w:val="24"/>
                <w:lang w:val="en-US"/>
              </w:rPr>
            </w:pPr>
            <w:r>
              <w:rPr>
                <w:rFonts w:eastAsia="Times New Roman"/>
                <w:szCs w:val="24"/>
                <w:lang w:val="en-US"/>
              </w:rPr>
              <w:t>0.78 (-6.6 dB)</w:t>
            </w:r>
          </w:p>
        </w:tc>
        <w:tc>
          <w:tcPr>
            <w:tcW w:w="1504" w:type="dxa"/>
            <w:vAlign w:val="center"/>
          </w:tcPr>
          <w:p w14:paraId="5639B8B7" w14:textId="77777777" w:rsidR="007E6A4B" w:rsidRDefault="007E6A4B" w:rsidP="00EE487D">
            <w:pPr>
              <w:overflowPunct/>
              <w:autoSpaceDE/>
              <w:autoSpaceDN/>
              <w:adjustRightInd/>
              <w:spacing w:after="0"/>
              <w:jc w:val="center"/>
              <w:rPr>
                <w:rFonts w:eastAsia="Times New Roman"/>
                <w:szCs w:val="24"/>
                <w:lang w:val="en-US"/>
              </w:rPr>
            </w:pPr>
            <w:r>
              <w:rPr>
                <w:rFonts w:eastAsia="Times New Roman"/>
                <w:szCs w:val="24"/>
                <w:lang w:val="en-US"/>
              </w:rPr>
              <w:t>-</w:t>
            </w:r>
          </w:p>
        </w:tc>
        <w:tc>
          <w:tcPr>
            <w:tcW w:w="1160" w:type="dxa"/>
            <w:vAlign w:val="center"/>
          </w:tcPr>
          <w:p w14:paraId="24F41832" w14:textId="6040BDEC" w:rsidR="00F96143" w:rsidRDefault="007421DC" w:rsidP="0043128E">
            <w:pPr>
              <w:overflowPunct/>
              <w:autoSpaceDE/>
              <w:autoSpaceDN/>
              <w:adjustRightInd/>
              <w:spacing w:after="0"/>
              <w:jc w:val="center"/>
              <w:rPr>
                <w:rFonts w:eastAsia="Times New Roman"/>
                <w:szCs w:val="24"/>
                <w:lang w:val="en-US"/>
              </w:rPr>
            </w:pPr>
            <w:r>
              <w:rPr>
                <w:rFonts w:eastAsia="Times New Roman"/>
                <w:szCs w:val="24"/>
                <w:lang w:val="en-US"/>
              </w:rPr>
              <w:t>-</w:t>
            </w:r>
          </w:p>
        </w:tc>
      </w:tr>
      <w:tr w:rsidR="0020523C" w14:paraId="767B00E7" w14:textId="48530901" w:rsidTr="1BCC8553">
        <w:trPr>
          <w:jc w:val="center"/>
        </w:trPr>
        <w:tc>
          <w:tcPr>
            <w:tcW w:w="1728" w:type="dxa"/>
            <w:vAlign w:val="center"/>
          </w:tcPr>
          <w:p w14:paraId="0B7BBF23" w14:textId="16BDAD9A" w:rsidR="007E6A4B" w:rsidRDefault="009A15AB" w:rsidP="00EE487D">
            <w:pPr>
              <w:overflowPunct/>
              <w:autoSpaceDE/>
              <w:autoSpaceDN/>
              <w:adjustRightInd/>
              <w:spacing w:after="0"/>
              <w:rPr>
                <w:rFonts w:eastAsia="Times New Roman"/>
                <w:szCs w:val="24"/>
                <w:lang w:val="en-US"/>
              </w:rPr>
            </w:pPr>
            <w:r>
              <w:rPr>
                <w:rFonts w:eastAsia="Times New Roman"/>
                <w:szCs w:val="24"/>
                <w:lang w:val="en-US"/>
              </w:rPr>
              <w:t>SQ – Uniform</w:t>
            </w:r>
          </w:p>
        </w:tc>
        <w:tc>
          <w:tcPr>
            <w:tcW w:w="1097" w:type="dxa"/>
            <w:vAlign w:val="center"/>
          </w:tcPr>
          <w:p w14:paraId="14A33102" w14:textId="147DA567" w:rsidR="009F468D" w:rsidRDefault="009A15AB" w:rsidP="00C06529">
            <w:pPr>
              <w:overflowPunct/>
              <w:autoSpaceDE/>
              <w:autoSpaceDN/>
              <w:adjustRightInd/>
              <w:spacing w:after="0"/>
              <w:jc w:val="center"/>
              <w:rPr>
                <w:rFonts w:eastAsia="Times New Roman"/>
                <w:szCs w:val="24"/>
                <w:lang w:val="en-US"/>
              </w:rPr>
            </w:pPr>
            <w:r>
              <w:rPr>
                <w:rFonts w:eastAsia="Times New Roman"/>
                <w:szCs w:val="24"/>
                <w:lang w:val="en-US"/>
              </w:rPr>
              <w:t>Case 1</w:t>
            </w:r>
          </w:p>
        </w:tc>
        <w:tc>
          <w:tcPr>
            <w:tcW w:w="1728" w:type="dxa"/>
            <w:vAlign w:val="center"/>
          </w:tcPr>
          <w:p w14:paraId="2560574A" w14:textId="77777777" w:rsidR="007E6A4B" w:rsidRDefault="007E6A4B" w:rsidP="00000B00">
            <w:pPr>
              <w:overflowPunct/>
              <w:autoSpaceDE/>
              <w:autoSpaceDN/>
              <w:adjustRightInd/>
              <w:spacing w:after="0"/>
              <w:jc w:val="center"/>
              <w:rPr>
                <w:rFonts w:eastAsia="Times New Roman"/>
                <w:szCs w:val="24"/>
                <w:lang w:val="en-US"/>
              </w:rPr>
            </w:pPr>
            <w:r>
              <w:rPr>
                <w:rFonts w:eastAsia="Times New Roman"/>
                <w:szCs w:val="24"/>
                <w:lang w:val="en-US"/>
              </w:rPr>
              <w:t>2</w:t>
            </w:r>
          </w:p>
        </w:tc>
        <w:tc>
          <w:tcPr>
            <w:tcW w:w="1391" w:type="dxa"/>
            <w:vAlign w:val="center"/>
          </w:tcPr>
          <w:p w14:paraId="7C0186D9" w14:textId="77777777" w:rsidR="007E6A4B" w:rsidRDefault="007E6A4B" w:rsidP="00FF6EB3">
            <w:pPr>
              <w:overflowPunct/>
              <w:autoSpaceDE/>
              <w:autoSpaceDN/>
              <w:adjustRightInd/>
              <w:spacing w:after="0"/>
              <w:jc w:val="center"/>
              <w:rPr>
                <w:rFonts w:eastAsia="Times New Roman"/>
                <w:szCs w:val="24"/>
                <w:lang w:val="en-US"/>
              </w:rPr>
            </w:pPr>
            <w:r>
              <w:rPr>
                <w:rFonts w:eastAsia="Times New Roman"/>
                <w:szCs w:val="24"/>
                <w:lang w:val="en-US"/>
              </w:rPr>
              <w:t>128</w:t>
            </w:r>
          </w:p>
        </w:tc>
        <w:tc>
          <w:tcPr>
            <w:tcW w:w="1440" w:type="dxa"/>
            <w:vAlign w:val="center"/>
          </w:tcPr>
          <w:p w14:paraId="619F3249" w14:textId="77777777" w:rsidR="007E6A4B" w:rsidRDefault="007E6A4B" w:rsidP="00B9500D">
            <w:pPr>
              <w:overflowPunct/>
              <w:autoSpaceDE/>
              <w:autoSpaceDN/>
              <w:adjustRightInd/>
              <w:spacing w:after="0"/>
              <w:jc w:val="center"/>
              <w:rPr>
                <w:rFonts w:eastAsia="Times New Roman"/>
                <w:szCs w:val="24"/>
                <w:lang w:val="en-US"/>
              </w:rPr>
            </w:pPr>
            <w:r>
              <w:rPr>
                <w:rFonts w:eastAsia="Times New Roman"/>
                <w:szCs w:val="24"/>
                <w:lang w:val="en-US"/>
              </w:rPr>
              <w:t>0.55 (-3.5 dB)</w:t>
            </w:r>
          </w:p>
        </w:tc>
        <w:tc>
          <w:tcPr>
            <w:tcW w:w="1504" w:type="dxa"/>
            <w:vAlign w:val="center"/>
          </w:tcPr>
          <w:p w14:paraId="3358F350" w14:textId="77777777" w:rsidR="007E6A4B" w:rsidRDefault="007E6A4B">
            <w:pPr>
              <w:overflowPunct/>
              <w:autoSpaceDE/>
              <w:autoSpaceDN/>
              <w:adjustRightInd/>
              <w:spacing w:after="0"/>
              <w:jc w:val="center"/>
              <w:rPr>
                <w:rFonts w:eastAsia="Times New Roman"/>
                <w:szCs w:val="24"/>
                <w:lang w:val="en-US"/>
              </w:rPr>
            </w:pPr>
            <w:r>
              <w:rPr>
                <w:rFonts w:eastAsia="Times New Roman"/>
                <w:szCs w:val="24"/>
                <w:lang w:val="en-US"/>
              </w:rPr>
              <w:t>3.1 dB</w:t>
            </w:r>
          </w:p>
        </w:tc>
        <w:tc>
          <w:tcPr>
            <w:tcW w:w="1160" w:type="dxa"/>
            <w:vAlign w:val="center"/>
          </w:tcPr>
          <w:p w14:paraId="670E2707" w14:textId="2EC2DFC0" w:rsidR="00F96143" w:rsidRDefault="007421DC">
            <w:pPr>
              <w:overflowPunct/>
              <w:autoSpaceDE/>
              <w:autoSpaceDN/>
              <w:adjustRightInd/>
              <w:spacing w:after="0"/>
              <w:jc w:val="center"/>
              <w:rPr>
                <w:rFonts w:eastAsia="Times New Roman"/>
                <w:szCs w:val="24"/>
                <w:lang w:val="en-US"/>
              </w:rPr>
            </w:pPr>
            <w:r>
              <w:rPr>
                <w:rFonts w:eastAsia="Times New Roman"/>
                <w:szCs w:val="24"/>
                <w:lang w:val="en-US"/>
              </w:rPr>
              <w:t>-</w:t>
            </w:r>
          </w:p>
        </w:tc>
      </w:tr>
      <w:tr w:rsidR="0020523C" w14:paraId="5969FF66" w14:textId="690100F3" w:rsidTr="1BCC8553">
        <w:trPr>
          <w:jc w:val="center"/>
        </w:trPr>
        <w:tc>
          <w:tcPr>
            <w:tcW w:w="1728" w:type="dxa"/>
            <w:vAlign w:val="center"/>
          </w:tcPr>
          <w:p w14:paraId="67DE8AA3" w14:textId="5E07B9CD" w:rsidR="007E6A4B" w:rsidRDefault="00F90284" w:rsidP="00EE487D">
            <w:pPr>
              <w:overflowPunct/>
              <w:autoSpaceDE/>
              <w:autoSpaceDN/>
              <w:adjustRightInd/>
              <w:spacing w:after="0"/>
              <w:rPr>
                <w:rFonts w:eastAsia="Times New Roman"/>
                <w:szCs w:val="24"/>
                <w:lang w:val="en-US"/>
              </w:rPr>
            </w:pPr>
            <w:r>
              <w:rPr>
                <w:rFonts w:eastAsia="Times New Roman"/>
                <w:szCs w:val="24"/>
                <w:lang w:val="en-US"/>
              </w:rPr>
              <w:t>SQ – Non-uniform</w:t>
            </w:r>
          </w:p>
        </w:tc>
        <w:tc>
          <w:tcPr>
            <w:tcW w:w="1097" w:type="dxa"/>
            <w:vAlign w:val="center"/>
          </w:tcPr>
          <w:p w14:paraId="10EC2A94" w14:textId="16A93EBE" w:rsidR="009F468D" w:rsidRDefault="00F90284" w:rsidP="00C06529">
            <w:pPr>
              <w:overflowPunct/>
              <w:autoSpaceDE/>
              <w:autoSpaceDN/>
              <w:adjustRightInd/>
              <w:spacing w:after="0"/>
              <w:jc w:val="center"/>
              <w:rPr>
                <w:rFonts w:eastAsia="Times New Roman"/>
                <w:szCs w:val="24"/>
                <w:lang w:val="en-US"/>
              </w:rPr>
            </w:pPr>
            <w:r>
              <w:rPr>
                <w:rFonts w:eastAsia="Times New Roman"/>
                <w:szCs w:val="24"/>
                <w:lang w:val="en-US"/>
              </w:rPr>
              <w:t>Case 1</w:t>
            </w:r>
          </w:p>
        </w:tc>
        <w:tc>
          <w:tcPr>
            <w:tcW w:w="1728" w:type="dxa"/>
            <w:vAlign w:val="center"/>
          </w:tcPr>
          <w:p w14:paraId="5F797EA2" w14:textId="77777777" w:rsidR="007E6A4B" w:rsidRDefault="007E6A4B" w:rsidP="00000B00">
            <w:pPr>
              <w:overflowPunct/>
              <w:autoSpaceDE/>
              <w:autoSpaceDN/>
              <w:adjustRightInd/>
              <w:spacing w:after="0"/>
              <w:jc w:val="center"/>
              <w:rPr>
                <w:rFonts w:eastAsia="Times New Roman"/>
                <w:szCs w:val="24"/>
                <w:lang w:val="en-US"/>
              </w:rPr>
            </w:pPr>
            <w:r>
              <w:rPr>
                <w:rFonts w:eastAsia="Times New Roman"/>
                <w:szCs w:val="24"/>
                <w:lang w:val="en-US"/>
              </w:rPr>
              <w:t>2</w:t>
            </w:r>
          </w:p>
        </w:tc>
        <w:tc>
          <w:tcPr>
            <w:tcW w:w="1391" w:type="dxa"/>
            <w:vAlign w:val="center"/>
          </w:tcPr>
          <w:p w14:paraId="52FBEA83" w14:textId="77777777" w:rsidR="007E6A4B" w:rsidRDefault="007E6A4B" w:rsidP="00DC01AA">
            <w:pPr>
              <w:overflowPunct/>
              <w:autoSpaceDE/>
              <w:autoSpaceDN/>
              <w:adjustRightInd/>
              <w:spacing w:after="0"/>
              <w:jc w:val="center"/>
              <w:rPr>
                <w:rFonts w:eastAsia="Times New Roman"/>
                <w:szCs w:val="24"/>
                <w:lang w:val="en-US"/>
              </w:rPr>
            </w:pPr>
            <w:r>
              <w:rPr>
                <w:rFonts w:eastAsia="Times New Roman"/>
                <w:szCs w:val="24"/>
                <w:lang w:val="en-US"/>
              </w:rPr>
              <w:t>128</w:t>
            </w:r>
          </w:p>
        </w:tc>
        <w:tc>
          <w:tcPr>
            <w:tcW w:w="1440" w:type="dxa"/>
            <w:vAlign w:val="center"/>
          </w:tcPr>
          <w:p w14:paraId="25607F61" w14:textId="579E2A20" w:rsidR="007E6A4B" w:rsidRDefault="007E6A4B" w:rsidP="00FF6EB3">
            <w:pPr>
              <w:overflowPunct/>
              <w:autoSpaceDE/>
              <w:autoSpaceDN/>
              <w:adjustRightInd/>
              <w:spacing w:after="0"/>
              <w:jc w:val="center"/>
              <w:rPr>
                <w:rFonts w:eastAsia="Times New Roman"/>
                <w:szCs w:val="24"/>
                <w:lang w:val="en-US"/>
              </w:rPr>
            </w:pPr>
            <w:r>
              <w:rPr>
                <w:rFonts w:eastAsia="Times New Roman"/>
                <w:szCs w:val="24"/>
                <w:lang w:val="en-US"/>
              </w:rPr>
              <w:t>0.</w:t>
            </w:r>
            <w:r w:rsidR="0039612A">
              <w:rPr>
                <w:rFonts w:eastAsia="Times New Roman"/>
                <w:szCs w:val="24"/>
                <w:lang w:val="en-US"/>
              </w:rPr>
              <w:t>67 (-4.8</w:t>
            </w:r>
            <w:r>
              <w:rPr>
                <w:rFonts w:eastAsia="Times New Roman"/>
                <w:szCs w:val="24"/>
                <w:lang w:val="en-US"/>
              </w:rPr>
              <w:t xml:space="preserve"> dB)</w:t>
            </w:r>
          </w:p>
        </w:tc>
        <w:tc>
          <w:tcPr>
            <w:tcW w:w="1504" w:type="dxa"/>
            <w:vAlign w:val="center"/>
          </w:tcPr>
          <w:p w14:paraId="02037346" w14:textId="13B87720" w:rsidR="007E6A4B" w:rsidRDefault="0039612A" w:rsidP="00B9500D">
            <w:pPr>
              <w:overflowPunct/>
              <w:autoSpaceDE/>
              <w:autoSpaceDN/>
              <w:adjustRightInd/>
              <w:spacing w:after="0"/>
              <w:jc w:val="center"/>
              <w:rPr>
                <w:rFonts w:eastAsia="Times New Roman"/>
                <w:szCs w:val="24"/>
                <w:lang w:val="en-US"/>
              </w:rPr>
            </w:pPr>
            <w:r>
              <w:rPr>
                <w:rFonts w:eastAsia="Times New Roman"/>
                <w:szCs w:val="24"/>
                <w:lang w:val="en-US"/>
              </w:rPr>
              <w:t>1.8</w:t>
            </w:r>
            <w:r w:rsidR="007E6A4B">
              <w:rPr>
                <w:rFonts w:eastAsia="Times New Roman"/>
                <w:szCs w:val="24"/>
                <w:lang w:val="en-US"/>
              </w:rPr>
              <w:t xml:space="preserve"> dB</w:t>
            </w:r>
          </w:p>
        </w:tc>
        <w:tc>
          <w:tcPr>
            <w:tcW w:w="1160" w:type="dxa"/>
            <w:vAlign w:val="center"/>
          </w:tcPr>
          <w:p w14:paraId="35648E55" w14:textId="050E9A80" w:rsidR="00F96143" w:rsidRDefault="007421DC">
            <w:pPr>
              <w:overflowPunct/>
              <w:autoSpaceDE/>
              <w:autoSpaceDN/>
              <w:adjustRightInd/>
              <w:spacing w:after="0"/>
              <w:jc w:val="center"/>
              <w:rPr>
                <w:rFonts w:eastAsia="Times New Roman"/>
                <w:szCs w:val="24"/>
                <w:lang w:val="en-US"/>
              </w:rPr>
            </w:pPr>
            <w:r>
              <w:rPr>
                <w:rFonts w:eastAsia="Times New Roman"/>
                <w:szCs w:val="24"/>
                <w:lang w:val="en-US"/>
              </w:rPr>
              <w:t>-</w:t>
            </w:r>
          </w:p>
        </w:tc>
      </w:tr>
      <w:tr w:rsidR="0020523C" w14:paraId="498E4BC6" w14:textId="71795D96" w:rsidTr="1BCC8553">
        <w:trPr>
          <w:jc w:val="center"/>
        </w:trPr>
        <w:tc>
          <w:tcPr>
            <w:tcW w:w="1728" w:type="dxa"/>
            <w:vMerge w:val="restart"/>
            <w:vAlign w:val="center"/>
          </w:tcPr>
          <w:p w14:paraId="7B658F69" w14:textId="7F13CD06" w:rsidR="009A15AB" w:rsidRDefault="00620E69" w:rsidP="00161ED2">
            <w:pPr>
              <w:overflowPunct/>
              <w:autoSpaceDE/>
              <w:autoSpaceDN/>
              <w:adjustRightInd/>
              <w:spacing w:after="0"/>
              <w:rPr>
                <w:rFonts w:eastAsia="Times New Roman"/>
                <w:szCs w:val="24"/>
                <w:lang w:val="en-US"/>
              </w:rPr>
            </w:pPr>
            <w:r>
              <w:rPr>
                <w:rFonts w:eastAsia="Times New Roman"/>
                <w:szCs w:val="24"/>
                <w:lang w:val="en-US"/>
              </w:rPr>
              <w:t>VQ</w:t>
            </w:r>
          </w:p>
        </w:tc>
        <w:tc>
          <w:tcPr>
            <w:tcW w:w="1097" w:type="dxa"/>
            <w:vMerge w:val="restart"/>
            <w:vAlign w:val="center"/>
          </w:tcPr>
          <w:p w14:paraId="023BAE27" w14:textId="03B3867A" w:rsidR="009A15AB" w:rsidRDefault="0058721E" w:rsidP="00C06529">
            <w:pPr>
              <w:overflowPunct/>
              <w:autoSpaceDE/>
              <w:autoSpaceDN/>
              <w:adjustRightInd/>
              <w:spacing w:after="0"/>
              <w:jc w:val="center"/>
              <w:rPr>
                <w:rFonts w:eastAsia="Times New Roman"/>
                <w:szCs w:val="24"/>
                <w:lang w:val="en-US"/>
              </w:rPr>
            </w:pPr>
            <w:r>
              <w:rPr>
                <w:rFonts w:eastAsia="Times New Roman"/>
                <w:szCs w:val="24"/>
                <w:lang w:val="en-US"/>
              </w:rPr>
              <w:t>Case 1</w:t>
            </w:r>
          </w:p>
        </w:tc>
        <w:tc>
          <w:tcPr>
            <w:tcW w:w="1728" w:type="dxa"/>
            <w:vAlign w:val="center"/>
          </w:tcPr>
          <w:p w14:paraId="4694BD26" w14:textId="55FFCA0A" w:rsidR="009A15AB" w:rsidRDefault="0058721E" w:rsidP="00000B00">
            <w:pPr>
              <w:overflowPunct/>
              <w:autoSpaceDE/>
              <w:autoSpaceDN/>
              <w:adjustRightInd/>
              <w:spacing w:after="0"/>
              <w:jc w:val="center"/>
              <w:rPr>
                <w:rFonts w:eastAsia="Times New Roman"/>
                <w:szCs w:val="24"/>
                <w:lang w:val="en-US"/>
              </w:rPr>
            </w:pPr>
            <w:r>
              <w:rPr>
                <w:rFonts w:eastAsia="Times New Roman"/>
                <w:szCs w:val="24"/>
                <w:lang w:val="en-US"/>
              </w:rPr>
              <w:t>2 bits (D=1</w:t>
            </w:r>
            <w:r w:rsidR="00412DB6">
              <w:rPr>
                <w:rFonts w:eastAsia="Times New Roman"/>
                <w:szCs w:val="24"/>
                <w:lang w:val="en-US"/>
              </w:rPr>
              <w:t>,</w:t>
            </w:r>
            <w:r w:rsidR="00A64807">
              <w:rPr>
                <w:rFonts w:eastAsia="Times New Roman"/>
                <w:szCs w:val="24"/>
                <w:lang w:val="en-US"/>
              </w:rPr>
              <w:t xml:space="preserve"> </w:t>
            </w:r>
            <w:r w:rsidR="00412DB6">
              <w:rPr>
                <w:rFonts w:eastAsia="Times New Roman"/>
                <w:szCs w:val="24"/>
                <w:lang w:val="en-US"/>
              </w:rPr>
              <w:t>B=2)</w:t>
            </w:r>
          </w:p>
        </w:tc>
        <w:tc>
          <w:tcPr>
            <w:tcW w:w="1391" w:type="dxa"/>
            <w:vAlign w:val="center"/>
          </w:tcPr>
          <w:p w14:paraId="53293060" w14:textId="60E30CD2" w:rsidR="009A15AB" w:rsidRDefault="009D3939" w:rsidP="00DC01AA">
            <w:pPr>
              <w:overflowPunct/>
              <w:autoSpaceDE/>
              <w:autoSpaceDN/>
              <w:adjustRightInd/>
              <w:spacing w:after="0"/>
              <w:jc w:val="center"/>
              <w:rPr>
                <w:rFonts w:eastAsia="Times New Roman"/>
                <w:szCs w:val="24"/>
                <w:lang w:val="en-US"/>
              </w:rPr>
            </w:pPr>
            <w:r>
              <w:rPr>
                <w:rFonts w:eastAsia="Times New Roman"/>
                <w:szCs w:val="24"/>
                <w:lang w:val="en-US"/>
              </w:rPr>
              <w:t>128</w:t>
            </w:r>
          </w:p>
        </w:tc>
        <w:tc>
          <w:tcPr>
            <w:tcW w:w="1440" w:type="dxa"/>
            <w:vAlign w:val="center"/>
          </w:tcPr>
          <w:p w14:paraId="6E31ADFC" w14:textId="1DF970F4" w:rsidR="009A15AB" w:rsidRDefault="009D3939" w:rsidP="00FF6EB3">
            <w:pPr>
              <w:overflowPunct/>
              <w:autoSpaceDE/>
              <w:autoSpaceDN/>
              <w:adjustRightInd/>
              <w:spacing w:after="0"/>
              <w:jc w:val="center"/>
              <w:rPr>
                <w:rFonts w:eastAsia="Times New Roman"/>
                <w:szCs w:val="24"/>
                <w:lang w:val="en-US"/>
              </w:rPr>
            </w:pPr>
            <w:r>
              <w:rPr>
                <w:rFonts w:eastAsia="Times New Roman"/>
                <w:szCs w:val="24"/>
                <w:lang w:val="en-US"/>
              </w:rPr>
              <w:t>0.72 (-5.5 dB)</w:t>
            </w:r>
          </w:p>
        </w:tc>
        <w:tc>
          <w:tcPr>
            <w:tcW w:w="1504" w:type="dxa"/>
            <w:vAlign w:val="center"/>
          </w:tcPr>
          <w:p w14:paraId="02EC97F5" w14:textId="70F5CD57" w:rsidR="009A15AB" w:rsidRDefault="009D3939" w:rsidP="00B9500D">
            <w:pPr>
              <w:overflowPunct/>
              <w:autoSpaceDE/>
              <w:autoSpaceDN/>
              <w:adjustRightInd/>
              <w:spacing w:after="0"/>
              <w:jc w:val="center"/>
              <w:rPr>
                <w:rFonts w:eastAsia="Times New Roman"/>
                <w:szCs w:val="24"/>
                <w:lang w:val="en-US"/>
              </w:rPr>
            </w:pPr>
            <w:r>
              <w:rPr>
                <w:rFonts w:eastAsia="Times New Roman"/>
                <w:szCs w:val="24"/>
                <w:lang w:val="en-US"/>
              </w:rPr>
              <w:t>1.1 dB</w:t>
            </w:r>
          </w:p>
        </w:tc>
        <w:tc>
          <w:tcPr>
            <w:tcW w:w="1160" w:type="dxa"/>
            <w:vAlign w:val="center"/>
          </w:tcPr>
          <w:p w14:paraId="115D2CB5" w14:textId="1C49DA7F" w:rsidR="00F96143" w:rsidRDefault="007421DC">
            <w:pPr>
              <w:overflowPunct/>
              <w:autoSpaceDE/>
              <w:autoSpaceDN/>
              <w:adjustRightInd/>
              <w:spacing w:after="0"/>
              <w:jc w:val="center"/>
              <w:rPr>
                <w:rFonts w:eastAsia="Times New Roman"/>
                <w:szCs w:val="24"/>
                <w:lang w:val="en-US"/>
              </w:rPr>
            </w:pPr>
            <w:r>
              <w:rPr>
                <w:rFonts w:eastAsia="Times New Roman"/>
                <w:szCs w:val="24"/>
                <w:lang w:val="en-US"/>
              </w:rPr>
              <w:t>4</w:t>
            </w:r>
          </w:p>
        </w:tc>
      </w:tr>
      <w:tr w:rsidR="0020523C" w14:paraId="2E53CF51" w14:textId="3CC9CA67" w:rsidTr="1BCC8553">
        <w:trPr>
          <w:jc w:val="center"/>
        </w:trPr>
        <w:tc>
          <w:tcPr>
            <w:tcW w:w="1728" w:type="dxa"/>
            <w:vMerge/>
            <w:vAlign w:val="center"/>
          </w:tcPr>
          <w:p w14:paraId="72FDC67E" w14:textId="77777777" w:rsidR="009A15AB" w:rsidRDefault="009A15AB" w:rsidP="00161ED2">
            <w:pPr>
              <w:overflowPunct/>
              <w:autoSpaceDE/>
              <w:autoSpaceDN/>
              <w:adjustRightInd/>
              <w:spacing w:after="0"/>
              <w:rPr>
                <w:rFonts w:eastAsia="Times New Roman"/>
                <w:szCs w:val="24"/>
                <w:lang w:val="en-US"/>
              </w:rPr>
            </w:pPr>
          </w:p>
        </w:tc>
        <w:tc>
          <w:tcPr>
            <w:tcW w:w="1097" w:type="dxa"/>
            <w:vMerge/>
            <w:vAlign w:val="center"/>
          </w:tcPr>
          <w:p w14:paraId="0CB4BF45" w14:textId="77777777" w:rsidR="009A15AB" w:rsidRDefault="009A15AB">
            <w:pPr>
              <w:overflowPunct/>
              <w:autoSpaceDE/>
              <w:autoSpaceDN/>
              <w:adjustRightInd/>
              <w:spacing w:after="0"/>
              <w:jc w:val="center"/>
              <w:rPr>
                <w:rFonts w:eastAsia="Times New Roman"/>
                <w:szCs w:val="24"/>
                <w:lang w:val="en-US"/>
              </w:rPr>
            </w:pPr>
          </w:p>
        </w:tc>
        <w:tc>
          <w:tcPr>
            <w:tcW w:w="1728" w:type="dxa"/>
            <w:vAlign w:val="center"/>
          </w:tcPr>
          <w:p w14:paraId="0D1A7856" w14:textId="0AC0E8A4" w:rsidR="009A15AB" w:rsidRDefault="00BC4CB7">
            <w:pPr>
              <w:overflowPunct/>
              <w:autoSpaceDE/>
              <w:autoSpaceDN/>
              <w:adjustRightInd/>
              <w:spacing w:after="0"/>
              <w:jc w:val="center"/>
              <w:rPr>
                <w:rFonts w:eastAsia="Times New Roman"/>
                <w:szCs w:val="24"/>
                <w:lang w:val="en-US"/>
              </w:rPr>
            </w:pPr>
            <w:r>
              <w:rPr>
                <w:rFonts w:eastAsia="Times New Roman"/>
                <w:szCs w:val="24"/>
                <w:lang w:val="en-US"/>
              </w:rPr>
              <w:t>2 bits (D=2, B</w:t>
            </w:r>
            <w:r w:rsidR="00C1083D">
              <w:rPr>
                <w:rFonts w:eastAsia="Times New Roman"/>
                <w:szCs w:val="24"/>
                <w:lang w:val="en-US"/>
              </w:rPr>
              <w:t>=4)</w:t>
            </w:r>
          </w:p>
        </w:tc>
        <w:tc>
          <w:tcPr>
            <w:tcW w:w="1391" w:type="dxa"/>
            <w:vAlign w:val="center"/>
          </w:tcPr>
          <w:p w14:paraId="4B872C8B" w14:textId="5D7BBBA1" w:rsidR="009A15AB" w:rsidRDefault="00AD1A47">
            <w:pPr>
              <w:overflowPunct/>
              <w:autoSpaceDE/>
              <w:autoSpaceDN/>
              <w:adjustRightInd/>
              <w:spacing w:after="0"/>
              <w:jc w:val="center"/>
              <w:rPr>
                <w:rFonts w:eastAsia="Times New Roman"/>
                <w:szCs w:val="24"/>
                <w:lang w:val="en-US"/>
              </w:rPr>
            </w:pPr>
            <w:r>
              <w:rPr>
                <w:rFonts w:eastAsia="Times New Roman"/>
                <w:szCs w:val="24"/>
                <w:lang w:val="en-US"/>
              </w:rPr>
              <w:t>128</w:t>
            </w:r>
          </w:p>
        </w:tc>
        <w:tc>
          <w:tcPr>
            <w:tcW w:w="1440" w:type="dxa"/>
            <w:vAlign w:val="center"/>
          </w:tcPr>
          <w:p w14:paraId="1BC4BE45" w14:textId="13DECCEB" w:rsidR="009A15AB" w:rsidRDefault="00AD1A47">
            <w:pPr>
              <w:overflowPunct/>
              <w:autoSpaceDE/>
              <w:autoSpaceDN/>
              <w:adjustRightInd/>
              <w:spacing w:after="0"/>
              <w:jc w:val="center"/>
              <w:rPr>
                <w:rFonts w:eastAsia="Times New Roman"/>
                <w:szCs w:val="24"/>
                <w:lang w:val="en-US"/>
              </w:rPr>
            </w:pPr>
            <w:r>
              <w:rPr>
                <w:rFonts w:eastAsia="Times New Roman"/>
                <w:szCs w:val="24"/>
                <w:lang w:val="en-US"/>
              </w:rPr>
              <w:t>0.7</w:t>
            </w:r>
            <w:r w:rsidR="00EB39B2">
              <w:rPr>
                <w:rFonts w:eastAsia="Times New Roman"/>
                <w:szCs w:val="24"/>
                <w:lang w:val="en-US"/>
              </w:rPr>
              <w:t>2 (-5.5 dB)</w:t>
            </w:r>
          </w:p>
        </w:tc>
        <w:tc>
          <w:tcPr>
            <w:tcW w:w="1504" w:type="dxa"/>
            <w:vAlign w:val="center"/>
          </w:tcPr>
          <w:p w14:paraId="65C41483" w14:textId="439A412F" w:rsidR="009A15AB" w:rsidRDefault="00EB39B2">
            <w:pPr>
              <w:overflowPunct/>
              <w:autoSpaceDE/>
              <w:autoSpaceDN/>
              <w:adjustRightInd/>
              <w:spacing w:after="0"/>
              <w:jc w:val="center"/>
              <w:rPr>
                <w:rFonts w:eastAsia="Times New Roman"/>
                <w:szCs w:val="24"/>
                <w:lang w:val="en-US"/>
              </w:rPr>
            </w:pPr>
            <w:r>
              <w:rPr>
                <w:rFonts w:eastAsia="Times New Roman"/>
                <w:szCs w:val="24"/>
                <w:lang w:val="en-US"/>
              </w:rPr>
              <w:t>1.1 dB</w:t>
            </w:r>
          </w:p>
        </w:tc>
        <w:tc>
          <w:tcPr>
            <w:tcW w:w="1160" w:type="dxa"/>
            <w:vAlign w:val="center"/>
          </w:tcPr>
          <w:p w14:paraId="5408C440" w14:textId="10BF8AA7" w:rsidR="00F96143" w:rsidRDefault="007421DC">
            <w:pPr>
              <w:overflowPunct/>
              <w:autoSpaceDE/>
              <w:autoSpaceDN/>
              <w:adjustRightInd/>
              <w:spacing w:after="0"/>
              <w:jc w:val="center"/>
              <w:rPr>
                <w:rFonts w:eastAsia="Times New Roman"/>
                <w:szCs w:val="24"/>
                <w:lang w:val="en-US"/>
              </w:rPr>
            </w:pPr>
            <w:r>
              <w:rPr>
                <w:rFonts w:eastAsia="Times New Roman"/>
                <w:szCs w:val="24"/>
                <w:lang w:val="en-US"/>
              </w:rPr>
              <w:t>16</w:t>
            </w:r>
          </w:p>
        </w:tc>
      </w:tr>
      <w:tr w:rsidR="0020523C" w14:paraId="7CDD0720" w14:textId="7A52843C" w:rsidTr="1BCC8553">
        <w:trPr>
          <w:jc w:val="center"/>
        </w:trPr>
        <w:tc>
          <w:tcPr>
            <w:tcW w:w="1728" w:type="dxa"/>
            <w:vMerge/>
            <w:vAlign w:val="center"/>
          </w:tcPr>
          <w:p w14:paraId="60451537" w14:textId="77777777" w:rsidR="009A15AB" w:rsidRDefault="009A15AB" w:rsidP="00161ED2">
            <w:pPr>
              <w:overflowPunct/>
              <w:autoSpaceDE/>
              <w:autoSpaceDN/>
              <w:adjustRightInd/>
              <w:spacing w:after="0"/>
              <w:rPr>
                <w:rFonts w:eastAsia="Times New Roman"/>
                <w:szCs w:val="24"/>
                <w:lang w:val="en-US"/>
              </w:rPr>
            </w:pPr>
          </w:p>
        </w:tc>
        <w:tc>
          <w:tcPr>
            <w:tcW w:w="1097" w:type="dxa"/>
            <w:vMerge/>
            <w:vAlign w:val="center"/>
          </w:tcPr>
          <w:p w14:paraId="554BC110" w14:textId="77777777" w:rsidR="009A15AB" w:rsidRDefault="009A15AB">
            <w:pPr>
              <w:overflowPunct/>
              <w:autoSpaceDE/>
              <w:autoSpaceDN/>
              <w:adjustRightInd/>
              <w:spacing w:after="0"/>
              <w:jc w:val="center"/>
              <w:rPr>
                <w:rFonts w:eastAsia="Times New Roman"/>
                <w:szCs w:val="24"/>
                <w:lang w:val="en-US"/>
              </w:rPr>
            </w:pPr>
          </w:p>
        </w:tc>
        <w:tc>
          <w:tcPr>
            <w:tcW w:w="1728" w:type="dxa"/>
            <w:vAlign w:val="center"/>
          </w:tcPr>
          <w:p w14:paraId="563A53BC" w14:textId="0DF0F7D1" w:rsidR="009A15AB" w:rsidRDefault="00F96143">
            <w:pPr>
              <w:overflowPunct/>
              <w:autoSpaceDE/>
              <w:autoSpaceDN/>
              <w:adjustRightInd/>
              <w:spacing w:after="0"/>
              <w:jc w:val="center"/>
              <w:rPr>
                <w:rFonts w:eastAsia="Times New Roman"/>
                <w:szCs w:val="24"/>
                <w:lang w:val="en-US"/>
              </w:rPr>
            </w:pPr>
            <w:r>
              <w:rPr>
                <w:rFonts w:eastAsia="Times New Roman"/>
                <w:szCs w:val="24"/>
                <w:lang w:val="en-US"/>
              </w:rPr>
              <w:t>2 bits (D=4, B=8)</w:t>
            </w:r>
          </w:p>
        </w:tc>
        <w:tc>
          <w:tcPr>
            <w:tcW w:w="1391" w:type="dxa"/>
            <w:vAlign w:val="center"/>
          </w:tcPr>
          <w:p w14:paraId="16AB33BC" w14:textId="4DBC895F" w:rsidR="009A15AB" w:rsidRDefault="00F96143">
            <w:pPr>
              <w:overflowPunct/>
              <w:autoSpaceDE/>
              <w:autoSpaceDN/>
              <w:adjustRightInd/>
              <w:spacing w:after="0"/>
              <w:jc w:val="center"/>
              <w:rPr>
                <w:rFonts w:eastAsia="Times New Roman"/>
                <w:szCs w:val="24"/>
                <w:lang w:val="en-US"/>
              </w:rPr>
            </w:pPr>
            <w:r>
              <w:rPr>
                <w:rFonts w:eastAsia="Times New Roman"/>
                <w:szCs w:val="24"/>
                <w:lang w:val="en-US"/>
              </w:rPr>
              <w:t>128</w:t>
            </w:r>
          </w:p>
        </w:tc>
        <w:tc>
          <w:tcPr>
            <w:tcW w:w="1440" w:type="dxa"/>
            <w:vAlign w:val="center"/>
          </w:tcPr>
          <w:p w14:paraId="40EC5E02" w14:textId="5585D5BA" w:rsidR="009A15AB" w:rsidRDefault="00F96143">
            <w:pPr>
              <w:overflowPunct/>
              <w:autoSpaceDE/>
              <w:autoSpaceDN/>
              <w:adjustRightInd/>
              <w:spacing w:after="0"/>
              <w:jc w:val="center"/>
              <w:rPr>
                <w:rFonts w:eastAsia="Times New Roman"/>
                <w:szCs w:val="24"/>
                <w:lang w:val="en-US"/>
              </w:rPr>
            </w:pPr>
            <w:r>
              <w:rPr>
                <w:rFonts w:eastAsia="Times New Roman"/>
                <w:szCs w:val="24"/>
                <w:lang w:val="en-US"/>
              </w:rPr>
              <w:t>0.73 (-5.7 dB)</w:t>
            </w:r>
          </w:p>
        </w:tc>
        <w:tc>
          <w:tcPr>
            <w:tcW w:w="1504" w:type="dxa"/>
            <w:vAlign w:val="center"/>
          </w:tcPr>
          <w:p w14:paraId="46DF3ABC" w14:textId="1025E35F" w:rsidR="009A15AB" w:rsidRDefault="00F96143">
            <w:pPr>
              <w:overflowPunct/>
              <w:autoSpaceDE/>
              <w:autoSpaceDN/>
              <w:adjustRightInd/>
              <w:spacing w:after="0"/>
              <w:jc w:val="center"/>
              <w:rPr>
                <w:rFonts w:eastAsia="Times New Roman"/>
                <w:szCs w:val="24"/>
                <w:lang w:val="en-US"/>
              </w:rPr>
            </w:pPr>
            <w:r>
              <w:rPr>
                <w:rFonts w:eastAsia="Times New Roman"/>
                <w:szCs w:val="24"/>
                <w:lang w:val="en-US"/>
              </w:rPr>
              <w:t>0.9 dB</w:t>
            </w:r>
          </w:p>
        </w:tc>
        <w:tc>
          <w:tcPr>
            <w:tcW w:w="1160" w:type="dxa"/>
            <w:vAlign w:val="center"/>
          </w:tcPr>
          <w:p w14:paraId="0AA7B839" w14:textId="6E0D884F" w:rsidR="00F96143" w:rsidRDefault="007421DC">
            <w:pPr>
              <w:overflowPunct/>
              <w:autoSpaceDE/>
              <w:autoSpaceDN/>
              <w:adjustRightInd/>
              <w:spacing w:after="0"/>
              <w:jc w:val="center"/>
              <w:rPr>
                <w:rFonts w:eastAsia="Times New Roman"/>
                <w:szCs w:val="24"/>
                <w:lang w:val="en-US"/>
              </w:rPr>
            </w:pPr>
            <w:r>
              <w:rPr>
                <w:rFonts w:eastAsia="Times New Roman"/>
                <w:szCs w:val="24"/>
                <w:lang w:val="en-US"/>
              </w:rPr>
              <w:t>256</w:t>
            </w:r>
          </w:p>
        </w:tc>
      </w:tr>
    </w:tbl>
    <w:p w14:paraId="7D2D6720" w14:textId="77777777" w:rsidR="00E771F5" w:rsidRDefault="00E771F5" w:rsidP="00C20A1B">
      <w:pPr>
        <w:overflowPunct/>
        <w:autoSpaceDE/>
        <w:autoSpaceDN/>
        <w:adjustRightInd/>
        <w:rPr>
          <w:rFonts w:eastAsia="Times New Roman"/>
          <w:szCs w:val="24"/>
          <w:lang w:val="en-US"/>
        </w:rPr>
      </w:pPr>
    </w:p>
    <w:p w14:paraId="20F9050C" w14:textId="2848A701" w:rsidR="00A730A7" w:rsidRDefault="00A730A7" w:rsidP="0062291F">
      <w:pPr>
        <w:pStyle w:val="Caption"/>
        <w:keepNext/>
        <w:jc w:val="center"/>
      </w:pPr>
      <w:bookmarkStart w:id="13" w:name="_Ref127496633"/>
      <w:r>
        <w:t xml:space="preserve">Table </w:t>
      </w:r>
      <w:r>
        <w:fldChar w:fldCharType="begin"/>
      </w:r>
      <w:r>
        <w:instrText xml:space="preserve"> SEQ Table \* ARABIC </w:instrText>
      </w:r>
      <w:r>
        <w:fldChar w:fldCharType="separate"/>
      </w:r>
      <w:r>
        <w:rPr>
          <w:noProof/>
        </w:rPr>
        <w:t>5</w:t>
      </w:r>
      <w:r>
        <w:fldChar w:fldCharType="end"/>
      </w:r>
      <w:bookmarkEnd w:id="13"/>
      <w:r>
        <w:t>: Case 2 Quantization Results</w:t>
      </w:r>
      <w:r w:rsidR="000B2ED1">
        <w:t xml:space="preserve"> (Quantization aware)</w:t>
      </w:r>
    </w:p>
    <w:tbl>
      <w:tblPr>
        <w:tblStyle w:val="TableGrid"/>
        <w:tblW w:w="10048" w:type="dxa"/>
        <w:jc w:val="center"/>
        <w:tblLook w:val="04A0" w:firstRow="1" w:lastRow="0" w:firstColumn="1" w:lastColumn="0" w:noHBand="0" w:noVBand="1"/>
      </w:tblPr>
      <w:tblGrid>
        <w:gridCol w:w="1728"/>
        <w:gridCol w:w="1097"/>
        <w:gridCol w:w="1728"/>
        <w:gridCol w:w="1391"/>
        <w:gridCol w:w="1440"/>
        <w:gridCol w:w="1504"/>
        <w:gridCol w:w="1160"/>
      </w:tblGrid>
      <w:tr w:rsidR="00C50EEA" w14:paraId="07DE7F74" w14:textId="77777777" w:rsidTr="1BCC8553">
        <w:trPr>
          <w:jc w:val="center"/>
        </w:trPr>
        <w:tc>
          <w:tcPr>
            <w:tcW w:w="1728" w:type="dxa"/>
            <w:shd w:val="clear" w:color="auto" w:fill="E7E6E6" w:themeFill="background2"/>
            <w:vAlign w:val="center"/>
          </w:tcPr>
          <w:p w14:paraId="0B92777E" w14:textId="77777777" w:rsidR="00AB3E23" w:rsidRPr="00144863" w:rsidRDefault="00AB3E23" w:rsidP="009B487A">
            <w:pPr>
              <w:overflowPunct/>
              <w:autoSpaceDE/>
              <w:autoSpaceDN/>
              <w:adjustRightInd/>
              <w:spacing w:after="0"/>
              <w:jc w:val="center"/>
              <w:rPr>
                <w:rFonts w:eastAsia="Times New Roman"/>
                <w:b/>
                <w:bCs/>
                <w:szCs w:val="24"/>
                <w:lang w:val="en-US"/>
              </w:rPr>
            </w:pPr>
            <w:r w:rsidRPr="00144863">
              <w:rPr>
                <w:rFonts w:eastAsia="Times New Roman"/>
                <w:b/>
                <w:bCs/>
                <w:szCs w:val="24"/>
                <w:lang w:val="en-US"/>
              </w:rPr>
              <w:t>Description</w:t>
            </w:r>
          </w:p>
        </w:tc>
        <w:tc>
          <w:tcPr>
            <w:tcW w:w="1097" w:type="dxa"/>
            <w:shd w:val="clear" w:color="auto" w:fill="E7E6E6" w:themeFill="background2"/>
            <w:vAlign w:val="center"/>
          </w:tcPr>
          <w:p w14:paraId="0CFEC131" w14:textId="77777777" w:rsidR="00AB3E23" w:rsidRPr="00144863" w:rsidRDefault="00AB3E23" w:rsidP="009B487A">
            <w:pPr>
              <w:overflowPunct/>
              <w:autoSpaceDE/>
              <w:autoSpaceDN/>
              <w:adjustRightInd/>
              <w:spacing w:after="0"/>
              <w:jc w:val="center"/>
              <w:rPr>
                <w:rFonts w:eastAsia="Times New Roman"/>
                <w:b/>
                <w:bCs/>
                <w:szCs w:val="24"/>
                <w:lang w:val="en-US"/>
              </w:rPr>
            </w:pPr>
            <w:r>
              <w:rPr>
                <w:rFonts w:eastAsia="Times New Roman"/>
                <w:b/>
                <w:bCs/>
                <w:szCs w:val="24"/>
                <w:lang w:val="en-US"/>
              </w:rPr>
              <w:t>Training Scheme</w:t>
            </w:r>
          </w:p>
        </w:tc>
        <w:tc>
          <w:tcPr>
            <w:tcW w:w="1728" w:type="dxa"/>
            <w:shd w:val="clear" w:color="auto" w:fill="E7E6E6" w:themeFill="background2"/>
            <w:vAlign w:val="center"/>
          </w:tcPr>
          <w:p w14:paraId="244632EB" w14:textId="77777777" w:rsidR="00AB3E23" w:rsidRPr="00144863" w:rsidRDefault="00AB3E23" w:rsidP="009B487A">
            <w:pPr>
              <w:overflowPunct/>
              <w:autoSpaceDE/>
              <w:autoSpaceDN/>
              <w:adjustRightInd/>
              <w:spacing w:after="0"/>
              <w:jc w:val="center"/>
              <w:rPr>
                <w:rFonts w:eastAsia="Times New Roman"/>
                <w:b/>
                <w:bCs/>
                <w:szCs w:val="24"/>
                <w:lang w:val="en-US"/>
              </w:rPr>
            </w:pPr>
            <w:r w:rsidRPr="00144863">
              <w:rPr>
                <w:rFonts w:eastAsia="Times New Roman"/>
                <w:b/>
                <w:bCs/>
                <w:szCs w:val="24"/>
                <w:lang w:val="en-US"/>
              </w:rPr>
              <w:t>Quantization (bits/element)</w:t>
            </w:r>
          </w:p>
        </w:tc>
        <w:tc>
          <w:tcPr>
            <w:tcW w:w="1391" w:type="dxa"/>
            <w:shd w:val="clear" w:color="auto" w:fill="E7E6E6" w:themeFill="background2"/>
            <w:vAlign w:val="center"/>
          </w:tcPr>
          <w:p w14:paraId="341C2B1A" w14:textId="121B59C9" w:rsidR="00AB3E23" w:rsidRPr="00144863" w:rsidRDefault="00AB3E23" w:rsidP="1BCC8553">
            <w:pPr>
              <w:overflowPunct/>
              <w:autoSpaceDE/>
              <w:autoSpaceDN/>
              <w:adjustRightInd/>
              <w:spacing w:after="0"/>
              <w:jc w:val="center"/>
              <w:rPr>
                <w:rFonts w:eastAsia="Times New Roman"/>
                <w:b/>
                <w:bCs/>
                <w:lang w:val="en-US"/>
              </w:rPr>
            </w:pPr>
            <w:r w:rsidRPr="1BCC8553">
              <w:rPr>
                <w:rFonts w:eastAsia="Times New Roman"/>
                <w:b/>
                <w:bCs/>
                <w:lang w:val="en-US"/>
              </w:rPr>
              <w:t xml:space="preserve"> Feedback</w:t>
            </w:r>
            <w:r w:rsidR="6222B136" w:rsidRPr="1BCC8553">
              <w:rPr>
                <w:rFonts w:eastAsia="Times New Roman"/>
                <w:b/>
                <w:bCs/>
                <w:lang w:val="en-US"/>
              </w:rPr>
              <w:t xml:space="preserve"> Overhead</w:t>
            </w:r>
            <w:r w:rsidRPr="1BCC8553">
              <w:rPr>
                <w:rFonts w:eastAsia="Times New Roman"/>
                <w:b/>
                <w:bCs/>
                <w:lang w:val="en-US"/>
              </w:rPr>
              <w:t xml:space="preserve"> (bits)</w:t>
            </w:r>
          </w:p>
        </w:tc>
        <w:tc>
          <w:tcPr>
            <w:tcW w:w="1440" w:type="dxa"/>
            <w:shd w:val="clear" w:color="auto" w:fill="E7E6E6" w:themeFill="background2"/>
            <w:vAlign w:val="center"/>
          </w:tcPr>
          <w:p w14:paraId="37AE5418" w14:textId="77777777" w:rsidR="00AB3E23" w:rsidRPr="00144863" w:rsidRDefault="00AB3E23" w:rsidP="009B487A">
            <w:pPr>
              <w:overflowPunct/>
              <w:autoSpaceDE/>
              <w:autoSpaceDN/>
              <w:adjustRightInd/>
              <w:spacing w:after="0"/>
              <w:jc w:val="center"/>
              <w:rPr>
                <w:rFonts w:eastAsia="Times New Roman"/>
                <w:b/>
                <w:bCs/>
                <w:szCs w:val="24"/>
                <w:lang w:val="en-US"/>
              </w:rPr>
            </w:pPr>
            <w:r w:rsidRPr="00144863">
              <w:rPr>
                <w:rFonts w:eastAsia="Times New Roman"/>
                <w:b/>
                <w:bCs/>
                <w:szCs w:val="24"/>
                <w:lang w:val="en-US"/>
              </w:rPr>
              <w:t>SGCS</w:t>
            </w:r>
          </w:p>
        </w:tc>
        <w:tc>
          <w:tcPr>
            <w:tcW w:w="1504" w:type="dxa"/>
            <w:shd w:val="clear" w:color="auto" w:fill="E7E6E6" w:themeFill="background2"/>
            <w:vAlign w:val="center"/>
          </w:tcPr>
          <w:p w14:paraId="35DCF9C8" w14:textId="77777777" w:rsidR="00AB3E23" w:rsidRPr="00144863" w:rsidRDefault="00AB3E23" w:rsidP="009B487A">
            <w:pPr>
              <w:overflowPunct/>
              <w:autoSpaceDE/>
              <w:autoSpaceDN/>
              <w:adjustRightInd/>
              <w:spacing w:after="0"/>
              <w:jc w:val="center"/>
              <w:rPr>
                <w:rFonts w:eastAsia="Times New Roman"/>
                <w:b/>
                <w:bCs/>
                <w:szCs w:val="24"/>
                <w:lang w:val="en-US"/>
              </w:rPr>
            </w:pPr>
            <w:r w:rsidRPr="00144863">
              <w:rPr>
                <w:rFonts w:eastAsia="Times New Roman"/>
                <w:b/>
                <w:bCs/>
                <w:szCs w:val="24"/>
                <w:lang w:val="en-US"/>
              </w:rPr>
              <w:t>Quantization Loss</w:t>
            </w:r>
          </w:p>
        </w:tc>
        <w:tc>
          <w:tcPr>
            <w:tcW w:w="1160" w:type="dxa"/>
            <w:shd w:val="clear" w:color="auto" w:fill="E7E6E6" w:themeFill="background2"/>
            <w:vAlign w:val="center"/>
          </w:tcPr>
          <w:p w14:paraId="7967380F" w14:textId="77777777" w:rsidR="00AB3E23" w:rsidRPr="00144863" w:rsidRDefault="00AB3E23" w:rsidP="009B487A">
            <w:pPr>
              <w:overflowPunct/>
              <w:autoSpaceDE/>
              <w:autoSpaceDN/>
              <w:adjustRightInd/>
              <w:spacing w:after="0"/>
              <w:jc w:val="center"/>
              <w:rPr>
                <w:rFonts w:eastAsia="Times New Roman"/>
                <w:b/>
                <w:bCs/>
                <w:szCs w:val="24"/>
                <w:lang w:val="en-US"/>
              </w:rPr>
            </w:pPr>
            <w:r>
              <w:rPr>
                <w:rFonts w:eastAsia="Times New Roman"/>
                <w:b/>
                <w:bCs/>
                <w:szCs w:val="24"/>
                <w:lang w:val="en-US"/>
              </w:rPr>
              <w:t>Codebook Size</w:t>
            </w:r>
          </w:p>
        </w:tc>
      </w:tr>
      <w:tr w:rsidR="00C50EEA" w14:paraId="76A2A190" w14:textId="77777777" w:rsidTr="1BCC8553">
        <w:trPr>
          <w:jc w:val="center"/>
        </w:trPr>
        <w:tc>
          <w:tcPr>
            <w:tcW w:w="1728" w:type="dxa"/>
            <w:vAlign w:val="center"/>
          </w:tcPr>
          <w:p w14:paraId="7DCC3D1C" w14:textId="77777777" w:rsidR="00AB3E23" w:rsidRDefault="00AB3E23" w:rsidP="00251D48">
            <w:pPr>
              <w:overflowPunct/>
              <w:autoSpaceDE/>
              <w:autoSpaceDN/>
              <w:adjustRightInd/>
              <w:spacing w:after="0"/>
              <w:rPr>
                <w:rFonts w:eastAsia="Times New Roman"/>
                <w:szCs w:val="24"/>
                <w:lang w:val="en-US"/>
              </w:rPr>
            </w:pPr>
            <w:r>
              <w:rPr>
                <w:rFonts w:eastAsia="Times New Roman"/>
                <w:szCs w:val="24"/>
                <w:lang w:val="en-US"/>
              </w:rPr>
              <w:t>Unquantized</w:t>
            </w:r>
          </w:p>
        </w:tc>
        <w:tc>
          <w:tcPr>
            <w:tcW w:w="1097" w:type="dxa"/>
            <w:vAlign w:val="center"/>
          </w:tcPr>
          <w:p w14:paraId="1F514F50" w14:textId="77777777" w:rsidR="00AB3E23" w:rsidRDefault="00AB3E23" w:rsidP="00C06529">
            <w:pPr>
              <w:overflowPunct/>
              <w:autoSpaceDE/>
              <w:autoSpaceDN/>
              <w:adjustRightInd/>
              <w:spacing w:after="0"/>
              <w:jc w:val="center"/>
              <w:rPr>
                <w:rFonts w:eastAsia="Times New Roman"/>
                <w:szCs w:val="24"/>
                <w:lang w:val="en-US"/>
              </w:rPr>
            </w:pPr>
          </w:p>
        </w:tc>
        <w:tc>
          <w:tcPr>
            <w:tcW w:w="1728" w:type="dxa"/>
            <w:vAlign w:val="center"/>
          </w:tcPr>
          <w:p w14:paraId="0D5C7886" w14:textId="77777777" w:rsidR="00AB3E23" w:rsidRDefault="00AB3E23" w:rsidP="00D95DD1">
            <w:pPr>
              <w:overflowPunct/>
              <w:autoSpaceDE/>
              <w:autoSpaceDN/>
              <w:adjustRightInd/>
              <w:spacing w:after="0"/>
              <w:jc w:val="center"/>
              <w:rPr>
                <w:rFonts w:eastAsia="Times New Roman"/>
                <w:szCs w:val="24"/>
                <w:lang w:val="en-US"/>
              </w:rPr>
            </w:pPr>
            <w:r>
              <w:rPr>
                <w:rFonts w:eastAsia="Times New Roman"/>
                <w:szCs w:val="24"/>
                <w:lang w:val="en-US"/>
              </w:rPr>
              <w:t>32</w:t>
            </w:r>
          </w:p>
        </w:tc>
        <w:tc>
          <w:tcPr>
            <w:tcW w:w="1391" w:type="dxa"/>
            <w:vAlign w:val="center"/>
          </w:tcPr>
          <w:p w14:paraId="2F885298" w14:textId="77777777" w:rsidR="00AB3E23" w:rsidRDefault="00AB3E23" w:rsidP="00FF6EB3">
            <w:pPr>
              <w:overflowPunct/>
              <w:autoSpaceDE/>
              <w:autoSpaceDN/>
              <w:adjustRightInd/>
              <w:spacing w:after="0"/>
              <w:jc w:val="center"/>
              <w:rPr>
                <w:rFonts w:eastAsia="Times New Roman"/>
                <w:szCs w:val="24"/>
                <w:lang w:val="en-US"/>
              </w:rPr>
            </w:pPr>
            <w:r>
              <w:rPr>
                <w:rFonts w:eastAsia="Times New Roman"/>
                <w:szCs w:val="24"/>
                <w:lang w:val="en-US"/>
              </w:rPr>
              <w:t>2048</w:t>
            </w:r>
          </w:p>
        </w:tc>
        <w:tc>
          <w:tcPr>
            <w:tcW w:w="1440" w:type="dxa"/>
            <w:vAlign w:val="center"/>
          </w:tcPr>
          <w:p w14:paraId="1BD5679D" w14:textId="77777777" w:rsidR="00AB3E23" w:rsidRDefault="00AB3E23" w:rsidP="00251D48">
            <w:pPr>
              <w:overflowPunct/>
              <w:autoSpaceDE/>
              <w:autoSpaceDN/>
              <w:adjustRightInd/>
              <w:spacing w:after="0"/>
              <w:jc w:val="center"/>
              <w:rPr>
                <w:rFonts w:eastAsia="Times New Roman"/>
                <w:szCs w:val="24"/>
                <w:lang w:val="en-US"/>
              </w:rPr>
            </w:pPr>
            <w:r>
              <w:rPr>
                <w:rFonts w:eastAsia="Times New Roman"/>
                <w:szCs w:val="24"/>
                <w:lang w:val="en-US"/>
              </w:rPr>
              <w:t>0.78 (-6.6 dB)</w:t>
            </w:r>
          </w:p>
        </w:tc>
        <w:tc>
          <w:tcPr>
            <w:tcW w:w="1504" w:type="dxa"/>
            <w:vAlign w:val="center"/>
          </w:tcPr>
          <w:p w14:paraId="64F4B611" w14:textId="77777777" w:rsidR="00AB3E23" w:rsidRDefault="00AB3E23" w:rsidP="00B9500D">
            <w:pPr>
              <w:overflowPunct/>
              <w:autoSpaceDE/>
              <w:autoSpaceDN/>
              <w:adjustRightInd/>
              <w:spacing w:after="0"/>
              <w:jc w:val="center"/>
              <w:rPr>
                <w:rFonts w:eastAsia="Times New Roman"/>
                <w:szCs w:val="24"/>
                <w:lang w:val="en-US"/>
              </w:rPr>
            </w:pPr>
            <w:r>
              <w:rPr>
                <w:rFonts w:eastAsia="Times New Roman"/>
                <w:szCs w:val="24"/>
                <w:lang w:val="en-US"/>
              </w:rPr>
              <w:t>-</w:t>
            </w:r>
          </w:p>
        </w:tc>
        <w:tc>
          <w:tcPr>
            <w:tcW w:w="1160" w:type="dxa"/>
            <w:vAlign w:val="center"/>
          </w:tcPr>
          <w:p w14:paraId="1AF9A7AF" w14:textId="77777777" w:rsidR="00AB3E23" w:rsidRDefault="00AB3E23">
            <w:pPr>
              <w:overflowPunct/>
              <w:autoSpaceDE/>
              <w:autoSpaceDN/>
              <w:adjustRightInd/>
              <w:spacing w:after="0"/>
              <w:jc w:val="center"/>
              <w:rPr>
                <w:rFonts w:eastAsia="Times New Roman"/>
                <w:szCs w:val="24"/>
                <w:lang w:val="en-US"/>
              </w:rPr>
            </w:pPr>
            <w:r>
              <w:rPr>
                <w:rFonts w:eastAsia="Times New Roman"/>
                <w:szCs w:val="24"/>
                <w:lang w:val="en-US"/>
              </w:rPr>
              <w:t>-</w:t>
            </w:r>
          </w:p>
        </w:tc>
      </w:tr>
      <w:tr w:rsidR="00C50EEA" w14:paraId="3B471D14" w14:textId="77777777" w:rsidTr="1BCC8553">
        <w:trPr>
          <w:jc w:val="center"/>
        </w:trPr>
        <w:tc>
          <w:tcPr>
            <w:tcW w:w="1728" w:type="dxa"/>
            <w:vAlign w:val="center"/>
          </w:tcPr>
          <w:p w14:paraId="581D0BF8" w14:textId="77777777" w:rsidR="00AB3E23" w:rsidRDefault="00AB3E23" w:rsidP="00251D48">
            <w:pPr>
              <w:overflowPunct/>
              <w:autoSpaceDE/>
              <w:autoSpaceDN/>
              <w:adjustRightInd/>
              <w:spacing w:after="0"/>
              <w:rPr>
                <w:rFonts w:eastAsia="Times New Roman"/>
                <w:szCs w:val="24"/>
                <w:lang w:val="en-US"/>
              </w:rPr>
            </w:pPr>
            <w:r>
              <w:rPr>
                <w:rFonts w:eastAsia="Times New Roman"/>
                <w:szCs w:val="24"/>
                <w:lang w:val="en-US"/>
              </w:rPr>
              <w:t>SQ – Uniform</w:t>
            </w:r>
          </w:p>
        </w:tc>
        <w:tc>
          <w:tcPr>
            <w:tcW w:w="1097" w:type="dxa"/>
            <w:vAlign w:val="center"/>
          </w:tcPr>
          <w:p w14:paraId="6D611044" w14:textId="26C9851B" w:rsidR="00AB3E23" w:rsidRDefault="00AB3E23" w:rsidP="00C06529">
            <w:pPr>
              <w:overflowPunct/>
              <w:autoSpaceDE/>
              <w:autoSpaceDN/>
              <w:adjustRightInd/>
              <w:spacing w:after="0"/>
              <w:jc w:val="center"/>
              <w:rPr>
                <w:rFonts w:eastAsia="Times New Roman"/>
                <w:szCs w:val="24"/>
                <w:lang w:val="en-US"/>
              </w:rPr>
            </w:pPr>
            <w:r>
              <w:rPr>
                <w:rFonts w:eastAsia="Times New Roman"/>
                <w:szCs w:val="24"/>
                <w:lang w:val="en-US"/>
              </w:rPr>
              <w:t xml:space="preserve">Case </w:t>
            </w:r>
            <w:r w:rsidR="004D760B">
              <w:rPr>
                <w:rFonts w:eastAsia="Times New Roman"/>
                <w:szCs w:val="24"/>
                <w:lang w:val="en-US"/>
              </w:rPr>
              <w:t>2-</w:t>
            </w:r>
            <w:r>
              <w:rPr>
                <w:rFonts w:eastAsia="Times New Roman"/>
                <w:szCs w:val="24"/>
                <w:lang w:val="en-US"/>
              </w:rPr>
              <w:t>1</w:t>
            </w:r>
          </w:p>
        </w:tc>
        <w:tc>
          <w:tcPr>
            <w:tcW w:w="1728" w:type="dxa"/>
            <w:vAlign w:val="center"/>
          </w:tcPr>
          <w:p w14:paraId="3FBA057A" w14:textId="77777777" w:rsidR="00AB3E23" w:rsidRDefault="00AB3E23" w:rsidP="00D95DD1">
            <w:pPr>
              <w:overflowPunct/>
              <w:autoSpaceDE/>
              <w:autoSpaceDN/>
              <w:adjustRightInd/>
              <w:spacing w:after="0"/>
              <w:jc w:val="center"/>
              <w:rPr>
                <w:rFonts w:eastAsia="Times New Roman"/>
                <w:szCs w:val="24"/>
                <w:lang w:val="en-US"/>
              </w:rPr>
            </w:pPr>
            <w:r>
              <w:rPr>
                <w:rFonts w:eastAsia="Times New Roman"/>
                <w:szCs w:val="24"/>
                <w:lang w:val="en-US"/>
              </w:rPr>
              <w:t>2</w:t>
            </w:r>
          </w:p>
        </w:tc>
        <w:tc>
          <w:tcPr>
            <w:tcW w:w="1391" w:type="dxa"/>
            <w:vAlign w:val="center"/>
          </w:tcPr>
          <w:p w14:paraId="5E70EE10" w14:textId="77777777" w:rsidR="00AB3E23" w:rsidRDefault="00AB3E23" w:rsidP="00FF6EB3">
            <w:pPr>
              <w:overflowPunct/>
              <w:autoSpaceDE/>
              <w:autoSpaceDN/>
              <w:adjustRightInd/>
              <w:spacing w:after="0"/>
              <w:jc w:val="center"/>
              <w:rPr>
                <w:rFonts w:eastAsia="Times New Roman"/>
                <w:szCs w:val="24"/>
                <w:lang w:val="en-US"/>
              </w:rPr>
            </w:pPr>
            <w:r>
              <w:rPr>
                <w:rFonts w:eastAsia="Times New Roman"/>
                <w:szCs w:val="24"/>
                <w:lang w:val="en-US"/>
              </w:rPr>
              <w:t>128</w:t>
            </w:r>
          </w:p>
        </w:tc>
        <w:tc>
          <w:tcPr>
            <w:tcW w:w="1440" w:type="dxa"/>
            <w:vAlign w:val="center"/>
          </w:tcPr>
          <w:p w14:paraId="2D69C65D" w14:textId="452F4216" w:rsidR="00AB3E23" w:rsidRDefault="00CA76C4" w:rsidP="00251D48">
            <w:pPr>
              <w:overflowPunct/>
              <w:autoSpaceDE/>
              <w:autoSpaceDN/>
              <w:adjustRightInd/>
              <w:spacing w:after="0"/>
              <w:jc w:val="center"/>
              <w:rPr>
                <w:rFonts w:eastAsia="Times New Roman"/>
                <w:szCs w:val="24"/>
                <w:lang w:val="en-US"/>
              </w:rPr>
            </w:pPr>
            <w:r>
              <w:rPr>
                <w:rFonts w:eastAsia="Times New Roman"/>
                <w:szCs w:val="24"/>
                <w:lang w:val="en-US"/>
              </w:rPr>
              <w:t>0.73 (-</w:t>
            </w:r>
            <w:r w:rsidR="00F618DD">
              <w:rPr>
                <w:rFonts w:eastAsia="Times New Roman"/>
                <w:szCs w:val="24"/>
                <w:lang w:val="en-US"/>
              </w:rPr>
              <w:t>5.7 dB)</w:t>
            </w:r>
          </w:p>
        </w:tc>
        <w:tc>
          <w:tcPr>
            <w:tcW w:w="1504" w:type="dxa"/>
            <w:vAlign w:val="center"/>
          </w:tcPr>
          <w:p w14:paraId="4DEB9C80" w14:textId="5E15BC49" w:rsidR="00AB3E23" w:rsidRDefault="00F618DD" w:rsidP="00B9500D">
            <w:pPr>
              <w:overflowPunct/>
              <w:autoSpaceDE/>
              <w:autoSpaceDN/>
              <w:adjustRightInd/>
              <w:spacing w:after="0"/>
              <w:jc w:val="center"/>
              <w:rPr>
                <w:rFonts w:eastAsia="Times New Roman"/>
                <w:szCs w:val="24"/>
                <w:lang w:val="en-US"/>
              </w:rPr>
            </w:pPr>
            <w:r>
              <w:rPr>
                <w:rFonts w:eastAsia="Times New Roman"/>
                <w:szCs w:val="24"/>
                <w:lang w:val="en-US"/>
              </w:rPr>
              <w:t>0.9</w:t>
            </w:r>
            <w:r w:rsidR="00AB3E23">
              <w:rPr>
                <w:rFonts w:eastAsia="Times New Roman"/>
                <w:szCs w:val="24"/>
                <w:lang w:val="en-US"/>
              </w:rPr>
              <w:t xml:space="preserve"> dB</w:t>
            </w:r>
          </w:p>
        </w:tc>
        <w:tc>
          <w:tcPr>
            <w:tcW w:w="1160" w:type="dxa"/>
            <w:vAlign w:val="center"/>
          </w:tcPr>
          <w:p w14:paraId="62DFB59C" w14:textId="77777777" w:rsidR="00AB3E23" w:rsidRDefault="00AB3E23">
            <w:pPr>
              <w:overflowPunct/>
              <w:autoSpaceDE/>
              <w:autoSpaceDN/>
              <w:adjustRightInd/>
              <w:spacing w:after="0"/>
              <w:jc w:val="center"/>
              <w:rPr>
                <w:rFonts w:eastAsia="Times New Roman"/>
                <w:szCs w:val="24"/>
                <w:lang w:val="en-US"/>
              </w:rPr>
            </w:pPr>
            <w:r>
              <w:rPr>
                <w:rFonts w:eastAsia="Times New Roman"/>
                <w:szCs w:val="24"/>
                <w:lang w:val="en-US"/>
              </w:rPr>
              <w:t>-</w:t>
            </w:r>
          </w:p>
        </w:tc>
      </w:tr>
      <w:tr w:rsidR="00C50EEA" w14:paraId="0A029F3E" w14:textId="77777777" w:rsidTr="1BCC8553">
        <w:trPr>
          <w:jc w:val="center"/>
        </w:trPr>
        <w:tc>
          <w:tcPr>
            <w:tcW w:w="1728" w:type="dxa"/>
            <w:vAlign w:val="center"/>
          </w:tcPr>
          <w:p w14:paraId="32336853" w14:textId="77777777" w:rsidR="00AB3E23" w:rsidRDefault="00AB3E23" w:rsidP="00251D48">
            <w:pPr>
              <w:overflowPunct/>
              <w:autoSpaceDE/>
              <w:autoSpaceDN/>
              <w:adjustRightInd/>
              <w:spacing w:after="0"/>
              <w:rPr>
                <w:rFonts w:eastAsia="Times New Roman"/>
                <w:szCs w:val="24"/>
                <w:lang w:val="en-US"/>
              </w:rPr>
            </w:pPr>
            <w:r>
              <w:rPr>
                <w:rFonts w:eastAsia="Times New Roman"/>
                <w:szCs w:val="24"/>
                <w:lang w:val="en-US"/>
              </w:rPr>
              <w:t>SQ – Non-uniform</w:t>
            </w:r>
          </w:p>
        </w:tc>
        <w:tc>
          <w:tcPr>
            <w:tcW w:w="1097" w:type="dxa"/>
            <w:vAlign w:val="center"/>
          </w:tcPr>
          <w:p w14:paraId="79360CBE" w14:textId="298D6494" w:rsidR="00AB3E23" w:rsidRDefault="00AB3E23" w:rsidP="00C06529">
            <w:pPr>
              <w:overflowPunct/>
              <w:autoSpaceDE/>
              <w:autoSpaceDN/>
              <w:adjustRightInd/>
              <w:spacing w:after="0"/>
              <w:jc w:val="center"/>
              <w:rPr>
                <w:rFonts w:eastAsia="Times New Roman"/>
                <w:szCs w:val="24"/>
                <w:lang w:val="en-US"/>
              </w:rPr>
            </w:pPr>
            <w:r>
              <w:rPr>
                <w:rFonts w:eastAsia="Times New Roman"/>
                <w:szCs w:val="24"/>
                <w:lang w:val="en-US"/>
              </w:rPr>
              <w:t xml:space="preserve">Case </w:t>
            </w:r>
            <w:r w:rsidR="004D760B">
              <w:rPr>
                <w:rFonts w:eastAsia="Times New Roman"/>
                <w:szCs w:val="24"/>
                <w:lang w:val="en-US"/>
              </w:rPr>
              <w:t>2-</w:t>
            </w:r>
            <w:r>
              <w:rPr>
                <w:rFonts w:eastAsia="Times New Roman"/>
                <w:szCs w:val="24"/>
                <w:lang w:val="en-US"/>
              </w:rPr>
              <w:t>1</w:t>
            </w:r>
          </w:p>
        </w:tc>
        <w:tc>
          <w:tcPr>
            <w:tcW w:w="1728" w:type="dxa"/>
            <w:vAlign w:val="center"/>
          </w:tcPr>
          <w:p w14:paraId="2993D800" w14:textId="77777777" w:rsidR="00AB3E23" w:rsidRDefault="00AB3E23" w:rsidP="00D95DD1">
            <w:pPr>
              <w:overflowPunct/>
              <w:autoSpaceDE/>
              <w:autoSpaceDN/>
              <w:adjustRightInd/>
              <w:spacing w:after="0"/>
              <w:jc w:val="center"/>
              <w:rPr>
                <w:rFonts w:eastAsia="Times New Roman"/>
                <w:szCs w:val="24"/>
                <w:lang w:val="en-US"/>
              </w:rPr>
            </w:pPr>
            <w:r>
              <w:rPr>
                <w:rFonts w:eastAsia="Times New Roman"/>
                <w:szCs w:val="24"/>
                <w:lang w:val="en-US"/>
              </w:rPr>
              <w:t>2</w:t>
            </w:r>
          </w:p>
        </w:tc>
        <w:tc>
          <w:tcPr>
            <w:tcW w:w="1391" w:type="dxa"/>
            <w:vAlign w:val="center"/>
          </w:tcPr>
          <w:p w14:paraId="27D23EF5" w14:textId="77777777" w:rsidR="00AB3E23" w:rsidRDefault="00AB3E23" w:rsidP="00FF6EB3">
            <w:pPr>
              <w:overflowPunct/>
              <w:autoSpaceDE/>
              <w:autoSpaceDN/>
              <w:adjustRightInd/>
              <w:spacing w:after="0"/>
              <w:jc w:val="center"/>
              <w:rPr>
                <w:rFonts w:eastAsia="Times New Roman"/>
                <w:szCs w:val="24"/>
                <w:lang w:val="en-US"/>
              </w:rPr>
            </w:pPr>
            <w:r>
              <w:rPr>
                <w:rFonts w:eastAsia="Times New Roman"/>
                <w:szCs w:val="24"/>
                <w:lang w:val="en-US"/>
              </w:rPr>
              <w:t>128</w:t>
            </w:r>
          </w:p>
        </w:tc>
        <w:tc>
          <w:tcPr>
            <w:tcW w:w="1440" w:type="dxa"/>
            <w:vAlign w:val="center"/>
          </w:tcPr>
          <w:p w14:paraId="47C6175E" w14:textId="75879A7F" w:rsidR="00AB3E23" w:rsidRDefault="00AB3E23" w:rsidP="00251D48">
            <w:pPr>
              <w:overflowPunct/>
              <w:autoSpaceDE/>
              <w:autoSpaceDN/>
              <w:adjustRightInd/>
              <w:spacing w:after="0"/>
              <w:jc w:val="center"/>
              <w:rPr>
                <w:rFonts w:eastAsia="Times New Roman"/>
                <w:szCs w:val="24"/>
                <w:lang w:val="en-US"/>
              </w:rPr>
            </w:pPr>
            <w:r>
              <w:rPr>
                <w:rFonts w:eastAsia="Times New Roman"/>
                <w:szCs w:val="24"/>
                <w:lang w:val="en-US"/>
              </w:rPr>
              <w:t>0.</w:t>
            </w:r>
            <w:r w:rsidR="00886552">
              <w:rPr>
                <w:rFonts w:eastAsia="Times New Roman"/>
                <w:szCs w:val="24"/>
                <w:lang w:val="en-US"/>
              </w:rPr>
              <w:t>69 (</w:t>
            </w:r>
            <w:r w:rsidR="002068BF">
              <w:rPr>
                <w:rFonts w:eastAsia="Times New Roman"/>
                <w:szCs w:val="24"/>
                <w:lang w:val="en-US"/>
              </w:rPr>
              <w:t>-5.1</w:t>
            </w:r>
            <w:r>
              <w:rPr>
                <w:rFonts w:eastAsia="Times New Roman"/>
                <w:szCs w:val="24"/>
                <w:lang w:val="en-US"/>
              </w:rPr>
              <w:t xml:space="preserve"> dB)</w:t>
            </w:r>
          </w:p>
        </w:tc>
        <w:tc>
          <w:tcPr>
            <w:tcW w:w="1504" w:type="dxa"/>
            <w:vAlign w:val="center"/>
          </w:tcPr>
          <w:p w14:paraId="157B4D3D" w14:textId="471025D5" w:rsidR="00AB3E23" w:rsidRDefault="00AB3E23" w:rsidP="00B9500D">
            <w:pPr>
              <w:overflowPunct/>
              <w:autoSpaceDE/>
              <w:autoSpaceDN/>
              <w:adjustRightInd/>
              <w:spacing w:after="0"/>
              <w:jc w:val="center"/>
              <w:rPr>
                <w:rFonts w:eastAsia="Times New Roman"/>
                <w:szCs w:val="24"/>
                <w:lang w:val="en-US"/>
              </w:rPr>
            </w:pPr>
            <w:r>
              <w:rPr>
                <w:rFonts w:eastAsia="Times New Roman"/>
                <w:szCs w:val="24"/>
                <w:lang w:val="en-US"/>
              </w:rPr>
              <w:t>1.</w:t>
            </w:r>
            <w:r w:rsidR="002068BF">
              <w:rPr>
                <w:rFonts w:eastAsia="Times New Roman"/>
                <w:szCs w:val="24"/>
                <w:lang w:val="en-US"/>
              </w:rPr>
              <w:t>5</w:t>
            </w:r>
            <w:r>
              <w:rPr>
                <w:rFonts w:eastAsia="Times New Roman"/>
                <w:szCs w:val="24"/>
                <w:lang w:val="en-US"/>
              </w:rPr>
              <w:t xml:space="preserve"> dB</w:t>
            </w:r>
          </w:p>
        </w:tc>
        <w:tc>
          <w:tcPr>
            <w:tcW w:w="1160" w:type="dxa"/>
            <w:vAlign w:val="center"/>
          </w:tcPr>
          <w:p w14:paraId="364ED9B4" w14:textId="77777777" w:rsidR="00AB3E23" w:rsidRDefault="00AB3E23">
            <w:pPr>
              <w:overflowPunct/>
              <w:autoSpaceDE/>
              <w:autoSpaceDN/>
              <w:adjustRightInd/>
              <w:spacing w:after="0"/>
              <w:jc w:val="center"/>
              <w:rPr>
                <w:rFonts w:eastAsia="Times New Roman"/>
                <w:szCs w:val="24"/>
                <w:lang w:val="en-US"/>
              </w:rPr>
            </w:pPr>
            <w:r>
              <w:rPr>
                <w:rFonts w:eastAsia="Times New Roman"/>
                <w:szCs w:val="24"/>
                <w:lang w:val="en-US"/>
              </w:rPr>
              <w:t>-</w:t>
            </w:r>
          </w:p>
        </w:tc>
      </w:tr>
      <w:tr w:rsidR="00C50EEA" w14:paraId="1F353BC2" w14:textId="77777777" w:rsidTr="1BCC8553">
        <w:trPr>
          <w:jc w:val="center"/>
        </w:trPr>
        <w:tc>
          <w:tcPr>
            <w:tcW w:w="1728" w:type="dxa"/>
            <w:vMerge w:val="restart"/>
            <w:vAlign w:val="center"/>
          </w:tcPr>
          <w:p w14:paraId="21A3C0A0" w14:textId="77777777" w:rsidR="00AB3E23" w:rsidRDefault="00AB3E23" w:rsidP="00251D48">
            <w:pPr>
              <w:overflowPunct/>
              <w:autoSpaceDE/>
              <w:autoSpaceDN/>
              <w:adjustRightInd/>
              <w:spacing w:after="0"/>
              <w:rPr>
                <w:rFonts w:eastAsia="Times New Roman"/>
                <w:szCs w:val="24"/>
                <w:lang w:val="en-US"/>
              </w:rPr>
            </w:pPr>
            <w:r>
              <w:rPr>
                <w:rFonts w:eastAsia="Times New Roman"/>
                <w:szCs w:val="24"/>
                <w:lang w:val="en-US"/>
              </w:rPr>
              <w:t>VQ</w:t>
            </w:r>
          </w:p>
        </w:tc>
        <w:tc>
          <w:tcPr>
            <w:tcW w:w="1097" w:type="dxa"/>
            <w:vMerge w:val="restart"/>
            <w:vAlign w:val="center"/>
          </w:tcPr>
          <w:p w14:paraId="22218F52" w14:textId="2C5EB71A" w:rsidR="00AB3E23" w:rsidRDefault="00AB3E23" w:rsidP="00C06529">
            <w:pPr>
              <w:overflowPunct/>
              <w:autoSpaceDE/>
              <w:autoSpaceDN/>
              <w:adjustRightInd/>
              <w:spacing w:after="0"/>
              <w:jc w:val="center"/>
              <w:rPr>
                <w:rFonts w:eastAsia="Times New Roman"/>
                <w:szCs w:val="24"/>
                <w:lang w:val="en-US"/>
              </w:rPr>
            </w:pPr>
            <w:r>
              <w:rPr>
                <w:rFonts w:eastAsia="Times New Roman"/>
                <w:szCs w:val="24"/>
                <w:lang w:val="en-US"/>
              </w:rPr>
              <w:t xml:space="preserve">Case </w:t>
            </w:r>
            <w:r w:rsidR="004D760B">
              <w:rPr>
                <w:rFonts w:eastAsia="Times New Roman"/>
                <w:szCs w:val="24"/>
                <w:lang w:val="en-US"/>
              </w:rPr>
              <w:t>2-2</w:t>
            </w:r>
          </w:p>
        </w:tc>
        <w:tc>
          <w:tcPr>
            <w:tcW w:w="1728" w:type="dxa"/>
            <w:vAlign w:val="center"/>
          </w:tcPr>
          <w:p w14:paraId="7C84046B" w14:textId="769BE727" w:rsidR="00AB3E23" w:rsidRDefault="00AB3E23" w:rsidP="00000B00">
            <w:pPr>
              <w:overflowPunct/>
              <w:autoSpaceDE/>
              <w:autoSpaceDN/>
              <w:adjustRightInd/>
              <w:spacing w:after="0"/>
              <w:jc w:val="center"/>
              <w:rPr>
                <w:rFonts w:eastAsia="Times New Roman"/>
                <w:szCs w:val="24"/>
                <w:lang w:val="en-US"/>
              </w:rPr>
            </w:pPr>
            <w:r>
              <w:rPr>
                <w:rFonts w:eastAsia="Times New Roman"/>
                <w:szCs w:val="24"/>
                <w:lang w:val="en-US"/>
              </w:rPr>
              <w:t>2 bits (D=1,</w:t>
            </w:r>
            <w:r w:rsidR="00A64807">
              <w:rPr>
                <w:rFonts w:eastAsia="Times New Roman"/>
                <w:szCs w:val="24"/>
                <w:lang w:val="en-US"/>
              </w:rPr>
              <w:t xml:space="preserve"> </w:t>
            </w:r>
            <w:r>
              <w:rPr>
                <w:rFonts w:eastAsia="Times New Roman"/>
                <w:szCs w:val="24"/>
                <w:lang w:val="en-US"/>
              </w:rPr>
              <w:t>B=2)</w:t>
            </w:r>
          </w:p>
        </w:tc>
        <w:tc>
          <w:tcPr>
            <w:tcW w:w="1391" w:type="dxa"/>
            <w:vAlign w:val="center"/>
          </w:tcPr>
          <w:p w14:paraId="6FAA6F95" w14:textId="77777777" w:rsidR="00AB3E23" w:rsidRDefault="00AB3E23" w:rsidP="00000B00">
            <w:pPr>
              <w:overflowPunct/>
              <w:autoSpaceDE/>
              <w:autoSpaceDN/>
              <w:adjustRightInd/>
              <w:spacing w:after="0"/>
              <w:jc w:val="center"/>
              <w:rPr>
                <w:rFonts w:eastAsia="Times New Roman"/>
                <w:szCs w:val="24"/>
                <w:lang w:val="en-US"/>
              </w:rPr>
            </w:pPr>
            <w:r>
              <w:rPr>
                <w:rFonts w:eastAsia="Times New Roman"/>
                <w:szCs w:val="24"/>
                <w:lang w:val="en-US"/>
              </w:rPr>
              <w:t>128</w:t>
            </w:r>
          </w:p>
        </w:tc>
        <w:tc>
          <w:tcPr>
            <w:tcW w:w="1440" w:type="dxa"/>
            <w:vAlign w:val="center"/>
          </w:tcPr>
          <w:p w14:paraId="7887AAED" w14:textId="111FBF22" w:rsidR="00AB3E23" w:rsidRDefault="00AB3E23" w:rsidP="00000B00">
            <w:pPr>
              <w:overflowPunct/>
              <w:autoSpaceDE/>
              <w:autoSpaceDN/>
              <w:adjustRightInd/>
              <w:spacing w:after="0"/>
              <w:jc w:val="center"/>
              <w:rPr>
                <w:rFonts w:eastAsia="Times New Roman"/>
                <w:szCs w:val="24"/>
                <w:lang w:val="en-US"/>
              </w:rPr>
            </w:pPr>
            <w:r>
              <w:rPr>
                <w:rFonts w:eastAsia="Times New Roman"/>
                <w:szCs w:val="24"/>
                <w:lang w:val="en-US"/>
              </w:rPr>
              <w:t>0.</w:t>
            </w:r>
            <w:r w:rsidR="00A64807">
              <w:rPr>
                <w:rFonts w:eastAsia="Times New Roman"/>
                <w:szCs w:val="24"/>
                <w:lang w:val="en-US"/>
              </w:rPr>
              <w:t>74</w:t>
            </w:r>
            <w:r>
              <w:rPr>
                <w:rFonts w:eastAsia="Times New Roman"/>
                <w:szCs w:val="24"/>
                <w:lang w:val="en-US"/>
              </w:rPr>
              <w:t xml:space="preserve"> (-5.</w:t>
            </w:r>
            <w:r w:rsidR="00A64807">
              <w:rPr>
                <w:rFonts w:eastAsia="Times New Roman"/>
                <w:szCs w:val="24"/>
                <w:lang w:val="en-US"/>
              </w:rPr>
              <w:t>9</w:t>
            </w:r>
            <w:r>
              <w:rPr>
                <w:rFonts w:eastAsia="Times New Roman"/>
                <w:szCs w:val="24"/>
                <w:lang w:val="en-US"/>
              </w:rPr>
              <w:t xml:space="preserve"> dB)</w:t>
            </w:r>
          </w:p>
        </w:tc>
        <w:tc>
          <w:tcPr>
            <w:tcW w:w="1504" w:type="dxa"/>
            <w:vAlign w:val="center"/>
          </w:tcPr>
          <w:p w14:paraId="07B5336C" w14:textId="252EF8BD" w:rsidR="00AB3E23" w:rsidRDefault="00A64807" w:rsidP="00000B00">
            <w:pPr>
              <w:overflowPunct/>
              <w:autoSpaceDE/>
              <w:autoSpaceDN/>
              <w:adjustRightInd/>
              <w:spacing w:after="0"/>
              <w:jc w:val="center"/>
              <w:rPr>
                <w:rFonts w:eastAsia="Times New Roman"/>
                <w:szCs w:val="24"/>
                <w:lang w:val="en-US"/>
              </w:rPr>
            </w:pPr>
            <w:r>
              <w:rPr>
                <w:rFonts w:eastAsia="Times New Roman"/>
                <w:szCs w:val="24"/>
                <w:lang w:val="en-US"/>
              </w:rPr>
              <w:t>0.7</w:t>
            </w:r>
            <w:r w:rsidR="00AB3E23">
              <w:rPr>
                <w:rFonts w:eastAsia="Times New Roman"/>
                <w:szCs w:val="24"/>
                <w:lang w:val="en-US"/>
              </w:rPr>
              <w:t xml:space="preserve"> dB</w:t>
            </w:r>
          </w:p>
        </w:tc>
        <w:tc>
          <w:tcPr>
            <w:tcW w:w="1160" w:type="dxa"/>
            <w:vAlign w:val="center"/>
          </w:tcPr>
          <w:p w14:paraId="4D826A4F" w14:textId="77777777" w:rsidR="00AB3E23" w:rsidRDefault="00AB3E23" w:rsidP="00D95DD1">
            <w:pPr>
              <w:overflowPunct/>
              <w:autoSpaceDE/>
              <w:autoSpaceDN/>
              <w:adjustRightInd/>
              <w:spacing w:after="0"/>
              <w:jc w:val="center"/>
              <w:rPr>
                <w:rFonts w:eastAsia="Times New Roman"/>
                <w:szCs w:val="24"/>
                <w:lang w:val="en-US"/>
              </w:rPr>
            </w:pPr>
            <w:r>
              <w:rPr>
                <w:rFonts w:eastAsia="Times New Roman"/>
                <w:szCs w:val="24"/>
                <w:lang w:val="en-US"/>
              </w:rPr>
              <w:t>4</w:t>
            </w:r>
          </w:p>
        </w:tc>
      </w:tr>
      <w:tr w:rsidR="00C50EEA" w14:paraId="74641D95" w14:textId="77777777" w:rsidTr="1BCC8553">
        <w:trPr>
          <w:jc w:val="center"/>
        </w:trPr>
        <w:tc>
          <w:tcPr>
            <w:tcW w:w="1728" w:type="dxa"/>
            <w:vMerge/>
            <w:vAlign w:val="center"/>
          </w:tcPr>
          <w:p w14:paraId="584239E5" w14:textId="77777777" w:rsidR="00AB3E23" w:rsidRDefault="00AB3E23" w:rsidP="0062291F">
            <w:pPr>
              <w:overflowPunct/>
              <w:autoSpaceDE/>
              <w:autoSpaceDN/>
              <w:adjustRightInd/>
              <w:spacing w:after="0"/>
              <w:jc w:val="center"/>
              <w:rPr>
                <w:rFonts w:eastAsia="Times New Roman"/>
                <w:szCs w:val="24"/>
                <w:lang w:val="en-US"/>
              </w:rPr>
            </w:pPr>
          </w:p>
        </w:tc>
        <w:tc>
          <w:tcPr>
            <w:tcW w:w="1097" w:type="dxa"/>
            <w:vMerge/>
            <w:vAlign w:val="center"/>
          </w:tcPr>
          <w:p w14:paraId="7FB3FDC6" w14:textId="77777777" w:rsidR="00AB3E23" w:rsidRDefault="00AB3E23">
            <w:pPr>
              <w:overflowPunct/>
              <w:autoSpaceDE/>
              <w:autoSpaceDN/>
              <w:adjustRightInd/>
              <w:spacing w:after="0"/>
              <w:jc w:val="center"/>
              <w:rPr>
                <w:rFonts w:eastAsia="Times New Roman"/>
                <w:szCs w:val="24"/>
                <w:lang w:val="en-US"/>
              </w:rPr>
            </w:pPr>
          </w:p>
        </w:tc>
        <w:tc>
          <w:tcPr>
            <w:tcW w:w="1728" w:type="dxa"/>
            <w:vAlign w:val="center"/>
          </w:tcPr>
          <w:p w14:paraId="371B913D" w14:textId="77777777" w:rsidR="00AB3E23" w:rsidRDefault="00AB3E23">
            <w:pPr>
              <w:overflowPunct/>
              <w:autoSpaceDE/>
              <w:autoSpaceDN/>
              <w:adjustRightInd/>
              <w:spacing w:after="0"/>
              <w:jc w:val="center"/>
              <w:rPr>
                <w:rFonts w:eastAsia="Times New Roman"/>
                <w:szCs w:val="24"/>
                <w:lang w:val="en-US"/>
              </w:rPr>
            </w:pPr>
            <w:r>
              <w:rPr>
                <w:rFonts w:eastAsia="Times New Roman"/>
                <w:szCs w:val="24"/>
                <w:lang w:val="en-US"/>
              </w:rPr>
              <w:t>2 bits (D=2, B=4)</w:t>
            </w:r>
          </w:p>
        </w:tc>
        <w:tc>
          <w:tcPr>
            <w:tcW w:w="1391" w:type="dxa"/>
            <w:vAlign w:val="center"/>
          </w:tcPr>
          <w:p w14:paraId="379F91D3" w14:textId="77777777" w:rsidR="00AB3E23" w:rsidRDefault="00AB3E23">
            <w:pPr>
              <w:overflowPunct/>
              <w:autoSpaceDE/>
              <w:autoSpaceDN/>
              <w:adjustRightInd/>
              <w:spacing w:after="0"/>
              <w:jc w:val="center"/>
              <w:rPr>
                <w:rFonts w:eastAsia="Times New Roman"/>
                <w:szCs w:val="24"/>
                <w:lang w:val="en-US"/>
              </w:rPr>
            </w:pPr>
            <w:r>
              <w:rPr>
                <w:rFonts w:eastAsia="Times New Roman"/>
                <w:szCs w:val="24"/>
                <w:lang w:val="en-US"/>
              </w:rPr>
              <w:t>128</w:t>
            </w:r>
          </w:p>
        </w:tc>
        <w:tc>
          <w:tcPr>
            <w:tcW w:w="1440" w:type="dxa"/>
            <w:vAlign w:val="center"/>
          </w:tcPr>
          <w:p w14:paraId="7FAA1C1F" w14:textId="0DBB3615" w:rsidR="00AB3E23" w:rsidRDefault="00AB3E23">
            <w:pPr>
              <w:overflowPunct/>
              <w:autoSpaceDE/>
              <w:autoSpaceDN/>
              <w:adjustRightInd/>
              <w:spacing w:after="0"/>
              <w:jc w:val="center"/>
              <w:rPr>
                <w:rFonts w:eastAsia="Times New Roman"/>
                <w:szCs w:val="24"/>
                <w:lang w:val="en-US"/>
              </w:rPr>
            </w:pPr>
            <w:r>
              <w:rPr>
                <w:rFonts w:eastAsia="Times New Roman"/>
                <w:szCs w:val="24"/>
                <w:lang w:val="en-US"/>
              </w:rPr>
              <w:t>0.</w:t>
            </w:r>
            <w:r w:rsidR="002E2BE5">
              <w:rPr>
                <w:rFonts w:eastAsia="Times New Roman"/>
                <w:szCs w:val="24"/>
                <w:lang w:val="en-US"/>
              </w:rPr>
              <w:t>74</w:t>
            </w:r>
            <w:r>
              <w:rPr>
                <w:rFonts w:eastAsia="Times New Roman"/>
                <w:szCs w:val="24"/>
                <w:lang w:val="en-US"/>
              </w:rPr>
              <w:t xml:space="preserve"> (-5.</w:t>
            </w:r>
            <w:r w:rsidR="002E2BE5">
              <w:rPr>
                <w:rFonts w:eastAsia="Times New Roman"/>
                <w:szCs w:val="24"/>
                <w:lang w:val="en-US"/>
              </w:rPr>
              <w:t>9</w:t>
            </w:r>
            <w:r>
              <w:rPr>
                <w:rFonts w:eastAsia="Times New Roman"/>
                <w:szCs w:val="24"/>
                <w:lang w:val="en-US"/>
              </w:rPr>
              <w:t xml:space="preserve"> dB)</w:t>
            </w:r>
          </w:p>
        </w:tc>
        <w:tc>
          <w:tcPr>
            <w:tcW w:w="1504" w:type="dxa"/>
            <w:vAlign w:val="center"/>
          </w:tcPr>
          <w:p w14:paraId="3C05D49D" w14:textId="6B232EDE" w:rsidR="00AB3E23" w:rsidRDefault="002E2BE5">
            <w:pPr>
              <w:overflowPunct/>
              <w:autoSpaceDE/>
              <w:autoSpaceDN/>
              <w:adjustRightInd/>
              <w:spacing w:after="0"/>
              <w:jc w:val="center"/>
              <w:rPr>
                <w:rFonts w:eastAsia="Times New Roman"/>
                <w:szCs w:val="24"/>
                <w:lang w:val="en-US"/>
              </w:rPr>
            </w:pPr>
            <w:r>
              <w:rPr>
                <w:rFonts w:eastAsia="Times New Roman"/>
                <w:szCs w:val="24"/>
                <w:lang w:val="en-US"/>
              </w:rPr>
              <w:t>0.7</w:t>
            </w:r>
            <w:r w:rsidR="00AB3E23">
              <w:rPr>
                <w:rFonts w:eastAsia="Times New Roman"/>
                <w:szCs w:val="24"/>
                <w:lang w:val="en-US"/>
              </w:rPr>
              <w:t xml:space="preserve"> dB</w:t>
            </w:r>
          </w:p>
        </w:tc>
        <w:tc>
          <w:tcPr>
            <w:tcW w:w="1160" w:type="dxa"/>
            <w:vAlign w:val="center"/>
          </w:tcPr>
          <w:p w14:paraId="46BA4E8C" w14:textId="77777777" w:rsidR="00AB3E23" w:rsidRDefault="00AB3E23">
            <w:pPr>
              <w:overflowPunct/>
              <w:autoSpaceDE/>
              <w:autoSpaceDN/>
              <w:adjustRightInd/>
              <w:spacing w:after="0"/>
              <w:jc w:val="center"/>
              <w:rPr>
                <w:rFonts w:eastAsia="Times New Roman"/>
                <w:szCs w:val="24"/>
                <w:lang w:val="en-US"/>
              </w:rPr>
            </w:pPr>
            <w:r>
              <w:rPr>
                <w:rFonts w:eastAsia="Times New Roman"/>
                <w:szCs w:val="24"/>
                <w:lang w:val="en-US"/>
              </w:rPr>
              <w:t>16</w:t>
            </w:r>
          </w:p>
        </w:tc>
      </w:tr>
      <w:tr w:rsidR="00C50EEA" w14:paraId="7DDF5088" w14:textId="77777777" w:rsidTr="1BCC8553">
        <w:trPr>
          <w:jc w:val="center"/>
        </w:trPr>
        <w:tc>
          <w:tcPr>
            <w:tcW w:w="1728" w:type="dxa"/>
            <w:vMerge/>
            <w:vAlign w:val="center"/>
          </w:tcPr>
          <w:p w14:paraId="3FCFDD55" w14:textId="77777777" w:rsidR="00AB3E23" w:rsidRDefault="00AB3E23" w:rsidP="0062291F">
            <w:pPr>
              <w:overflowPunct/>
              <w:autoSpaceDE/>
              <w:autoSpaceDN/>
              <w:adjustRightInd/>
              <w:spacing w:after="0"/>
              <w:jc w:val="center"/>
              <w:rPr>
                <w:rFonts w:eastAsia="Times New Roman"/>
                <w:szCs w:val="24"/>
                <w:lang w:val="en-US"/>
              </w:rPr>
            </w:pPr>
          </w:p>
        </w:tc>
        <w:tc>
          <w:tcPr>
            <w:tcW w:w="1097" w:type="dxa"/>
            <w:vMerge/>
            <w:vAlign w:val="center"/>
          </w:tcPr>
          <w:p w14:paraId="246AD7A1" w14:textId="77777777" w:rsidR="00AB3E23" w:rsidRDefault="00AB3E23">
            <w:pPr>
              <w:overflowPunct/>
              <w:autoSpaceDE/>
              <w:autoSpaceDN/>
              <w:adjustRightInd/>
              <w:spacing w:after="0"/>
              <w:jc w:val="center"/>
              <w:rPr>
                <w:rFonts w:eastAsia="Times New Roman"/>
                <w:szCs w:val="24"/>
                <w:lang w:val="en-US"/>
              </w:rPr>
            </w:pPr>
          </w:p>
        </w:tc>
        <w:tc>
          <w:tcPr>
            <w:tcW w:w="1728" w:type="dxa"/>
            <w:vAlign w:val="center"/>
          </w:tcPr>
          <w:p w14:paraId="31DEF57C" w14:textId="77777777" w:rsidR="00AB3E23" w:rsidRDefault="00AB3E23">
            <w:pPr>
              <w:overflowPunct/>
              <w:autoSpaceDE/>
              <w:autoSpaceDN/>
              <w:adjustRightInd/>
              <w:spacing w:after="0"/>
              <w:jc w:val="center"/>
              <w:rPr>
                <w:rFonts w:eastAsia="Times New Roman"/>
                <w:szCs w:val="24"/>
                <w:lang w:val="en-US"/>
              </w:rPr>
            </w:pPr>
            <w:r>
              <w:rPr>
                <w:rFonts w:eastAsia="Times New Roman"/>
                <w:szCs w:val="24"/>
                <w:lang w:val="en-US"/>
              </w:rPr>
              <w:t>2 bits (D=4, B=8)</w:t>
            </w:r>
          </w:p>
        </w:tc>
        <w:tc>
          <w:tcPr>
            <w:tcW w:w="1391" w:type="dxa"/>
            <w:vAlign w:val="center"/>
          </w:tcPr>
          <w:p w14:paraId="517C6026" w14:textId="77777777" w:rsidR="00AB3E23" w:rsidRDefault="00AB3E23">
            <w:pPr>
              <w:overflowPunct/>
              <w:autoSpaceDE/>
              <w:autoSpaceDN/>
              <w:adjustRightInd/>
              <w:spacing w:after="0"/>
              <w:jc w:val="center"/>
              <w:rPr>
                <w:rFonts w:eastAsia="Times New Roman"/>
                <w:szCs w:val="24"/>
                <w:lang w:val="en-US"/>
              </w:rPr>
            </w:pPr>
            <w:r>
              <w:rPr>
                <w:rFonts w:eastAsia="Times New Roman"/>
                <w:szCs w:val="24"/>
                <w:lang w:val="en-US"/>
              </w:rPr>
              <w:t>128</w:t>
            </w:r>
          </w:p>
        </w:tc>
        <w:tc>
          <w:tcPr>
            <w:tcW w:w="1440" w:type="dxa"/>
            <w:vAlign w:val="center"/>
          </w:tcPr>
          <w:p w14:paraId="2B81844C" w14:textId="43EDD87D" w:rsidR="00AB3E23" w:rsidRDefault="00AB3E23">
            <w:pPr>
              <w:overflowPunct/>
              <w:autoSpaceDE/>
              <w:autoSpaceDN/>
              <w:adjustRightInd/>
              <w:spacing w:after="0"/>
              <w:jc w:val="center"/>
              <w:rPr>
                <w:rFonts w:eastAsia="Times New Roman"/>
                <w:szCs w:val="24"/>
                <w:lang w:val="en-US"/>
              </w:rPr>
            </w:pPr>
            <w:r>
              <w:rPr>
                <w:rFonts w:eastAsia="Times New Roman"/>
                <w:szCs w:val="24"/>
                <w:lang w:val="en-US"/>
              </w:rPr>
              <w:t>0.</w:t>
            </w:r>
            <w:r w:rsidR="004C3BA6">
              <w:rPr>
                <w:rFonts w:eastAsia="Times New Roman"/>
                <w:szCs w:val="24"/>
                <w:lang w:val="en-US"/>
              </w:rPr>
              <w:t>74</w:t>
            </w:r>
            <w:r>
              <w:rPr>
                <w:rFonts w:eastAsia="Times New Roman"/>
                <w:szCs w:val="24"/>
                <w:lang w:val="en-US"/>
              </w:rPr>
              <w:t xml:space="preserve"> (-5.</w:t>
            </w:r>
            <w:r w:rsidR="00313135">
              <w:rPr>
                <w:rFonts w:eastAsia="Times New Roman"/>
                <w:szCs w:val="24"/>
                <w:lang w:val="en-US"/>
              </w:rPr>
              <w:t>9</w:t>
            </w:r>
            <w:r>
              <w:rPr>
                <w:rFonts w:eastAsia="Times New Roman"/>
                <w:szCs w:val="24"/>
                <w:lang w:val="en-US"/>
              </w:rPr>
              <w:t xml:space="preserve"> dB)</w:t>
            </w:r>
          </w:p>
        </w:tc>
        <w:tc>
          <w:tcPr>
            <w:tcW w:w="1504" w:type="dxa"/>
            <w:vAlign w:val="center"/>
          </w:tcPr>
          <w:p w14:paraId="22BD2011" w14:textId="563D54BB" w:rsidR="00AB3E23" w:rsidRDefault="00AB3E23">
            <w:pPr>
              <w:overflowPunct/>
              <w:autoSpaceDE/>
              <w:autoSpaceDN/>
              <w:adjustRightInd/>
              <w:spacing w:after="0"/>
              <w:jc w:val="center"/>
              <w:rPr>
                <w:rFonts w:eastAsia="Times New Roman"/>
                <w:szCs w:val="24"/>
                <w:lang w:val="en-US"/>
              </w:rPr>
            </w:pPr>
            <w:r>
              <w:rPr>
                <w:rFonts w:eastAsia="Times New Roman"/>
                <w:szCs w:val="24"/>
                <w:lang w:val="en-US"/>
              </w:rPr>
              <w:t>0.</w:t>
            </w:r>
            <w:r w:rsidR="00313135">
              <w:rPr>
                <w:rFonts w:eastAsia="Times New Roman"/>
                <w:szCs w:val="24"/>
                <w:lang w:val="en-US"/>
              </w:rPr>
              <w:t>7</w:t>
            </w:r>
            <w:r>
              <w:rPr>
                <w:rFonts w:eastAsia="Times New Roman"/>
                <w:szCs w:val="24"/>
                <w:lang w:val="en-US"/>
              </w:rPr>
              <w:t xml:space="preserve"> dB</w:t>
            </w:r>
          </w:p>
        </w:tc>
        <w:tc>
          <w:tcPr>
            <w:tcW w:w="1160" w:type="dxa"/>
            <w:vAlign w:val="center"/>
          </w:tcPr>
          <w:p w14:paraId="4C83F874" w14:textId="77777777" w:rsidR="00AB3E23" w:rsidRDefault="00AB3E23">
            <w:pPr>
              <w:overflowPunct/>
              <w:autoSpaceDE/>
              <w:autoSpaceDN/>
              <w:adjustRightInd/>
              <w:spacing w:after="0"/>
              <w:jc w:val="center"/>
              <w:rPr>
                <w:rFonts w:eastAsia="Times New Roman"/>
                <w:szCs w:val="24"/>
                <w:lang w:val="en-US"/>
              </w:rPr>
            </w:pPr>
            <w:r>
              <w:rPr>
                <w:rFonts w:eastAsia="Times New Roman"/>
                <w:szCs w:val="24"/>
                <w:lang w:val="en-US"/>
              </w:rPr>
              <w:t>256</w:t>
            </w:r>
          </w:p>
        </w:tc>
      </w:tr>
    </w:tbl>
    <w:p w14:paraId="1D715B01" w14:textId="0300C2B5" w:rsidR="004B7568" w:rsidRPr="0062291F" w:rsidRDefault="004B7568" w:rsidP="0062291F">
      <w:pPr>
        <w:rPr>
          <w:lang w:val="en-US"/>
        </w:rPr>
      </w:pPr>
    </w:p>
    <w:p w14:paraId="26A0BC57" w14:textId="74EB3D05" w:rsidR="00684C2A" w:rsidRPr="00E13EBF" w:rsidRDefault="0041737A" w:rsidP="0062291F">
      <w:pPr>
        <w:pStyle w:val="Heading4"/>
        <w:rPr>
          <w:lang w:val="en-US"/>
        </w:rPr>
      </w:pPr>
      <w:r w:rsidRPr="00E13EBF">
        <w:rPr>
          <w:lang w:val="en-US"/>
        </w:rPr>
        <w:t xml:space="preserve">Preliminary study on </w:t>
      </w:r>
      <w:r w:rsidR="005C7142" w:rsidRPr="00E13EBF">
        <w:rPr>
          <w:lang w:val="en-US"/>
        </w:rPr>
        <w:t>latent vector element statistics</w:t>
      </w:r>
    </w:p>
    <w:p w14:paraId="74738021" w14:textId="56873683" w:rsidR="0077357F" w:rsidRDefault="008C13A3" w:rsidP="00E263DB">
      <w:pPr>
        <w:jc w:val="both"/>
        <w:rPr>
          <w:lang w:val="en-US"/>
        </w:rPr>
      </w:pPr>
      <w:r>
        <w:rPr>
          <w:lang w:val="en-US"/>
        </w:rPr>
        <w:t>From</w:t>
      </w:r>
      <w:r w:rsidR="00245E1E">
        <w:rPr>
          <w:lang w:val="en-US"/>
        </w:rPr>
        <w:t xml:space="preserve"> the CSI feedback</w:t>
      </w:r>
      <w:r>
        <w:rPr>
          <w:lang w:val="en-US"/>
        </w:rPr>
        <w:t xml:space="preserve"> quantization </w:t>
      </w:r>
      <w:r w:rsidR="00B706D7">
        <w:rPr>
          <w:lang w:val="en-US"/>
        </w:rPr>
        <w:t xml:space="preserve">perspective, </w:t>
      </w:r>
      <w:r w:rsidR="001B4824">
        <w:rPr>
          <w:lang w:val="en-US"/>
        </w:rPr>
        <w:t xml:space="preserve">it is important to </w:t>
      </w:r>
      <w:r w:rsidR="002523DE">
        <w:rPr>
          <w:lang w:val="en-US"/>
        </w:rPr>
        <w:t xml:space="preserve">understand the </w:t>
      </w:r>
      <w:r w:rsidR="002523DE" w:rsidRPr="006A2264">
        <w:rPr>
          <w:lang w:val="en-US"/>
        </w:rPr>
        <w:t>underl</w:t>
      </w:r>
      <w:r w:rsidR="00240064">
        <w:rPr>
          <w:lang w:val="en-US"/>
        </w:rPr>
        <w:t>y</w:t>
      </w:r>
      <w:r w:rsidR="002523DE" w:rsidRPr="006A2264">
        <w:rPr>
          <w:lang w:val="en-US"/>
        </w:rPr>
        <w:t>ing</w:t>
      </w:r>
      <w:r w:rsidR="002523DE">
        <w:rPr>
          <w:lang w:val="en-US"/>
        </w:rPr>
        <w:t xml:space="preserve"> statistics of the latent vector elements</w:t>
      </w:r>
      <w:r w:rsidR="005B04DE">
        <w:rPr>
          <w:lang w:val="en-US"/>
        </w:rPr>
        <w:t xml:space="preserve"> to design </w:t>
      </w:r>
      <w:r w:rsidR="00EB6CF1">
        <w:rPr>
          <w:lang w:val="en-US"/>
        </w:rPr>
        <w:t>appropriate quantization scheme</w:t>
      </w:r>
      <w:r w:rsidR="00F67EF9">
        <w:rPr>
          <w:lang w:val="en-US"/>
        </w:rPr>
        <w:t xml:space="preserve">s. </w:t>
      </w:r>
      <w:r w:rsidR="00B25BEF">
        <w:rPr>
          <w:lang w:val="en-US"/>
        </w:rPr>
        <w:t xml:space="preserve">In this section, we </w:t>
      </w:r>
      <w:r w:rsidR="003A7C2D">
        <w:rPr>
          <w:lang w:val="en-US"/>
        </w:rPr>
        <w:t xml:space="preserve">show some snapshot examples </w:t>
      </w:r>
      <w:proofErr w:type="gramStart"/>
      <w:r w:rsidR="003A7C2D">
        <w:rPr>
          <w:lang w:val="en-US"/>
        </w:rPr>
        <w:t>in an effort to</w:t>
      </w:r>
      <w:proofErr w:type="gramEnd"/>
      <w:r w:rsidR="006704CC">
        <w:rPr>
          <w:lang w:val="en-US"/>
        </w:rPr>
        <w:t xml:space="preserve"> motivate </w:t>
      </w:r>
      <w:r w:rsidR="00022ED4">
        <w:rPr>
          <w:lang w:val="en-US"/>
        </w:rPr>
        <w:t>investigation</w:t>
      </w:r>
      <w:r w:rsidR="0090100C">
        <w:rPr>
          <w:lang w:val="en-US"/>
        </w:rPr>
        <w:t xml:space="preserve"> </w:t>
      </w:r>
      <w:r w:rsidR="00240064">
        <w:rPr>
          <w:lang w:val="en-US"/>
        </w:rPr>
        <w:t>and</w:t>
      </w:r>
      <w:r w:rsidR="0090100C">
        <w:rPr>
          <w:lang w:val="en-US"/>
        </w:rPr>
        <w:t xml:space="preserve"> study</w:t>
      </w:r>
      <w:r w:rsidR="00022ED4">
        <w:rPr>
          <w:lang w:val="en-US"/>
        </w:rPr>
        <w:t xml:space="preserve"> of </w:t>
      </w:r>
      <w:r w:rsidR="00146161">
        <w:rPr>
          <w:lang w:val="en-US"/>
        </w:rPr>
        <w:t xml:space="preserve">the statistics of CSI feedback </w:t>
      </w:r>
      <w:r w:rsidR="00F570A7">
        <w:rPr>
          <w:lang w:val="en-US"/>
        </w:rPr>
        <w:t xml:space="preserve">and </w:t>
      </w:r>
      <w:r w:rsidR="0090100C">
        <w:rPr>
          <w:lang w:val="en-US"/>
        </w:rPr>
        <w:t>the corresponding quantization scheme.</w:t>
      </w:r>
      <w:r w:rsidR="00C247D5">
        <w:rPr>
          <w:lang w:val="en-US"/>
        </w:rPr>
        <w:t xml:space="preserve"> We </w:t>
      </w:r>
      <w:r w:rsidR="00C6723D">
        <w:rPr>
          <w:lang w:val="en-US"/>
        </w:rPr>
        <w:t xml:space="preserve">fully </w:t>
      </w:r>
      <w:r w:rsidR="00C247D5">
        <w:rPr>
          <w:lang w:val="en-US"/>
        </w:rPr>
        <w:t xml:space="preserve">acknowledge that </w:t>
      </w:r>
      <w:r w:rsidR="00C6723D">
        <w:rPr>
          <w:lang w:val="en-US"/>
        </w:rPr>
        <w:t xml:space="preserve">it is premature to draw conclusions based on the results herein. Our intension is to encourage other parties </w:t>
      </w:r>
      <w:r w:rsidR="008F5515">
        <w:rPr>
          <w:lang w:val="en-US"/>
        </w:rPr>
        <w:t xml:space="preserve">to investigate further </w:t>
      </w:r>
      <w:r w:rsidR="00240064">
        <w:rPr>
          <w:lang w:val="en-US"/>
        </w:rPr>
        <w:t>i</w:t>
      </w:r>
      <w:r w:rsidR="008F5515">
        <w:rPr>
          <w:lang w:val="en-US"/>
        </w:rPr>
        <w:t xml:space="preserve">n this regard to have a better understanding </w:t>
      </w:r>
      <w:r w:rsidR="008F5515" w:rsidRPr="006A2264">
        <w:rPr>
          <w:lang w:val="en-US"/>
        </w:rPr>
        <w:t>o</w:t>
      </w:r>
      <w:r w:rsidR="00240064">
        <w:rPr>
          <w:lang w:val="en-US"/>
        </w:rPr>
        <w:t>f</w:t>
      </w:r>
      <w:r w:rsidR="008F5515">
        <w:rPr>
          <w:lang w:val="en-US"/>
        </w:rPr>
        <w:t xml:space="preserve"> this topic, and to share </w:t>
      </w:r>
      <w:r w:rsidR="00081B7B">
        <w:rPr>
          <w:lang w:val="en-US"/>
        </w:rPr>
        <w:t xml:space="preserve">their results </w:t>
      </w:r>
      <w:r w:rsidR="00240064">
        <w:rPr>
          <w:lang w:val="en-US"/>
        </w:rPr>
        <w:t>i</w:t>
      </w:r>
      <w:r w:rsidR="00081B7B" w:rsidRPr="006A2264">
        <w:rPr>
          <w:lang w:val="en-US"/>
        </w:rPr>
        <w:t xml:space="preserve">n </w:t>
      </w:r>
      <w:r w:rsidR="00240064">
        <w:rPr>
          <w:lang w:val="en-US"/>
        </w:rPr>
        <w:t>the</w:t>
      </w:r>
      <w:r w:rsidR="00081B7B">
        <w:rPr>
          <w:lang w:val="en-US"/>
        </w:rPr>
        <w:t xml:space="preserve"> 3GPP forum</w:t>
      </w:r>
      <w:r w:rsidR="004927F9">
        <w:rPr>
          <w:lang w:val="en-US"/>
        </w:rPr>
        <w:t>.</w:t>
      </w:r>
    </w:p>
    <w:p w14:paraId="6A7E30A1" w14:textId="5FD3E3C5" w:rsidR="0099413C" w:rsidRDefault="005F784E" w:rsidP="00E263DB">
      <w:pPr>
        <w:jc w:val="both"/>
        <w:rPr>
          <w:lang w:val="en-US"/>
        </w:rPr>
      </w:pPr>
      <w:r>
        <w:rPr>
          <w:lang w:val="en-US"/>
        </w:rPr>
        <w:t xml:space="preserve">We have observed that </w:t>
      </w:r>
      <w:r w:rsidR="00826808">
        <w:rPr>
          <w:lang w:val="en-US"/>
        </w:rPr>
        <w:t>by adding one batch normalization layer prior to the activation function</w:t>
      </w:r>
      <w:r w:rsidR="001A10C7">
        <w:rPr>
          <w:lang w:val="en-US"/>
        </w:rPr>
        <w:t xml:space="preserve"> (tanh, in our specific case)</w:t>
      </w:r>
      <w:r w:rsidR="00EE464B">
        <w:rPr>
          <w:lang w:val="en-US"/>
        </w:rPr>
        <w:t xml:space="preserve"> of the output layer </w:t>
      </w:r>
      <w:r w:rsidR="002B2B5C">
        <w:rPr>
          <w:lang w:val="en-US"/>
        </w:rPr>
        <w:t>in</w:t>
      </w:r>
      <w:r w:rsidR="00EE464B">
        <w:rPr>
          <w:lang w:val="en-US"/>
        </w:rPr>
        <w:t xml:space="preserve"> the UE encoder model (in our specific case, CNN-based)</w:t>
      </w:r>
      <w:r w:rsidR="00EB4454">
        <w:rPr>
          <w:lang w:val="en-US"/>
        </w:rPr>
        <w:t>, we can alter the statistics of</w:t>
      </w:r>
      <w:r w:rsidR="005C555D">
        <w:rPr>
          <w:lang w:val="en-US"/>
        </w:rPr>
        <w:t xml:space="preserve"> the latent vector</w:t>
      </w:r>
      <w:r w:rsidR="006B7480">
        <w:rPr>
          <w:lang w:val="en-US"/>
        </w:rPr>
        <w:t xml:space="preserve"> elements. </w:t>
      </w:r>
      <w:r w:rsidR="002E0593">
        <w:rPr>
          <w:lang w:val="en-US"/>
        </w:rPr>
        <w:t xml:space="preserve">Without </w:t>
      </w:r>
      <w:r w:rsidR="009946D5">
        <w:rPr>
          <w:lang w:val="en-US"/>
        </w:rPr>
        <w:t xml:space="preserve">this </w:t>
      </w:r>
      <w:r w:rsidR="00CB7FA8">
        <w:rPr>
          <w:lang w:val="en-US"/>
        </w:rPr>
        <w:t xml:space="preserve">addition, </w:t>
      </w:r>
      <w:r w:rsidR="00E629E6">
        <w:rPr>
          <w:lang w:val="en-US"/>
        </w:rPr>
        <w:t>the histogram of the latent vector elements (z-dim: 64)</w:t>
      </w:r>
      <w:r w:rsidR="00724B20">
        <w:rPr>
          <w:lang w:val="en-US"/>
        </w:rPr>
        <w:t xml:space="preserve"> shows </w:t>
      </w:r>
      <w:r w:rsidR="003D2484">
        <w:rPr>
          <w:lang w:val="en-US"/>
        </w:rPr>
        <w:t>normal distribution like behavi</w:t>
      </w:r>
      <w:r w:rsidR="00E17CD8">
        <w:rPr>
          <w:lang w:val="en-US"/>
        </w:rPr>
        <w:t xml:space="preserve">or, </w:t>
      </w:r>
      <w:r w:rsidR="00FB3208">
        <w:rPr>
          <w:lang w:val="en-US"/>
        </w:rPr>
        <w:t xml:space="preserve">as depicted in </w:t>
      </w:r>
      <w:r w:rsidR="00A60B97" w:rsidRPr="00E13EBF">
        <w:rPr>
          <w:lang w:val="en-US"/>
        </w:rPr>
        <w:fldChar w:fldCharType="begin"/>
      </w:r>
      <w:r w:rsidR="00A60B97" w:rsidRPr="006A2264">
        <w:rPr>
          <w:lang w:val="en-US"/>
        </w:rPr>
        <w:instrText xml:space="preserve"> REF _Ref127450653 \h </w:instrText>
      </w:r>
      <w:r w:rsidR="00E263DB">
        <w:rPr>
          <w:lang w:val="en-US"/>
        </w:rPr>
        <w:instrText xml:space="preserve"> \* MERGEFORMAT </w:instrText>
      </w:r>
      <w:r w:rsidR="00A60B97" w:rsidRPr="00E13EBF">
        <w:rPr>
          <w:lang w:val="en-US"/>
        </w:rPr>
      </w:r>
      <w:r w:rsidR="00A60B97" w:rsidRPr="00E13EBF">
        <w:rPr>
          <w:lang w:val="en-US"/>
        </w:rPr>
        <w:fldChar w:fldCharType="separate"/>
      </w:r>
      <w:r w:rsidR="003F3131" w:rsidRPr="0062291F">
        <w:rPr>
          <w:lang w:val="en-US"/>
        </w:rPr>
        <w:t xml:space="preserve">Figure </w:t>
      </w:r>
      <w:r w:rsidR="00CB5396">
        <w:rPr>
          <w:noProof/>
          <w:lang w:val="en-US"/>
        </w:rPr>
        <w:t>3</w:t>
      </w:r>
      <w:r w:rsidR="00A60B97" w:rsidRPr="00E13EBF">
        <w:rPr>
          <w:lang w:val="en-US"/>
        </w:rPr>
        <w:fldChar w:fldCharType="end"/>
      </w:r>
      <w:r w:rsidR="00A71867">
        <w:rPr>
          <w:lang w:val="en-US"/>
        </w:rPr>
        <w:t xml:space="preserve"> and </w:t>
      </w:r>
      <w:r w:rsidR="00A60B97" w:rsidRPr="00E13EBF">
        <w:rPr>
          <w:lang w:val="en-US"/>
        </w:rPr>
        <w:fldChar w:fldCharType="begin"/>
      </w:r>
      <w:r w:rsidR="00A60B97" w:rsidRPr="006A2264">
        <w:rPr>
          <w:lang w:val="en-US"/>
        </w:rPr>
        <w:instrText xml:space="preserve"> REF _Ref127450680 \h </w:instrText>
      </w:r>
      <w:r w:rsidR="00E263DB">
        <w:rPr>
          <w:lang w:val="en-US"/>
        </w:rPr>
        <w:instrText xml:space="preserve"> \* MERGEFORMAT </w:instrText>
      </w:r>
      <w:r w:rsidR="00A60B97" w:rsidRPr="00E13EBF">
        <w:rPr>
          <w:lang w:val="en-US"/>
        </w:rPr>
      </w:r>
      <w:r w:rsidR="00A60B97" w:rsidRPr="00E13EBF">
        <w:rPr>
          <w:lang w:val="en-US"/>
        </w:rPr>
        <w:fldChar w:fldCharType="separate"/>
      </w:r>
      <w:r w:rsidR="003F3131" w:rsidRPr="0062291F">
        <w:rPr>
          <w:lang w:val="en-US"/>
        </w:rPr>
        <w:t xml:space="preserve">Figure </w:t>
      </w:r>
      <w:r w:rsidR="00CB5396">
        <w:rPr>
          <w:noProof/>
          <w:lang w:val="en-US"/>
        </w:rPr>
        <w:t>4</w:t>
      </w:r>
      <w:r w:rsidR="00A60B97" w:rsidRPr="00E13EBF">
        <w:rPr>
          <w:lang w:val="en-US"/>
        </w:rPr>
        <w:fldChar w:fldCharType="end"/>
      </w:r>
      <w:r w:rsidR="00FB3208">
        <w:rPr>
          <w:lang w:val="en-US"/>
        </w:rPr>
        <w:t>.</w:t>
      </w:r>
      <w:r w:rsidR="00A71867">
        <w:rPr>
          <w:lang w:val="en-US"/>
        </w:rPr>
        <w:t xml:space="preserve"> </w:t>
      </w:r>
      <w:r w:rsidR="006A24C1">
        <w:rPr>
          <w:lang w:val="en-US"/>
        </w:rPr>
        <w:t xml:space="preserve">As can be observed, </w:t>
      </w:r>
      <w:r w:rsidR="00296E4A">
        <w:rPr>
          <w:lang w:val="en-US"/>
        </w:rPr>
        <w:t xml:space="preserve">the </w:t>
      </w:r>
      <w:r w:rsidR="00296E4A" w:rsidRPr="006A2264">
        <w:rPr>
          <w:lang w:val="en-US"/>
        </w:rPr>
        <w:t>underl</w:t>
      </w:r>
      <w:r w:rsidR="002B2B5C">
        <w:rPr>
          <w:lang w:val="en-US"/>
        </w:rPr>
        <w:t>y</w:t>
      </w:r>
      <w:r w:rsidR="00296E4A" w:rsidRPr="006A2264">
        <w:rPr>
          <w:lang w:val="en-US"/>
        </w:rPr>
        <w:t>ing</w:t>
      </w:r>
      <w:r w:rsidR="00296E4A">
        <w:rPr>
          <w:lang w:val="en-US"/>
        </w:rPr>
        <w:t xml:space="preserve"> </w:t>
      </w:r>
      <w:r w:rsidR="00B6735D">
        <w:rPr>
          <w:lang w:val="en-US"/>
        </w:rPr>
        <w:t>un-</w:t>
      </w:r>
      <w:r w:rsidR="007710CD">
        <w:rPr>
          <w:lang w:val="en-US"/>
        </w:rPr>
        <w:t xml:space="preserve">quantized </w:t>
      </w:r>
      <w:proofErr w:type="gramStart"/>
      <w:r w:rsidR="007710CD">
        <w:rPr>
          <w:lang w:val="en-US"/>
        </w:rPr>
        <w:t>floating point</w:t>
      </w:r>
      <w:proofErr w:type="gramEnd"/>
      <w:r w:rsidR="007710CD">
        <w:rPr>
          <w:lang w:val="en-US"/>
        </w:rPr>
        <w:t xml:space="preserve"> </w:t>
      </w:r>
      <w:r w:rsidR="00FC3799">
        <w:rPr>
          <w:lang w:val="en-US"/>
        </w:rPr>
        <w:t>value</w:t>
      </w:r>
      <w:r w:rsidR="00272424">
        <w:rPr>
          <w:lang w:val="en-US"/>
        </w:rPr>
        <w:t xml:space="preserve"> (left subfigures)</w:t>
      </w:r>
      <w:r w:rsidR="00FC3799">
        <w:rPr>
          <w:lang w:val="en-US"/>
        </w:rPr>
        <w:t xml:space="preserve"> </w:t>
      </w:r>
      <w:r w:rsidR="00C31CC5">
        <w:rPr>
          <w:lang w:val="en-US"/>
        </w:rPr>
        <w:t xml:space="preserve">shows slightly different distribution with respect to its latent vector index, which is reflected in quantized </w:t>
      </w:r>
      <w:r w:rsidR="00272424">
        <w:rPr>
          <w:lang w:val="en-US"/>
        </w:rPr>
        <w:t>latent vector element statistics (right subfigures).</w:t>
      </w:r>
      <w:r w:rsidR="00C67C09">
        <w:rPr>
          <w:lang w:val="en-US"/>
        </w:rPr>
        <w:t xml:space="preserve"> This </w:t>
      </w:r>
      <w:r w:rsidR="004A636B">
        <w:rPr>
          <w:lang w:val="en-US"/>
        </w:rPr>
        <w:t xml:space="preserve">kind of behavior is not favorable from </w:t>
      </w:r>
      <w:r w:rsidR="004107E1">
        <w:rPr>
          <w:lang w:val="en-US"/>
        </w:rPr>
        <w:t xml:space="preserve">a </w:t>
      </w:r>
      <w:r w:rsidR="004A636B">
        <w:rPr>
          <w:lang w:val="en-US"/>
        </w:rPr>
        <w:t xml:space="preserve">quantization perspective, as it requires </w:t>
      </w:r>
      <w:r w:rsidR="004107E1">
        <w:rPr>
          <w:lang w:val="en-US"/>
        </w:rPr>
        <w:t>a</w:t>
      </w:r>
      <w:r w:rsidR="004A636B" w:rsidRPr="006A2264">
        <w:rPr>
          <w:lang w:val="en-US"/>
        </w:rPr>
        <w:t xml:space="preserve"> </w:t>
      </w:r>
      <w:r w:rsidR="004A636B">
        <w:rPr>
          <w:lang w:val="en-US"/>
        </w:rPr>
        <w:t>latent vector element index-specific quantization scheme</w:t>
      </w:r>
      <w:r w:rsidR="00335B40">
        <w:rPr>
          <w:lang w:val="en-US"/>
        </w:rPr>
        <w:t xml:space="preserve"> (in case of element-wise scalar quantization), or </w:t>
      </w:r>
      <w:r w:rsidR="004107E1">
        <w:rPr>
          <w:lang w:val="en-US"/>
        </w:rPr>
        <w:t xml:space="preserve">a </w:t>
      </w:r>
      <w:r w:rsidR="00335B40">
        <w:rPr>
          <w:lang w:val="en-US"/>
        </w:rPr>
        <w:t>statistics-aware element grouping scheme (in case of vector quantization with grouping of latent vector elements to reduce the codebook dimension)</w:t>
      </w:r>
      <w:r w:rsidR="000E5A10">
        <w:rPr>
          <w:lang w:val="en-US"/>
        </w:rPr>
        <w:t xml:space="preserve"> for optimum quantization.</w:t>
      </w:r>
      <w:r w:rsidR="00AA69E3">
        <w:rPr>
          <w:lang w:val="en-US"/>
        </w:rPr>
        <w:t xml:space="preserve"> From</w:t>
      </w:r>
      <w:r w:rsidR="00AA69E3" w:rsidRPr="006A2264">
        <w:rPr>
          <w:lang w:val="en-US"/>
        </w:rPr>
        <w:t xml:space="preserve"> </w:t>
      </w:r>
      <w:r w:rsidR="009D5574">
        <w:rPr>
          <w:lang w:val="en-US"/>
        </w:rPr>
        <w:t>a</w:t>
      </w:r>
      <w:r w:rsidR="00AA69E3">
        <w:rPr>
          <w:lang w:val="en-US"/>
        </w:rPr>
        <w:t xml:space="preserve"> quantization perspective, the below attributes are desired.</w:t>
      </w:r>
    </w:p>
    <w:p w14:paraId="4C27AB64" w14:textId="0968138B" w:rsidR="00AA69E3" w:rsidRPr="0062291F" w:rsidRDefault="008A3A29" w:rsidP="0078003A">
      <w:pPr>
        <w:pStyle w:val="ListParagraph"/>
        <w:numPr>
          <w:ilvl w:val="0"/>
          <w:numId w:val="32"/>
        </w:numPr>
        <w:rPr>
          <w:lang w:val="en-US"/>
        </w:rPr>
      </w:pPr>
      <w:r>
        <w:rPr>
          <w:sz w:val="20"/>
          <w:szCs w:val="20"/>
          <w:lang w:val="en-US"/>
        </w:rPr>
        <w:t>Identical distribution over latent vector elements</w:t>
      </w:r>
    </w:p>
    <w:p w14:paraId="526C681E" w14:textId="30D8BBD4" w:rsidR="00431D75" w:rsidRPr="0062291F" w:rsidRDefault="7334FFD7" w:rsidP="0062291F">
      <w:pPr>
        <w:pStyle w:val="ListParagraph"/>
        <w:numPr>
          <w:ilvl w:val="1"/>
          <w:numId w:val="32"/>
        </w:numPr>
        <w:rPr>
          <w:lang w:val="en-US"/>
        </w:rPr>
      </w:pPr>
      <w:r w:rsidRPr="677E9DA2">
        <w:rPr>
          <w:sz w:val="20"/>
          <w:szCs w:val="20"/>
          <w:lang w:val="en-US"/>
        </w:rPr>
        <w:t xml:space="preserve">This attribute is required both for scalar quantization and vector quantization. It will </w:t>
      </w:r>
      <w:r w:rsidR="3C776B3F" w:rsidRPr="677E9DA2">
        <w:rPr>
          <w:sz w:val="20"/>
          <w:szCs w:val="20"/>
          <w:lang w:val="en-US"/>
        </w:rPr>
        <w:t>allow</w:t>
      </w:r>
      <w:r w:rsidRPr="677E9DA2">
        <w:rPr>
          <w:sz w:val="20"/>
          <w:szCs w:val="20"/>
          <w:lang w:val="en-US"/>
        </w:rPr>
        <w:t xml:space="preserve"> identical element-wise scalar quantization scheme</w:t>
      </w:r>
      <w:r w:rsidR="51172A01" w:rsidRPr="677E9DA2">
        <w:rPr>
          <w:sz w:val="20"/>
          <w:szCs w:val="20"/>
          <w:lang w:val="en-US"/>
        </w:rPr>
        <w:t>s</w:t>
      </w:r>
      <w:r w:rsidRPr="677E9DA2">
        <w:rPr>
          <w:sz w:val="20"/>
          <w:szCs w:val="20"/>
          <w:lang w:val="en-US"/>
        </w:rPr>
        <w:t xml:space="preserve"> </w:t>
      </w:r>
      <w:r w:rsidR="10A78E62" w:rsidRPr="677E9DA2">
        <w:rPr>
          <w:sz w:val="20"/>
          <w:szCs w:val="20"/>
          <w:lang w:val="en-US"/>
        </w:rPr>
        <w:t xml:space="preserve">or arbitrary grouping of elements </w:t>
      </w:r>
      <w:r w:rsidR="208BB4A2" w:rsidRPr="677E9DA2">
        <w:rPr>
          <w:sz w:val="20"/>
          <w:szCs w:val="20"/>
          <w:lang w:val="en-US"/>
        </w:rPr>
        <w:t>for vector quantization</w:t>
      </w:r>
      <w:r w:rsidR="22AABB31" w:rsidRPr="677E9DA2">
        <w:rPr>
          <w:sz w:val="20"/>
          <w:szCs w:val="20"/>
          <w:lang w:val="en-US"/>
        </w:rPr>
        <w:t xml:space="preserve"> without significant performance degradation.</w:t>
      </w:r>
    </w:p>
    <w:p w14:paraId="58F0F80E" w14:textId="54AA573B" w:rsidR="008A3A29" w:rsidRPr="0062291F" w:rsidRDefault="008A3A29" w:rsidP="0078003A">
      <w:pPr>
        <w:pStyle w:val="ListParagraph"/>
        <w:numPr>
          <w:ilvl w:val="0"/>
          <w:numId w:val="32"/>
        </w:numPr>
        <w:rPr>
          <w:lang w:val="en-US"/>
        </w:rPr>
      </w:pPr>
      <w:r>
        <w:rPr>
          <w:sz w:val="20"/>
          <w:szCs w:val="20"/>
          <w:lang w:val="en-US"/>
        </w:rPr>
        <w:t>Even distribution over the possible range of the element value</w:t>
      </w:r>
    </w:p>
    <w:p w14:paraId="39C14FB9" w14:textId="073A1092" w:rsidR="00983B2D" w:rsidRPr="0062291F" w:rsidRDefault="00983B2D" w:rsidP="00983B2D">
      <w:pPr>
        <w:pStyle w:val="ListParagraph"/>
        <w:numPr>
          <w:ilvl w:val="1"/>
          <w:numId w:val="32"/>
        </w:numPr>
        <w:rPr>
          <w:lang w:val="en-US"/>
        </w:rPr>
      </w:pPr>
      <w:r>
        <w:rPr>
          <w:sz w:val="20"/>
          <w:szCs w:val="20"/>
          <w:lang w:val="en-US"/>
        </w:rPr>
        <w:t xml:space="preserve">This attribute is not a must, rather a good-to-have. It will render the uniform quantization scheme more attractive, as distribution-aware quantization level adaptation is not required if the </w:t>
      </w:r>
      <w:r w:rsidRPr="006A2264">
        <w:rPr>
          <w:sz w:val="20"/>
          <w:szCs w:val="20"/>
          <w:lang w:val="en-US"/>
        </w:rPr>
        <w:t>underl</w:t>
      </w:r>
      <w:r w:rsidR="00BE3F37">
        <w:rPr>
          <w:sz w:val="20"/>
          <w:szCs w:val="20"/>
          <w:lang w:val="en-US"/>
        </w:rPr>
        <w:t>y</w:t>
      </w:r>
      <w:r w:rsidRPr="006A2264">
        <w:rPr>
          <w:sz w:val="20"/>
          <w:szCs w:val="20"/>
          <w:lang w:val="en-US"/>
        </w:rPr>
        <w:t>ing</w:t>
      </w:r>
      <w:r>
        <w:rPr>
          <w:sz w:val="20"/>
          <w:szCs w:val="20"/>
          <w:lang w:val="en-US"/>
        </w:rPr>
        <w:t xml:space="preserve"> distribution is already “flattened</w:t>
      </w:r>
      <w:r w:rsidR="007164FD">
        <w:rPr>
          <w:sz w:val="20"/>
          <w:szCs w:val="20"/>
          <w:lang w:val="en-US"/>
        </w:rPr>
        <w:t xml:space="preserve"> (evenly distributed)</w:t>
      </w:r>
      <w:r>
        <w:rPr>
          <w:sz w:val="20"/>
          <w:szCs w:val="20"/>
          <w:lang w:val="en-US"/>
        </w:rPr>
        <w:t>”.</w:t>
      </w:r>
    </w:p>
    <w:p w14:paraId="28E2F892" w14:textId="77777777" w:rsidR="00110B1E" w:rsidRDefault="00110B1E" w:rsidP="00110B1E">
      <w:pPr>
        <w:rPr>
          <w:lang w:val="en-US"/>
        </w:rPr>
      </w:pPr>
    </w:p>
    <w:p w14:paraId="2AED34C6" w14:textId="28599398" w:rsidR="00BA7BBD" w:rsidRDefault="00BA7BBD" w:rsidP="00E263DB">
      <w:pPr>
        <w:jc w:val="both"/>
        <w:rPr>
          <w:lang w:val="en-US"/>
        </w:rPr>
      </w:pPr>
      <w:r>
        <w:rPr>
          <w:lang w:val="en-US"/>
        </w:rPr>
        <w:t>We have observed that adding batch</w:t>
      </w:r>
      <w:r w:rsidR="009001EA">
        <w:rPr>
          <w:lang w:val="en-US"/>
        </w:rPr>
        <w:t xml:space="preserve"> </w:t>
      </w:r>
      <w:r>
        <w:rPr>
          <w:lang w:val="en-US"/>
        </w:rPr>
        <w:t xml:space="preserve">normalization </w:t>
      </w:r>
      <w:r w:rsidR="009001EA">
        <w:rPr>
          <w:lang w:val="en-US"/>
        </w:rPr>
        <w:t xml:space="preserve">layer can help us </w:t>
      </w:r>
      <w:r w:rsidR="00A971A6">
        <w:rPr>
          <w:lang w:val="en-US"/>
        </w:rPr>
        <w:t xml:space="preserve">alter the statistics of the latent vector elements such that the above desired attributes </w:t>
      </w:r>
      <w:r w:rsidR="00841686">
        <w:rPr>
          <w:lang w:val="en-US"/>
        </w:rPr>
        <w:t>can</w:t>
      </w:r>
      <w:r w:rsidR="00A971A6">
        <w:rPr>
          <w:lang w:val="en-US"/>
        </w:rPr>
        <w:t xml:space="preserve"> be acquired to some extent</w:t>
      </w:r>
      <w:r w:rsidR="00EA6C67">
        <w:rPr>
          <w:lang w:val="en-US"/>
        </w:rPr>
        <w:t xml:space="preserve">, as depicted in </w:t>
      </w:r>
      <w:r w:rsidR="00A60B97" w:rsidRPr="00E13EBF">
        <w:rPr>
          <w:lang w:val="en-US"/>
        </w:rPr>
        <w:fldChar w:fldCharType="begin"/>
      </w:r>
      <w:r w:rsidR="00A60B97" w:rsidRPr="006A2264">
        <w:rPr>
          <w:lang w:val="en-US"/>
        </w:rPr>
        <w:instrText xml:space="preserve"> REF _Ref127450706 \h </w:instrText>
      </w:r>
      <w:r w:rsidR="00E263DB">
        <w:rPr>
          <w:lang w:val="en-US"/>
        </w:rPr>
        <w:instrText xml:space="preserve"> \* MERGEFORMAT </w:instrText>
      </w:r>
      <w:r w:rsidR="00A60B97" w:rsidRPr="00E13EBF">
        <w:rPr>
          <w:lang w:val="en-US"/>
        </w:rPr>
      </w:r>
      <w:r w:rsidR="00A60B97" w:rsidRPr="00E13EBF">
        <w:rPr>
          <w:lang w:val="en-US"/>
        </w:rPr>
        <w:fldChar w:fldCharType="separate"/>
      </w:r>
      <w:r w:rsidR="003F3131" w:rsidRPr="0062291F">
        <w:rPr>
          <w:lang w:val="en-US"/>
        </w:rPr>
        <w:t xml:space="preserve">Figure </w:t>
      </w:r>
      <w:r w:rsidR="00CB5396">
        <w:rPr>
          <w:noProof/>
          <w:lang w:val="en-US"/>
        </w:rPr>
        <w:t>5</w:t>
      </w:r>
      <w:r w:rsidR="00A60B97" w:rsidRPr="00E13EBF">
        <w:rPr>
          <w:lang w:val="en-US"/>
        </w:rPr>
        <w:fldChar w:fldCharType="end"/>
      </w:r>
      <w:r w:rsidR="00A60B97" w:rsidRPr="006A2264">
        <w:rPr>
          <w:lang w:val="en-US"/>
        </w:rPr>
        <w:t xml:space="preserve"> and </w:t>
      </w:r>
      <w:r w:rsidR="00A60B97" w:rsidRPr="00E13EBF">
        <w:rPr>
          <w:lang w:val="en-US"/>
        </w:rPr>
        <w:fldChar w:fldCharType="begin"/>
      </w:r>
      <w:r w:rsidR="00A60B97" w:rsidRPr="006A2264">
        <w:rPr>
          <w:lang w:val="en-US"/>
        </w:rPr>
        <w:instrText xml:space="preserve"> REF _Ref127450765 \h </w:instrText>
      </w:r>
      <w:r w:rsidR="00E263DB">
        <w:rPr>
          <w:lang w:val="en-US"/>
        </w:rPr>
        <w:instrText xml:space="preserve"> \* MERGEFORMAT </w:instrText>
      </w:r>
      <w:r w:rsidR="00A60B97" w:rsidRPr="00E13EBF">
        <w:rPr>
          <w:lang w:val="en-US"/>
        </w:rPr>
      </w:r>
      <w:r w:rsidR="00A60B97" w:rsidRPr="00E13EBF">
        <w:rPr>
          <w:lang w:val="en-US"/>
        </w:rPr>
        <w:fldChar w:fldCharType="separate"/>
      </w:r>
      <w:r w:rsidR="003F3131" w:rsidRPr="0062291F">
        <w:rPr>
          <w:lang w:val="en-US"/>
        </w:rPr>
        <w:t xml:space="preserve">Figure </w:t>
      </w:r>
      <w:r w:rsidR="00CB5396">
        <w:rPr>
          <w:noProof/>
          <w:lang w:val="en-US"/>
        </w:rPr>
        <w:t>6</w:t>
      </w:r>
      <w:r w:rsidR="00A60B97" w:rsidRPr="00E13EBF">
        <w:rPr>
          <w:lang w:val="en-US"/>
        </w:rPr>
        <w:fldChar w:fldCharType="end"/>
      </w:r>
      <w:r w:rsidR="00EA6C67">
        <w:rPr>
          <w:lang w:val="en-US"/>
        </w:rPr>
        <w:t>.</w:t>
      </w:r>
    </w:p>
    <w:p w14:paraId="462438CF" w14:textId="0F7FF9D3" w:rsidR="00B2548A" w:rsidRDefault="009F4688" w:rsidP="00E263DB">
      <w:pPr>
        <w:jc w:val="both"/>
        <w:rPr>
          <w:lang w:val="en-US"/>
        </w:rPr>
      </w:pPr>
      <w:r>
        <w:rPr>
          <w:lang w:val="en-US"/>
        </w:rPr>
        <w:t>Performance results</w:t>
      </w:r>
      <w:r w:rsidR="00B317B0">
        <w:rPr>
          <w:lang w:val="en-US"/>
        </w:rPr>
        <w:t xml:space="preserve"> for z-dim: {64, 312} case</w:t>
      </w:r>
      <w:r>
        <w:rPr>
          <w:lang w:val="en-US"/>
        </w:rPr>
        <w:t xml:space="preserve"> in terms of SGCS </w:t>
      </w:r>
      <w:r w:rsidR="00C26199">
        <w:rPr>
          <w:lang w:val="en-US"/>
        </w:rPr>
        <w:t xml:space="preserve">can be found in </w:t>
      </w:r>
      <w:r w:rsidR="003F3131">
        <w:rPr>
          <w:lang w:val="en-US"/>
        </w:rPr>
        <w:fldChar w:fldCharType="begin"/>
      </w:r>
      <w:r w:rsidR="003F3131">
        <w:rPr>
          <w:lang w:val="en-US"/>
        </w:rPr>
        <w:instrText xml:space="preserve"> REF _Ref127483056 \h </w:instrText>
      </w:r>
      <w:r w:rsidR="00E263DB">
        <w:rPr>
          <w:lang w:val="en-US"/>
        </w:rPr>
        <w:instrText xml:space="preserve"> \* MERGEFORMAT </w:instrText>
      </w:r>
      <w:r w:rsidR="003F3131">
        <w:rPr>
          <w:lang w:val="en-US"/>
        </w:rPr>
      </w:r>
      <w:r w:rsidR="003F3131">
        <w:rPr>
          <w:lang w:val="en-US"/>
        </w:rPr>
        <w:fldChar w:fldCharType="separate"/>
      </w:r>
      <w:r w:rsidR="003F3131" w:rsidRPr="0062291F">
        <w:rPr>
          <w:lang w:val="en-US"/>
        </w:rPr>
        <w:t xml:space="preserve">Table </w:t>
      </w:r>
      <w:r w:rsidR="00CB5396">
        <w:rPr>
          <w:bCs/>
          <w:noProof/>
          <w:lang w:val="en-US"/>
        </w:rPr>
        <w:t>6</w:t>
      </w:r>
      <w:r w:rsidR="003F3131">
        <w:rPr>
          <w:lang w:val="en-US"/>
        </w:rPr>
        <w:fldChar w:fldCharType="end"/>
      </w:r>
      <w:r w:rsidR="00C26199">
        <w:rPr>
          <w:lang w:val="en-US"/>
        </w:rPr>
        <w:t>.</w:t>
      </w:r>
      <w:r w:rsidR="00B317B0">
        <w:rPr>
          <w:lang w:val="en-US"/>
        </w:rPr>
        <w:t xml:space="preserve"> For both cases</w:t>
      </w:r>
      <w:r w:rsidR="00172486">
        <w:rPr>
          <w:lang w:val="en-US"/>
        </w:rPr>
        <w:t xml:space="preserve"> of </w:t>
      </w:r>
      <w:r w:rsidR="008E1DDF">
        <w:rPr>
          <w:lang w:val="en-US"/>
        </w:rPr>
        <w:t>z-dim: {64, 312}</w:t>
      </w:r>
      <w:r w:rsidR="00172486">
        <w:rPr>
          <w:lang w:val="en-US"/>
        </w:rPr>
        <w:t>,</w:t>
      </w:r>
      <w:r w:rsidR="008E1DDF">
        <w:rPr>
          <w:lang w:val="en-US"/>
        </w:rPr>
        <w:t xml:space="preserve"> there is no meaningful performance difference for </w:t>
      </w:r>
      <w:r w:rsidR="00D96E1B">
        <w:rPr>
          <w:lang w:val="en-US"/>
        </w:rPr>
        <w:t>the</w:t>
      </w:r>
      <w:r w:rsidR="008E1DDF" w:rsidRPr="006A2264">
        <w:rPr>
          <w:lang w:val="en-US"/>
        </w:rPr>
        <w:t xml:space="preserve"> </w:t>
      </w:r>
      <w:r w:rsidR="008E1DDF">
        <w:rPr>
          <w:lang w:val="en-US"/>
        </w:rPr>
        <w:t>un-quantized case</w:t>
      </w:r>
      <w:r w:rsidR="001B5172">
        <w:rPr>
          <w:lang w:val="en-US"/>
        </w:rPr>
        <w:t xml:space="preserve"> (0.2dB for z-dim:64, 0.1dB for z-dim:312)</w:t>
      </w:r>
      <w:r w:rsidR="008E1DDF">
        <w:rPr>
          <w:lang w:val="en-US"/>
        </w:rPr>
        <w:t xml:space="preserve">. </w:t>
      </w:r>
      <w:r w:rsidR="00C52ED7">
        <w:rPr>
          <w:lang w:val="en-US"/>
        </w:rPr>
        <w:t xml:space="preserve"> </w:t>
      </w:r>
      <w:r w:rsidR="00DF057D">
        <w:rPr>
          <w:lang w:val="en-US"/>
        </w:rPr>
        <w:lastRenderedPageBreak/>
        <w:t>However, i</w:t>
      </w:r>
      <w:r w:rsidR="00CF1596">
        <w:rPr>
          <w:lang w:val="en-US"/>
        </w:rPr>
        <w:t xml:space="preserve">n case of z-dim: 64, </w:t>
      </w:r>
      <w:r w:rsidR="00B37B12">
        <w:rPr>
          <w:lang w:val="en-US"/>
        </w:rPr>
        <w:t>2 bits/element SQ</w:t>
      </w:r>
      <w:r w:rsidR="00533121">
        <w:rPr>
          <w:lang w:val="en-US"/>
        </w:rPr>
        <w:t xml:space="preserve"> (128 bits in total)</w:t>
      </w:r>
      <w:r w:rsidR="00B37B12">
        <w:rPr>
          <w:lang w:val="en-US"/>
        </w:rPr>
        <w:t xml:space="preserve"> shows </w:t>
      </w:r>
      <w:r w:rsidR="005604D1">
        <w:rPr>
          <w:lang w:val="en-US"/>
        </w:rPr>
        <w:t>equal performance</w:t>
      </w:r>
      <w:r w:rsidR="00DF0582">
        <w:rPr>
          <w:rStyle w:val="FootnoteReference"/>
          <w:lang w:val="en-US"/>
        </w:rPr>
        <w:footnoteReference w:id="2"/>
      </w:r>
      <w:r w:rsidR="005604D1">
        <w:rPr>
          <w:lang w:val="en-US"/>
        </w:rPr>
        <w:t xml:space="preserve"> </w:t>
      </w:r>
      <w:r w:rsidR="005604D1" w:rsidRPr="006A2264">
        <w:rPr>
          <w:lang w:val="en-US"/>
        </w:rPr>
        <w:t>w</w:t>
      </w:r>
      <w:r w:rsidR="00E5615C">
        <w:rPr>
          <w:lang w:val="en-US"/>
        </w:rPr>
        <w:t>ith respect to</w:t>
      </w:r>
      <w:r w:rsidR="005604D1">
        <w:rPr>
          <w:lang w:val="en-US"/>
        </w:rPr>
        <w:t xml:space="preserve"> its floating</w:t>
      </w:r>
      <w:r w:rsidR="000E5780" w:rsidRPr="006A2264">
        <w:rPr>
          <w:lang w:val="en-US"/>
        </w:rPr>
        <w:t>-point</w:t>
      </w:r>
      <w:r w:rsidR="003C04CC">
        <w:rPr>
          <w:lang w:val="en-US"/>
        </w:rPr>
        <w:t xml:space="preserve"> </w:t>
      </w:r>
      <w:r w:rsidR="006D5EA2">
        <w:rPr>
          <w:lang w:val="en-US"/>
        </w:rPr>
        <w:t>counterpart (</w:t>
      </w:r>
      <w:r w:rsidR="00383197">
        <w:rPr>
          <w:lang w:val="en-US"/>
        </w:rPr>
        <w:t>unquantized</w:t>
      </w:r>
      <w:r w:rsidR="006D5EA2">
        <w:rPr>
          <w:lang w:val="en-US"/>
        </w:rPr>
        <w:t>)</w:t>
      </w:r>
      <w:r w:rsidR="004931CA">
        <w:rPr>
          <w:lang w:val="en-US"/>
        </w:rPr>
        <w:t>.</w:t>
      </w:r>
      <w:r w:rsidR="00EB35A5">
        <w:rPr>
          <w:lang w:val="en-US"/>
        </w:rPr>
        <w:t xml:space="preserve"> </w:t>
      </w:r>
      <w:r w:rsidR="00340DF4">
        <w:rPr>
          <w:lang w:val="en-US"/>
        </w:rPr>
        <w:t>Addition of the batch norm</w:t>
      </w:r>
      <w:r w:rsidR="00665799">
        <w:rPr>
          <w:lang w:val="en-US"/>
        </w:rPr>
        <w:t xml:space="preserve"> </w:t>
      </w:r>
      <w:r w:rsidR="003A73B4">
        <w:rPr>
          <w:lang w:val="en-US"/>
        </w:rPr>
        <w:t>shows 0.8dB gain</w:t>
      </w:r>
      <w:r w:rsidR="00665799">
        <w:rPr>
          <w:lang w:val="en-US"/>
        </w:rPr>
        <w:t xml:space="preserve">, thanks largely to its altered </w:t>
      </w:r>
      <w:r w:rsidR="009A6BD0">
        <w:rPr>
          <w:lang w:val="en-US"/>
        </w:rPr>
        <w:t>stati</w:t>
      </w:r>
      <w:r w:rsidR="008E2815">
        <w:rPr>
          <w:lang w:val="en-US"/>
        </w:rPr>
        <w:t>s</w:t>
      </w:r>
      <w:r w:rsidR="009A6BD0">
        <w:rPr>
          <w:lang w:val="en-US"/>
        </w:rPr>
        <w:t>tics</w:t>
      </w:r>
      <w:r w:rsidR="008E2815">
        <w:rPr>
          <w:lang w:val="en-US"/>
        </w:rPr>
        <w:t>.</w:t>
      </w:r>
      <w:r w:rsidR="00435E62">
        <w:rPr>
          <w:lang w:val="en-US"/>
        </w:rPr>
        <w:t xml:space="preserve"> This performance gain </w:t>
      </w:r>
      <w:r w:rsidR="005F72E5">
        <w:rPr>
          <w:lang w:val="en-US"/>
        </w:rPr>
        <w:t>with insertion of the</w:t>
      </w:r>
      <w:r w:rsidR="00435E62" w:rsidRPr="006A2264">
        <w:rPr>
          <w:lang w:val="en-US"/>
        </w:rPr>
        <w:t xml:space="preserve"> </w:t>
      </w:r>
      <w:r w:rsidR="00BF5CAF">
        <w:rPr>
          <w:lang w:val="en-US"/>
        </w:rPr>
        <w:t>batch norm</w:t>
      </w:r>
      <w:r w:rsidR="00C23B42">
        <w:rPr>
          <w:lang w:val="en-US"/>
        </w:rPr>
        <w:t xml:space="preserve"> cannot be observed </w:t>
      </w:r>
      <w:r w:rsidR="003D4735">
        <w:rPr>
          <w:lang w:val="en-US"/>
        </w:rPr>
        <w:t xml:space="preserve">for </w:t>
      </w:r>
      <w:r w:rsidR="007A6219">
        <w:rPr>
          <w:lang w:val="en-US"/>
        </w:rPr>
        <w:t xml:space="preserve">the case of </w:t>
      </w:r>
      <w:r w:rsidR="003D4735">
        <w:rPr>
          <w:lang w:val="en-US"/>
        </w:rPr>
        <w:t>z-dim: 312</w:t>
      </w:r>
      <w:r w:rsidR="00913419">
        <w:rPr>
          <w:lang w:val="en-US"/>
        </w:rPr>
        <w:t>, though. Note that in case of z-dim: 312,</w:t>
      </w:r>
      <w:r w:rsidR="007F012F">
        <w:rPr>
          <w:lang w:val="en-US"/>
        </w:rPr>
        <w:t xml:space="preserve"> only 1 bit is allocated per each latent vector element quantization (</w:t>
      </w:r>
      <w:r w:rsidR="007A6219">
        <w:rPr>
          <w:lang w:val="en-US"/>
        </w:rPr>
        <w:t xml:space="preserve">which </w:t>
      </w:r>
      <w:r w:rsidR="007F012F">
        <w:rPr>
          <w:lang w:val="en-US"/>
        </w:rPr>
        <w:t>leads to 312 bits in total)</w:t>
      </w:r>
      <w:r w:rsidR="00B573A3">
        <w:rPr>
          <w:lang w:val="en-US"/>
        </w:rPr>
        <w:t xml:space="preserve">. </w:t>
      </w:r>
      <w:r w:rsidR="001C3974">
        <w:rPr>
          <w:lang w:val="en-US"/>
        </w:rPr>
        <w:t xml:space="preserve">The </w:t>
      </w:r>
      <w:r w:rsidR="006711B6">
        <w:rPr>
          <w:lang w:val="en-US"/>
        </w:rPr>
        <w:t>limited</w:t>
      </w:r>
      <w:r w:rsidR="00AE61FE">
        <w:rPr>
          <w:lang w:val="en-US"/>
        </w:rPr>
        <w:t xml:space="preserve"> </w:t>
      </w:r>
      <w:r w:rsidR="006711B6">
        <w:rPr>
          <w:lang w:val="en-US"/>
        </w:rPr>
        <w:t xml:space="preserve">number of </w:t>
      </w:r>
      <w:r w:rsidR="00AE61FE">
        <w:rPr>
          <w:lang w:val="en-US"/>
        </w:rPr>
        <w:t>levels</w:t>
      </w:r>
      <w:r w:rsidR="006711B6">
        <w:rPr>
          <w:lang w:val="en-US"/>
        </w:rPr>
        <w:t xml:space="preserve"> (2)</w:t>
      </w:r>
      <w:r w:rsidR="00AE61FE">
        <w:rPr>
          <w:lang w:val="en-US"/>
        </w:rPr>
        <w:t xml:space="preserve"> </w:t>
      </w:r>
      <w:r w:rsidR="00824956">
        <w:rPr>
          <w:lang w:val="en-US"/>
        </w:rPr>
        <w:t>may</w:t>
      </w:r>
      <w:r w:rsidR="00F37ED2">
        <w:rPr>
          <w:lang w:val="en-US"/>
        </w:rPr>
        <w:t xml:space="preserve"> </w:t>
      </w:r>
      <w:r w:rsidR="00824956">
        <w:rPr>
          <w:lang w:val="en-US"/>
        </w:rPr>
        <w:t>restrict</w:t>
      </w:r>
      <w:r w:rsidR="00D51F7C">
        <w:rPr>
          <w:lang w:val="en-US"/>
        </w:rPr>
        <w:t xml:space="preserve"> </w:t>
      </w:r>
      <w:r w:rsidR="00CD31F2">
        <w:rPr>
          <w:lang w:val="en-US"/>
        </w:rPr>
        <w:t xml:space="preserve">making full use of </w:t>
      </w:r>
      <w:r w:rsidR="003F6449">
        <w:rPr>
          <w:lang w:val="en-US"/>
        </w:rPr>
        <w:t xml:space="preserve">the equal </w:t>
      </w:r>
      <w:r w:rsidR="007A6219">
        <w:rPr>
          <w:lang w:val="en-US"/>
        </w:rPr>
        <w:t>and</w:t>
      </w:r>
      <w:r w:rsidR="003F6449">
        <w:rPr>
          <w:lang w:val="en-US"/>
        </w:rPr>
        <w:t xml:space="preserve"> even distribution of the </w:t>
      </w:r>
      <w:r w:rsidR="00FB2A6D">
        <w:rPr>
          <w:lang w:val="en-US"/>
        </w:rPr>
        <w:t>latent vector elements.</w:t>
      </w:r>
    </w:p>
    <w:p w14:paraId="0F8F0D7A" w14:textId="7D3C5C6C" w:rsidR="00FF4FCA" w:rsidRDefault="00FF4FCA" w:rsidP="00E263DB">
      <w:pPr>
        <w:jc w:val="both"/>
        <w:rPr>
          <w:lang w:val="en-US"/>
        </w:rPr>
      </w:pPr>
      <w:r>
        <w:rPr>
          <w:lang w:val="en-US"/>
        </w:rPr>
        <w:t xml:space="preserve">So far, we have presented analysis results taken from </w:t>
      </w:r>
      <w:r w:rsidR="007A6219">
        <w:rPr>
          <w:lang w:val="en-US"/>
        </w:rPr>
        <w:t xml:space="preserve">a </w:t>
      </w:r>
      <w:r>
        <w:rPr>
          <w:lang w:val="en-US"/>
        </w:rPr>
        <w:t xml:space="preserve">CNN-based </w:t>
      </w:r>
      <w:r w:rsidR="008E4D4A">
        <w:rPr>
          <w:lang w:val="en-US"/>
        </w:rPr>
        <w:t>autoencoder architecture</w:t>
      </w:r>
      <w:r w:rsidR="006C7435">
        <w:rPr>
          <w:lang w:val="en-US"/>
        </w:rPr>
        <w:t>.</w:t>
      </w:r>
      <w:r w:rsidR="00FB7E17">
        <w:rPr>
          <w:lang w:val="en-US"/>
        </w:rPr>
        <w:t xml:space="preserve"> </w:t>
      </w:r>
      <w:r w:rsidR="00E847D9">
        <w:rPr>
          <w:lang w:val="en-US"/>
        </w:rPr>
        <w:t>The latent vector element histograms generated from</w:t>
      </w:r>
      <w:r w:rsidR="006C7435">
        <w:rPr>
          <w:lang w:val="en-US"/>
        </w:rPr>
        <w:t xml:space="preserve"> </w:t>
      </w:r>
      <w:r w:rsidR="007E2E1F">
        <w:rPr>
          <w:lang w:val="en-US"/>
        </w:rPr>
        <w:t>TF (transformer)</w:t>
      </w:r>
      <w:r w:rsidR="00FB3F3C">
        <w:rPr>
          <w:lang w:val="en-US"/>
        </w:rPr>
        <w:t xml:space="preserve">-based </w:t>
      </w:r>
      <w:r w:rsidR="007A6219">
        <w:rPr>
          <w:lang w:val="en-US"/>
        </w:rPr>
        <w:t>encoder</w:t>
      </w:r>
      <w:r w:rsidR="00BA530D">
        <w:rPr>
          <w:lang w:val="en-US"/>
        </w:rPr>
        <w:t xml:space="preserve"> w/batch norm being placed prior to </w:t>
      </w:r>
      <w:r w:rsidR="00F54D99">
        <w:rPr>
          <w:lang w:val="en-US"/>
        </w:rPr>
        <w:t>tanh</w:t>
      </w:r>
      <w:r w:rsidR="008A0E1D">
        <w:rPr>
          <w:lang w:val="en-US"/>
        </w:rPr>
        <w:t xml:space="preserve"> </w:t>
      </w:r>
      <w:r w:rsidR="00984D30">
        <w:rPr>
          <w:lang w:val="en-US"/>
        </w:rPr>
        <w:t xml:space="preserve">are shown in </w:t>
      </w:r>
      <w:r w:rsidR="00D57124" w:rsidRPr="00E13EBF">
        <w:rPr>
          <w:lang w:val="en-US"/>
        </w:rPr>
        <w:fldChar w:fldCharType="begin"/>
      </w:r>
      <w:r w:rsidR="00D57124" w:rsidRPr="006A2264">
        <w:rPr>
          <w:lang w:val="en-US"/>
        </w:rPr>
        <w:instrText xml:space="preserve"> REF _Ref127450798 \h </w:instrText>
      </w:r>
      <w:r w:rsidR="00E263DB">
        <w:rPr>
          <w:lang w:val="en-US"/>
        </w:rPr>
        <w:instrText xml:space="preserve"> \* MERGEFORMAT </w:instrText>
      </w:r>
      <w:r w:rsidR="00D57124" w:rsidRPr="00E13EBF">
        <w:rPr>
          <w:lang w:val="en-US"/>
        </w:rPr>
      </w:r>
      <w:r w:rsidR="00D57124" w:rsidRPr="00E13EBF">
        <w:rPr>
          <w:lang w:val="en-US"/>
        </w:rPr>
        <w:fldChar w:fldCharType="separate"/>
      </w:r>
      <w:r w:rsidR="003F3131" w:rsidRPr="0062291F">
        <w:rPr>
          <w:lang w:val="en-US"/>
        </w:rPr>
        <w:t xml:space="preserve">Figure </w:t>
      </w:r>
      <w:r w:rsidR="00CB5396">
        <w:rPr>
          <w:noProof/>
          <w:lang w:val="en-US"/>
        </w:rPr>
        <w:t>7</w:t>
      </w:r>
      <w:r w:rsidR="00D57124" w:rsidRPr="00E13EBF">
        <w:rPr>
          <w:lang w:val="en-US"/>
        </w:rPr>
        <w:fldChar w:fldCharType="end"/>
      </w:r>
      <w:r w:rsidR="00803411">
        <w:rPr>
          <w:lang w:val="en-US"/>
        </w:rPr>
        <w:t xml:space="preserve"> and </w:t>
      </w:r>
      <w:r w:rsidR="00D57124" w:rsidRPr="00E13EBF">
        <w:rPr>
          <w:lang w:val="en-US"/>
        </w:rPr>
        <w:fldChar w:fldCharType="begin"/>
      </w:r>
      <w:r w:rsidR="00D57124" w:rsidRPr="006A2264">
        <w:rPr>
          <w:lang w:val="en-US"/>
        </w:rPr>
        <w:instrText xml:space="preserve"> REF _Ref127450807 \h </w:instrText>
      </w:r>
      <w:r w:rsidR="00E263DB">
        <w:rPr>
          <w:lang w:val="en-US"/>
        </w:rPr>
        <w:instrText xml:space="preserve"> \* MERGEFORMAT </w:instrText>
      </w:r>
      <w:r w:rsidR="00D57124" w:rsidRPr="00E13EBF">
        <w:rPr>
          <w:lang w:val="en-US"/>
        </w:rPr>
      </w:r>
      <w:r w:rsidR="00D57124" w:rsidRPr="00E13EBF">
        <w:rPr>
          <w:lang w:val="en-US"/>
        </w:rPr>
        <w:fldChar w:fldCharType="separate"/>
      </w:r>
      <w:r w:rsidR="003F3131" w:rsidRPr="0062291F">
        <w:rPr>
          <w:lang w:val="en-US"/>
        </w:rPr>
        <w:t xml:space="preserve">Figure </w:t>
      </w:r>
      <w:r w:rsidR="00CB5396">
        <w:rPr>
          <w:noProof/>
          <w:lang w:val="en-US"/>
        </w:rPr>
        <w:t>8</w:t>
      </w:r>
      <w:r w:rsidR="00D57124" w:rsidRPr="00E13EBF">
        <w:rPr>
          <w:lang w:val="en-US"/>
        </w:rPr>
        <w:fldChar w:fldCharType="end"/>
      </w:r>
      <w:r w:rsidR="00297F8E" w:rsidRPr="006A2264">
        <w:rPr>
          <w:lang w:val="en-US"/>
        </w:rPr>
        <w:t>.</w:t>
      </w:r>
      <w:r w:rsidR="00297F8E">
        <w:rPr>
          <w:lang w:val="en-US"/>
        </w:rPr>
        <w:t xml:space="preserve"> </w:t>
      </w:r>
      <w:r w:rsidR="00B57E6A">
        <w:rPr>
          <w:lang w:val="en-US"/>
        </w:rPr>
        <w:t xml:space="preserve">It </w:t>
      </w:r>
      <w:r w:rsidR="001271A5">
        <w:rPr>
          <w:lang w:val="en-US"/>
        </w:rPr>
        <w:t xml:space="preserve">shows a bit different </w:t>
      </w:r>
      <w:r w:rsidR="007C4B04">
        <w:rPr>
          <w:lang w:val="en-US"/>
        </w:rPr>
        <w:t xml:space="preserve">behavior </w:t>
      </w:r>
      <w:proofErr w:type="gramStart"/>
      <w:r w:rsidR="00B771D5">
        <w:rPr>
          <w:lang w:val="en-US"/>
        </w:rPr>
        <w:t xml:space="preserve">over different </w:t>
      </w:r>
      <w:r w:rsidR="00FB2054">
        <w:rPr>
          <w:lang w:val="en-US"/>
        </w:rPr>
        <w:t xml:space="preserve">latent variable </w:t>
      </w:r>
      <w:r w:rsidR="00B771D5" w:rsidRPr="006A2264">
        <w:rPr>
          <w:lang w:val="en-US"/>
        </w:rPr>
        <w:t>indices</w:t>
      </w:r>
      <w:proofErr w:type="gramEnd"/>
      <w:r w:rsidR="00FB0588" w:rsidRPr="006A2264">
        <w:rPr>
          <w:lang w:val="en-US"/>
        </w:rPr>
        <w:t>.</w:t>
      </w:r>
      <w:r w:rsidR="00FB0588">
        <w:rPr>
          <w:lang w:val="en-US"/>
        </w:rPr>
        <w:t xml:space="preserve"> </w:t>
      </w:r>
      <w:r w:rsidR="001550C5">
        <w:rPr>
          <w:lang w:val="en-US"/>
        </w:rPr>
        <w:t>Analysis of the characteristics of the latent vector element</w:t>
      </w:r>
      <w:r w:rsidR="00A41199">
        <w:rPr>
          <w:lang w:val="en-US"/>
        </w:rPr>
        <w:t xml:space="preserve"> statistics</w:t>
      </w:r>
      <w:r w:rsidR="001550C5">
        <w:rPr>
          <w:lang w:val="en-US"/>
        </w:rPr>
        <w:t xml:space="preserve"> </w:t>
      </w:r>
      <w:r w:rsidR="00772F0D">
        <w:rPr>
          <w:lang w:val="en-US"/>
        </w:rPr>
        <w:t>may reveal</w:t>
      </w:r>
      <w:r w:rsidR="00DB47E8">
        <w:rPr>
          <w:lang w:val="en-US"/>
        </w:rPr>
        <w:t xml:space="preserve"> identification of</w:t>
      </w:r>
      <w:r w:rsidR="00772F0D">
        <w:rPr>
          <w:lang w:val="en-US"/>
        </w:rPr>
        <w:t xml:space="preserve"> the </w:t>
      </w:r>
      <w:r w:rsidR="00094360">
        <w:rPr>
          <w:lang w:val="en-US"/>
        </w:rPr>
        <w:t>AI encoder architecture in use at UE.</w:t>
      </w:r>
      <w:r w:rsidR="00255B88">
        <w:rPr>
          <w:lang w:val="en-US"/>
        </w:rPr>
        <w:t xml:space="preserve"> It is too early to draw</w:t>
      </w:r>
      <w:r w:rsidR="00DB47E8">
        <w:rPr>
          <w:lang w:val="en-US"/>
        </w:rPr>
        <w:t xml:space="preserve"> </w:t>
      </w:r>
      <w:r w:rsidR="00255B88" w:rsidRPr="006A2264">
        <w:rPr>
          <w:lang w:val="en-US"/>
        </w:rPr>
        <w:t>conclusion</w:t>
      </w:r>
      <w:r w:rsidR="00855AC1">
        <w:rPr>
          <w:lang w:val="en-US"/>
        </w:rPr>
        <w:t>s</w:t>
      </w:r>
      <w:r w:rsidR="00255B88">
        <w:rPr>
          <w:lang w:val="en-US"/>
        </w:rPr>
        <w:t xml:space="preserve"> based on </w:t>
      </w:r>
      <w:r w:rsidR="00855AC1">
        <w:rPr>
          <w:lang w:val="en-US"/>
        </w:rPr>
        <w:t xml:space="preserve">the </w:t>
      </w:r>
      <w:r w:rsidR="00900A16" w:rsidRPr="006A2264">
        <w:rPr>
          <w:lang w:val="en-US"/>
        </w:rPr>
        <w:t>observation</w:t>
      </w:r>
      <w:r w:rsidR="00855AC1">
        <w:rPr>
          <w:lang w:val="en-US"/>
        </w:rPr>
        <w:t>s</w:t>
      </w:r>
      <w:r w:rsidR="00900A16">
        <w:rPr>
          <w:lang w:val="en-US"/>
        </w:rPr>
        <w:t xml:space="preserve"> in this section, but it </w:t>
      </w:r>
      <w:r w:rsidR="008A55BA">
        <w:rPr>
          <w:lang w:val="en-US"/>
        </w:rPr>
        <w:t>seems</w:t>
      </w:r>
      <w:r w:rsidR="00CC719C">
        <w:rPr>
          <w:lang w:val="en-US"/>
        </w:rPr>
        <w:t xml:space="preserve"> worthwhile to </w:t>
      </w:r>
      <w:r w:rsidR="00F70BC9">
        <w:rPr>
          <w:lang w:val="en-US"/>
        </w:rPr>
        <w:t>keep investigating</w:t>
      </w:r>
      <w:r w:rsidR="001F0040">
        <w:rPr>
          <w:lang w:val="en-US"/>
        </w:rPr>
        <w:t xml:space="preserve"> this topic.</w:t>
      </w:r>
      <w:r w:rsidR="006311E5">
        <w:rPr>
          <w:lang w:val="en-US"/>
        </w:rPr>
        <w:t xml:space="preserve"> Note that</w:t>
      </w:r>
      <w:r w:rsidR="00054B94">
        <w:rPr>
          <w:lang w:val="en-US"/>
        </w:rPr>
        <w:t xml:space="preserve"> the gap between </w:t>
      </w:r>
      <w:r w:rsidR="00167F46">
        <w:rPr>
          <w:lang w:val="en-US"/>
        </w:rPr>
        <w:t>SQ case and the reference floating</w:t>
      </w:r>
      <w:r w:rsidR="00BE2195">
        <w:rPr>
          <w:lang w:val="en-US"/>
        </w:rPr>
        <w:t xml:space="preserve">-point case in terms of SGCS </w:t>
      </w:r>
      <w:r w:rsidR="00C06529">
        <w:rPr>
          <w:lang w:val="en-US"/>
        </w:rPr>
        <w:t>is about 1dB for TF-based autoencoder example</w:t>
      </w:r>
      <w:r w:rsidR="00E56B0B">
        <w:rPr>
          <w:lang w:val="en-US"/>
        </w:rPr>
        <w:t xml:space="preserve">. </w:t>
      </w:r>
      <w:r w:rsidR="000F3230">
        <w:rPr>
          <w:lang w:val="en-US"/>
        </w:rPr>
        <w:t xml:space="preserve">TF-based </w:t>
      </w:r>
      <w:r w:rsidR="00AC3756">
        <w:rPr>
          <w:lang w:val="en-US"/>
        </w:rPr>
        <w:t>model performs quite well (</w:t>
      </w:r>
      <w:r w:rsidR="00D95DD1">
        <w:rPr>
          <w:lang w:val="en-US"/>
        </w:rPr>
        <w:t xml:space="preserve">floating-point </w:t>
      </w:r>
      <w:r w:rsidR="005706ED">
        <w:rPr>
          <w:lang w:val="en-US"/>
        </w:rPr>
        <w:t>performance: -8.4dB</w:t>
      </w:r>
      <w:r w:rsidR="00AC3756">
        <w:rPr>
          <w:lang w:val="en-US"/>
        </w:rPr>
        <w:t>)</w:t>
      </w:r>
      <w:r w:rsidR="001154E2">
        <w:rPr>
          <w:lang w:val="en-US"/>
        </w:rPr>
        <w:t>, so it may require “high fidelity” CSI feedback</w:t>
      </w:r>
      <w:r w:rsidR="00641381">
        <w:rPr>
          <w:lang w:val="en-US"/>
        </w:rPr>
        <w:t>.</w:t>
      </w:r>
      <w:r w:rsidR="0057312E">
        <w:rPr>
          <w:lang w:val="en-US"/>
        </w:rPr>
        <w:t xml:space="preserve"> It is not a fair comparison, but </w:t>
      </w:r>
      <w:r w:rsidR="00814A76">
        <w:rPr>
          <w:lang w:val="en-US"/>
        </w:rPr>
        <w:t>TF-based model</w:t>
      </w:r>
      <w:r w:rsidR="007A7CCB">
        <w:rPr>
          <w:lang w:val="en-US"/>
        </w:rPr>
        <w:t xml:space="preserve"> (z-dim: 64)</w:t>
      </w:r>
      <w:r w:rsidR="00814A76">
        <w:rPr>
          <w:lang w:val="en-US"/>
        </w:rPr>
        <w:t xml:space="preserve"> with a 2 bits/element SQ case</w:t>
      </w:r>
      <w:r w:rsidR="000F7D21">
        <w:rPr>
          <w:lang w:val="en-US"/>
        </w:rPr>
        <w:t xml:space="preserve"> [</w:t>
      </w:r>
      <w:r w:rsidR="006B0F10">
        <w:rPr>
          <w:lang w:val="en-US"/>
        </w:rPr>
        <w:t>128 bits/CSI FB</w:t>
      </w:r>
      <w:r w:rsidR="000F7D21">
        <w:rPr>
          <w:lang w:val="en-US"/>
        </w:rPr>
        <w:t>]</w:t>
      </w:r>
      <w:r w:rsidR="00814A76">
        <w:rPr>
          <w:lang w:val="en-US"/>
        </w:rPr>
        <w:t xml:space="preserve"> outperforms </w:t>
      </w:r>
      <w:r w:rsidR="00B9500D">
        <w:rPr>
          <w:lang w:val="en-US"/>
        </w:rPr>
        <w:t xml:space="preserve">(or </w:t>
      </w:r>
      <w:r w:rsidR="000B7642">
        <w:rPr>
          <w:lang w:val="en-US"/>
        </w:rPr>
        <w:t>on par with</w:t>
      </w:r>
      <w:r w:rsidR="00B9500D">
        <w:rPr>
          <w:lang w:val="en-US"/>
        </w:rPr>
        <w:t>)</w:t>
      </w:r>
      <w:r w:rsidR="001133F7">
        <w:rPr>
          <w:lang w:val="en-US"/>
        </w:rPr>
        <w:t xml:space="preserve"> </w:t>
      </w:r>
      <w:r w:rsidR="009030FB">
        <w:rPr>
          <w:lang w:val="en-US"/>
        </w:rPr>
        <w:t xml:space="preserve">CNN-based </w:t>
      </w:r>
      <w:r w:rsidR="00A858A0">
        <w:rPr>
          <w:lang w:val="en-US"/>
        </w:rPr>
        <w:t>model</w:t>
      </w:r>
      <w:r w:rsidR="007A7CCB">
        <w:rPr>
          <w:lang w:val="en-US"/>
        </w:rPr>
        <w:t xml:space="preserve"> (z-dim: 312</w:t>
      </w:r>
      <w:r w:rsidR="000B363F">
        <w:rPr>
          <w:lang w:val="en-US"/>
        </w:rPr>
        <w:t>; with a 1bit/element SQ</w:t>
      </w:r>
      <w:r w:rsidR="007A7CCB">
        <w:rPr>
          <w:lang w:val="en-US"/>
        </w:rPr>
        <w:t>)</w:t>
      </w:r>
      <w:r w:rsidR="005212EC">
        <w:rPr>
          <w:lang w:val="en-US"/>
        </w:rPr>
        <w:t xml:space="preserve"> case</w:t>
      </w:r>
      <w:r w:rsidR="00002FCF">
        <w:rPr>
          <w:lang w:val="en-US"/>
        </w:rPr>
        <w:t>s</w:t>
      </w:r>
      <w:r w:rsidR="00D47D9C">
        <w:rPr>
          <w:lang w:val="en-US"/>
        </w:rPr>
        <w:t xml:space="preserve"> </w:t>
      </w:r>
      <w:r w:rsidR="006B0F10">
        <w:rPr>
          <w:lang w:val="en-US"/>
        </w:rPr>
        <w:t>[</w:t>
      </w:r>
      <w:r w:rsidR="00FC0F27">
        <w:rPr>
          <w:lang w:val="en-US"/>
        </w:rPr>
        <w:t>312 bits/CSI FB</w:t>
      </w:r>
      <w:r w:rsidR="006B0F10">
        <w:rPr>
          <w:lang w:val="en-US"/>
        </w:rPr>
        <w:t>]</w:t>
      </w:r>
      <w:r w:rsidR="00D47D9C">
        <w:rPr>
          <w:lang w:val="en-US"/>
        </w:rPr>
        <w:t xml:space="preserve"> </w:t>
      </w:r>
      <w:r w:rsidR="00B21F08">
        <w:rPr>
          <w:lang w:val="en-US"/>
        </w:rPr>
        <w:t>by 0.1~0.3dB,</w:t>
      </w:r>
      <w:r w:rsidR="00D47D9C">
        <w:rPr>
          <w:lang w:val="en-US"/>
        </w:rPr>
        <w:t xml:space="preserve"> </w:t>
      </w:r>
      <w:r w:rsidR="00714E49">
        <w:rPr>
          <w:lang w:val="en-US"/>
        </w:rPr>
        <w:t xml:space="preserve">of </w:t>
      </w:r>
      <w:r w:rsidR="00002FCF">
        <w:rPr>
          <w:lang w:val="en-US"/>
        </w:rPr>
        <w:t xml:space="preserve">which </w:t>
      </w:r>
      <w:r w:rsidR="00714E49">
        <w:rPr>
          <w:lang w:val="en-US"/>
        </w:rPr>
        <w:t>the reference floating</w:t>
      </w:r>
      <w:r w:rsidR="00001236">
        <w:rPr>
          <w:lang w:val="en-US"/>
        </w:rPr>
        <w:t xml:space="preserve">-point </w:t>
      </w:r>
      <w:r w:rsidR="00C51107">
        <w:rPr>
          <w:lang w:val="en-US"/>
        </w:rPr>
        <w:t>case with</w:t>
      </w:r>
      <w:r w:rsidR="00EC4D69">
        <w:rPr>
          <w:lang w:val="en-US"/>
        </w:rPr>
        <w:t xml:space="preserve"> the </w:t>
      </w:r>
      <w:r w:rsidR="0039642A">
        <w:rPr>
          <w:lang w:val="en-US"/>
        </w:rPr>
        <w:t xml:space="preserve">similar </w:t>
      </w:r>
      <w:r w:rsidR="00E67624">
        <w:rPr>
          <w:lang w:val="en-US"/>
        </w:rPr>
        <w:t>SGCS performance</w:t>
      </w:r>
      <w:r w:rsidR="005B1EFF">
        <w:rPr>
          <w:lang w:val="en-US"/>
        </w:rPr>
        <w:t xml:space="preserve"> (~-8.4dB)</w:t>
      </w:r>
      <w:r w:rsidR="0055206F">
        <w:rPr>
          <w:lang w:val="en-US"/>
        </w:rPr>
        <w:t>.</w:t>
      </w:r>
      <w:r w:rsidR="00852E91">
        <w:rPr>
          <w:lang w:val="en-US"/>
        </w:rPr>
        <w:t xml:space="preserve"> </w:t>
      </w:r>
      <w:r w:rsidR="001C0E60">
        <w:rPr>
          <w:lang w:val="en-US"/>
        </w:rPr>
        <w:t>It remains to be seen how much additional gain can be achieved</w:t>
      </w:r>
      <w:r w:rsidR="00B13A4B">
        <w:rPr>
          <w:lang w:val="en-US"/>
        </w:rPr>
        <w:t>, if any,</w:t>
      </w:r>
      <w:r w:rsidR="001C0E60">
        <w:rPr>
          <w:lang w:val="en-US"/>
        </w:rPr>
        <w:t xml:space="preserve"> by adopting VQ scheme instead of </w:t>
      </w:r>
      <w:r w:rsidR="005C62FE">
        <w:rPr>
          <w:lang w:val="en-US"/>
        </w:rPr>
        <w:t>SQ scheme</w:t>
      </w:r>
      <w:r w:rsidR="009E4147">
        <w:rPr>
          <w:lang w:val="en-US"/>
        </w:rPr>
        <w:t xml:space="preserve"> in this case.</w:t>
      </w:r>
    </w:p>
    <w:p w14:paraId="0CC2FDCB" w14:textId="65645DB4" w:rsidR="001F0163" w:rsidRPr="0062291F" w:rsidRDefault="0015736F" w:rsidP="00E263DB">
      <w:pPr>
        <w:jc w:val="both"/>
        <w:rPr>
          <w:lang w:val="en-US"/>
        </w:rPr>
      </w:pPr>
      <w:bookmarkStart w:id="14" w:name="_Hlk127512683"/>
      <w:r w:rsidRPr="0062291F">
        <w:rPr>
          <w:b/>
          <w:i/>
          <w:lang w:val="en-US"/>
        </w:rPr>
        <w:t>Observation</w:t>
      </w:r>
      <w:r w:rsidR="000753E5" w:rsidRPr="0062291F">
        <w:rPr>
          <w:b/>
          <w:i/>
          <w:lang w:val="en-US"/>
        </w:rPr>
        <w:t xml:space="preserve"> 5</w:t>
      </w:r>
      <w:r w:rsidRPr="0062291F">
        <w:rPr>
          <w:lang w:val="en-US"/>
        </w:rPr>
        <w:t>:</w:t>
      </w:r>
      <w:r w:rsidR="00B2291F" w:rsidRPr="0062291F">
        <w:rPr>
          <w:lang w:val="en-US"/>
        </w:rPr>
        <w:t xml:space="preserve"> A slight modification </w:t>
      </w:r>
      <w:r w:rsidR="007E520B" w:rsidRPr="0062291F">
        <w:rPr>
          <w:lang w:val="en-US"/>
        </w:rPr>
        <w:t>o</w:t>
      </w:r>
      <w:r w:rsidR="00FF4EC1" w:rsidRPr="0062291F">
        <w:rPr>
          <w:lang w:val="en-US"/>
        </w:rPr>
        <w:t>f</w:t>
      </w:r>
      <w:r w:rsidR="007E520B" w:rsidRPr="0062291F">
        <w:rPr>
          <w:lang w:val="en-US"/>
        </w:rPr>
        <w:t xml:space="preserve"> the</w:t>
      </w:r>
      <w:r w:rsidR="00B2291F" w:rsidRPr="0062291F">
        <w:rPr>
          <w:lang w:val="en-US"/>
        </w:rPr>
        <w:t xml:space="preserve"> AI encoder </w:t>
      </w:r>
      <w:r w:rsidR="007E520B" w:rsidRPr="0062291F">
        <w:rPr>
          <w:lang w:val="en-US"/>
        </w:rPr>
        <w:t xml:space="preserve">layer </w:t>
      </w:r>
      <w:r w:rsidR="0032719B" w:rsidRPr="0062291F">
        <w:rPr>
          <w:lang w:val="en-US"/>
        </w:rPr>
        <w:t>can lead to</w:t>
      </w:r>
      <w:r w:rsidR="00752E52" w:rsidRPr="0062291F">
        <w:rPr>
          <w:lang w:val="en-US"/>
        </w:rPr>
        <w:t xml:space="preserve"> alteration of </w:t>
      </w:r>
      <w:r w:rsidR="007C2EE8" w:rsidRPr="0062291F">
        <w:rPr>
          <w:lang w:val="en-US"/>
        </w:rPr>
        <w:t>the latent vector element statistics.</w:t>
      </w:r>
    </w:p>
    <w:p w14:paraId="20EA98E0" w14:textId="7DB662AA" w:rsidR="00FC0851" w:rsidRPr="0062291F" w:rsidRDefault="001F0163" w:rsidP="00E263DB">
      <w:pPr>
        <w:jc w:val="both"/>
        <w:rPr>
          <w:lang w:val="en-US"/>
        </w:rPr>
      </w:pPr>
      <w:r w:rsidRPr="0062291F">
        <w:rPr>
          <w:b/>
          <w:i/>
          <w:lang w:val="en-US"/>
        </w:rPr>
        <w:t>Proposal</w:t>
      </w:r>
      <w:r w:rsidR="00B36549" w:rsidRPr="0062291F">
        <w:rPr>
          <w:b/>
          <w:i/>
          <w:lang w:val="en-US"/>
        </w:rPr>
        <w:t xml:space="preserve"> 4</w:t>
      </w:r>
      <w:r w:rsidRPr="0062291F">
        <w:rPr>
          <w:lang w:val="en-US"/>
        </w:rPr>
        <w:t>: Possible</w:t>
      </w:r>
      <w:r w:rsidR="00E43317" w:rsidRPr="0062291F">
        <w:rPr>
          <w:lang w:val="en-US"/>
        </w:rPr>
        <w:t xml:space="preserve"> impact</w:t>
      </w:r>
      <w:r w:rsidRPr="0062291F">
        <w:rPr>
          <w:lang w:val="en-US"/>
        </w:rPr>
        <w:t xml:space="preserve"> of the </w:t>
      </w:r>
      <w:r w:rsidR="007C6BBF" w:rsidRPr="0062291F">
        <w:rPr>
          <w:lang w:val="en-US"/>
        </w:rPr>
        <w:t xml:space="preserve">final layer architecture of the AI encoder </w:t>
      </w:r>
      <w:r w:rsidR="00DB469F" w:rsidRPr="0062291F">
        <w:rPr>
          <w:lang w:val="en-US"/>
        </w:rPr>
        <w:t>on the statistics of the latent vector</w:t>
      </w:r>
      <w:r w:rsidR="00E43317" w:rsidRPr="0062291F">
        <w:rPr>
          <w:lang w:val="en-US"/>
        </w:rPr>
        <w:t xml:space="preserve"> needs</w:t>
      </w:r>
      <w:r w:rsidR="00A832CF" w:rsidRPr="0062291F">
        <w:rPr>
          <w:lang w:val="en-US"/>
        </w:rPr>
        <w:t xml:space="preserve"> to be investigated from </w:t>
      </w:r>
      <w:r w:rsidR="00FF4EC1" w:rsidRPr="0062291F">
        <w:rPr>
          <w:lang w:val="en-US"/>
        </w:rPr>
        <w:t>the perspective of the</w:t>
      </w:r>
      <w:r w:rsidR="00A832CF" w:rsidRPr="0062291F">
        <w:rPr>
          <w:lang w:val="en-US"/>
        </w:rPr>
        <w:t xml:space="preserve"> </w:t>
      </w:r>
      <w:r w:rsidR="00044F7D" w:rsidRPr="0062291F">
        <w:rPr>
          <w:lang w:val="en-US"/>
        </w:rPr>
        <w:t xml:space="preserve">corresponding </w:t>
      </w:r>
      <w:r w:rsidR="00A832CF" w:rsidRPr="0062291F">
        <w:rPr>
          <w:lang w:val="en-US"/>
        </w:rPr>
        <w:t>quantization</w:t>
      </w:r>
      <w:r w:rsidR="00044F7D" w:rsidRPr="0062291F">
        <w:rPr>
          <w:lang w:val="en-US"/>
        </w:rPr>
        <w:t xml:space="preserve"> scheme and its performance</w:t>
      </w:r>
      <w:r w:rsidR="005070E1" w:rsidRPr="0062291F">
        <w:rPr>
          <w:lang w:val="en-US"/>
        </w:rPr>
        <w:t>.</w:t>
      </w:r>
    </w:p>
    <w:p w14:paraId="5A091A24" w14:textId="2184887C" w:rsidR="00DC37AB" w:rsidRPr="0062291F" w:rsidRDefault="00DC37AB" w:rsidP="00E263DB">
      <w:pPr>
        <w:jc w:val="both"/>
        <w:rPr>
          <w:lang w:val="en-US"/>
        </w:rPr>
      </w:pPr>
      <w:r w:rsidRPr="0062291F">
        <w:rPr>
          <w:b/>
          <w:i/>
          <w:lang w:val="en-US"/>
        </w:rPr>
        <w:t>Observation</w:t>
      </w:r>
      <w:r w:rsidR="000753E5" w:rsidRPr="0062291F">
        <w:rPr>
          <w:b/>
          <w:i/>
          <w:lang w:val="en-US"/>
        </w:rPr>
        <w:t xml:space="preserve"> 6</w:t>
      </w:r>
      <w:r w:rsidRPr="0062291F">
        <w:rPr>
          <w:lang w:val="en-US"/>
        </w:rPr>
        <w:t xml:space="preserve">: </w:t>
      </w:r>
      <w:r w:rsidR="00526CD2" w:rsidRPr="0062291F">
        <w:rPr>
          <w:lang w:val="en-US"/>
        </w:rPr>
        <w:t>A scalar quantization scheme can be still useful</w:t>
      </w:r>
      <w:r w:rsidR="0062080F" w:rsidRPr="0062291F">
        <w:rPr>
          <w:lang w:val="en-US"/>
        </w:rPr>
        <w:t xml:space="preserve"> for some cases.</w:t>
      </w:r>
    </w:p>
    <w:p w14:paraId="3E8A0A07" w14:textId="4F80E880" w:rsidR="00DC37AB" w:rsidRPr="0062291F" w:rsidRDefault="00DC37AB" w:rsidP="00E263DB">
      <w:pPr>
        <w:jc w:val="both"/>
        <w:rPr>
          <w:lang w:val="en-US"/>
        </w:rPr>
      </w:pPr>
      <w:r w:rsidRPr="0062291F">
        <w:rPr>
          <w:b/>
          <w:i/>
          <w:lang w:val="en-US"/>
        </w:rPr>
        <w:t>Proposal</w:t>
      </w:r>
      <w:r w:rsidR="00B36549" w:rsidRPr="0062291F">
        <w:rPr>
          <w:b/>
          <w:i/>
          <w:lang w:val="en-US"/>
        </w:rPr>
        <w:t xml:space="preserve"> 5</w:t>
      </w:r>
      <w:r w:rsidRPr="0062291F">
        <w:rPr>
          <w:lang w:val="en-US"/>
        </w:rPr>
        <w:t xml:space="preserve">: </w:t>
      </w:r>
      <w:r w:rsidR="0062080F" w:rsidRPr="0062291F">
        <w:rPr>
          <w:lang w:val="en-US"/>
        </w:rPr>
        <w:t xml:space="preserve">Keep </w:t>
      </w:r>
      <w:r w:rsidR="0062080F">
        <w:rPr>
          <w:lang w:val="en-US"/>
        </w:rPr>
        <w:t xml:space="preserve">a scalar quantization scheme </w:t>
      </w:r>
      <w:r w:rsidR="0042639B">
        <w:rPr>
          <w:lang w:val="en-US"/>
        </w:rPr>
        <w:t>as</w:t>
      </w:r>
      <w:r w:rsidR="0062080F">
        <w:rPr>
          <w:lang w:val="en-US"/>
        </w:rPr>
        <w:t xml:space="preserve"> possible quantization </w:t>
      </w:r>
      <w:r w:rsidR="00C34F8A">
        <w:rPr>
          <w:lang w:val="en-US"/>
        </w:rPr>
        <w:t>options for AI/ML-empowered CSI feedback compression scheme.</w:t>
      </w:r>
    </w:p>
    <w:bookmarkEnd w:id="14"/>
    <w:p w14:paraId="322688B3" w14:textId="77777777" w:rsidR="00960DA2" w:rsidRPr="0062291F" w:rsidRDefault="0074734E" w:rsidP="00960DA2">
      <w:pPr>
        <w:pStyle w:val="Caption"/>
        <w:jc w:val="center"/>
        <w:rPr>
          <w:lang w:val="en-US"/>
        </w:rPr>
      </w:pPr>
      <w:r w:rsidRPr="0062291F">
        <w:rPr>
          <w:noProof/>
          <w:lang w:val="en-US"/>
        </w:rPr>
        <w:drawing>
          <wp:inline distT="0" distB="0" distL="0" distR="0" wp14:anchorId="58C0EC9A" wp14:editId="42BD2741">
            <wp:extent cx="3027872" cy="3778551"/>
            <wp:effectExtent l="0" t="0" r="1270" b="0"/>
            <wp:docPr id="9" name="Picture 9" descr="A picture containing shoji, building&#10;&#10;Description automatically generated">
              <a:extLst xmlns:a="http://schemas.openxmlformats.org/drawingml/2006/main">
                <a:ext uri="{FF2B5EF4-FFF2-40B4-BE49-F238E27FC236}">
                  <a16:creationId xmlns:a16="http://schemas.microsoft.com/office/drawing/2014/main" id="{25130F7D-451D-42F2-BC06-00C6D3D79BD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picture containing shoji, building&#10;&#10;Description automatically generated">
                      <a:extLst>
                        <a:ext uri="{FF2B5EF4-FFF2-40B4-BE49-F238E27FC236}">
                          <a16:creationId xmlns:a16="http://schemas.microsoft.com/office/drawing/2014/main" id="{25130F7D-451D-42F2-BC06-00C6D3D79BD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27872" cy="3778551"/>
                    </a:xfrm>
                    <a:prstGeom prst="rect">
                      <a:avLst/>
                    </a:prstGeom>
                  </pic:spPr>
                </pic:pic>
              </a:graphicData>
            </a:graphic>
          </wp:inline>
        </w:drawing>
      </w:r>
      <w:r w:rsidR="001B5535" w:rsidRPr="0062291F">
        <w:rPr>
          <w:noProof/>
          <w:lang w:val="en-US"/>
        </w:rPr>
        <w:drawing>
          <wp:inline distT="0" distB="0" distL="0" distR="0" wp14:anchorId="301FAFDA" wp14:editId="1BFD9898">
            <wp:extent cx="3019246" cy="3736732"/>
            <wp:effectExtent l="0" t="0" r="0" b="0"/>
            <wp:docPr id="11" name="Picture 11" descr="A close-up of a window&#10;&#10;Description automatically generated with low confidence">
              <a:extLst xmlns:a="http://schemas.openxmlformats.org/drawingml/2006/main">
                <a:ext uri="{FF2B5EF4-FFF2-40B4-BE49-F238E27FC236}">
                  <a16:creationId xmlns:a16="http://schemas.microsoft.com/office/drawing/2014/main" id="{E5642A23-BD43-485F-BC93-368F47CDE1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close-up of a window&#10;&#10;Description automatically generated with low confidence">
                      <a:extLst>
                        <a:ext uri="{FF2B5EF4-FFF2-40B4-BE49-F238E27FC236}">
                          <a16:creationId xmlns:a16="http://schemas.microsoft.com/office/drawing/2014/main" id="{E5642A23-BD43-485F-BC93-368F47CDE1F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19246" cy="3736732"/>
                    </a:xfrm>
                    <a:prstGeom prst="rect">
                      <a:avLst/>
                    </a:prstGeom>
                  </pic:spPr>
                </pic:pic>
              </a:graphicData>
            </a:graphic>
          </wp:inline>
        </w:drawing>
      </w:r>
    </w:p>
    <w:p w14:paraId="7492F32E" w14:textId="43767E5D" w:rsidR="00CD0E1B" w:rsidRPr="0062291F" w:rsidRDefault="00960DA2" w:rsidP="0062291F">
      <w:pPr>
        <w:pStyle w:val="Caption"/>
        <w:jc w:val="center"/>
        <w:rPr>
          <w:lang w:val="en-US"/>
        </w:rPr>
      </w:pPr>
      <w:bookmarkStart w:id="15" w:name="_Ref127450653"/>
      <w:r w:rsidRPr="0062291F">
        <w:rPr>
          <w:lang w:val="en-US"/>
        </w:rPr>
        <w:t xml:space="preserve">Figure </w:t>
      </w:r>
      <w:r w:rsidRPr="0062291F">
        <w:rPr>
          <w:lang w:val="en-US"/>
        </w:rPr>
        <w:fldChar w:fldCharType="begin"/>
      </w:r>
      <w:r w:rsidRPr="0062291F">
        <w:rPr>
          <w:lang w:val="en-US"/>
        </w:rPr>
        <w:instrText xml:space="preserve"> SEQ Figure \* ARABIC </w:instrText>
      </w:r>
      <w:r w:rsidRPr="0062291F">
        <w:rPr>
          <w:lang w:val="en-US"/>
        </w:rPr>
        <w:fldChar w:fldCharType="separate"/>
      </w:r>
      <w:r w:rsidR="00CB5396">
        <w:rPr>
          <w:noProof/>
          <w:lang w:val="en-US"/>
        </w:rPr>
        <w:t>3</w:t>
      </w:r>
      <w:r w:rsidRPr="0062291F">
        <w:rPr>
          <w:lang w:val="en-US"/>
        </w:rPr>
        <w:fldChar w:fldCharType="end"/>
      </w:r>
      <w:bookmarkEnd w:id="15"/>
      <w:r w:rsidRPr="0062291F">
        <w:rPr>
          <w:lang w:val="en-US"/>
        </w:rPr>
        <w:t xml:space="preserve">: [CNN-based ENC] Histogram of 64 latent vector elements </w:t>
      </w:r>
      <w:r w:rsidR="00892FC1">
        <w:rPr>
          <w:lang w:val="en-US"/>
        </w:rPr>
        <w:t>without</w:t>
      </w:r>
      <w:r w:rsidRPr="0062291F">
        <w:rPr>
          <w:lang w:val="en-US"/>
        </w:rPr>
        <w:t xml:space="preserve"> </w:t>
      </w:r>
      <w:proofErr w:type="spellStart"/>
      <w:r w:rsidRPr="0062291F">
        <w:rPr>
          <w:lang w:val="en-US"/>
        </w:rPr>
        <w:t>batchnorm</w:t>
      </w:r>
      <w:proofErr w:type="spellEnd"/>
      <w:r w:rsidRPr="0062291F">
        <w:rPr>
          <w:lang w:val="en-US"/>
        </w:rPr>
        <w:t xml:space="preserve"> prior to </w:t>
      </w:r>
      <w:r w:rsidR="00892FC1">
        <w:rPr>
          <w:lang w:val="en-US"/>
        </w:rPr>
        <w:t xml:space="preserve">the </w:t>
      </w:r>
      <w:r w:rsidRPr="0062291F">
        <w:rPr>
          <w:lang w:val="en-US"/>
        </w:rPr>
        <w:t>activation function of the last layer (left: without quantization, right: with 2 bits/element uniform scalar quantization)</w:t>
      </w:r>
    </w:p>
    <w:p w14:paraId="539B22F8" w14:textId="161BBB5E" w:rsidR="00960DA2" w:rsidRPr="0062291F" w:rsidRDefault="00132CCA" w:rsidP="0062291F">
      <w:pPr>
        <w:pStyle w:val="Caption"/>
        <w:jc w:val="center"/>
        <w:rPr>
          <w:lang w:val="en-US"/>
        </w:rPr>
      </w:pPr>
      <w:r w:rsidRPr="0062291F">
        <w:rPr>
          <w:noProof/>
          <w:lang w:val="en-US"/>
        </w:rPr>
        <w:lastRenderedPageBreak/>
        <w:drawing>
          <wp:inline distT="0" distB="0" distL="0" distR="0" wp14:anchorId="13B0C325" wp14:editId="637A0152">
            <wp:extent cx="3019246" cy="1225488"/>
            <wp:effectExtent l="0" t="0" r="0" b="0"/>
            <wp:docPr id="12" name="Picture 12" descr="Logo&#10;&#10;Description automatically generated">
              <a:extLst xmlns:a="http://schemas.openxmlformats.org/drawingml/2006/main">
                <a:ext uri="{FF2B5EF4-FFF2-40B4-BE49-F238E27FC236}">
                  <a16:creationId xmlns:a16="http://schemas.microsoft.com/office/drawing/2014/main" id="{5818CA43-0A39-40FD-82CD-11FA46F6A7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descr="Logo&#10;&#10;Description automatically generated">
                      <a:extLst>
                        <a:ext uri="{FF2B5EF4-FFF2-40B4-BE49-F238E27FC236}">
                          <a16:creationId xmlns:a16="http://schemas.microsoft.com/office/drawing/2014/main" id="{5818CA43-0A39-40FD-82CD-11FA46F6A709}"/>
                        </a:ext>
                      </a:extLst>
                    </pic:cNvPr>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3054725" cy="1239889"/>
                    </a:xfrm>
                    <a:prstGeom prst="rect">
                      <a:avLst/>
                    </a:prstGeom>
                  </pic:spPr>
                </pic:pic>
              </a:graphicData>
            </a:graphic>
          </wp:inline>
        </w:drawing>
      </w:r>
      <w:r w:rsidR="002E3594" w:rsidRPr="0062291F">
        <w:rPr>
          <w:noProof/>
          <w:lang w:val="en-US"/>
        </w:rPr>
        <w:drawing>
          <wp:inline distT="0" distB="0" distL="0" distR="0" wp14:anchorId="5C7F9B51" wp14:editId="665FBACE">
            <wp:extent cx="2993366" cy="1203170"/>
            <wp:effectExtent l="0" t="0" r="0" b="0"/>
            <wp:docPr id="17" name="Picture 17" descr="Chart, icon, bar chart&#10;&#10;Description automatically generated">
              <a:extLst xmlns:a="http://schemas.openxmlformats.org/drawingml/2006/main">
                <a:ext uri="{FF2B5EF4-FFF2-40B4-BE49-F238E27FC236}">
                  <a16:creationId xmlns:a16="http://schemas.microsoft.com/office/drawing/2014/main" id="{FE5E0BB1-5831-459C-BAA0-383821A849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Chart, icon, bar chart&#10;&#10;Description automatically generated">
                      <a:extLst>
                        <a:ext uri="{FF2B5EF4-FFF2-40B4-BE49-F238E27FC236}">
                          <a16:creationId xmlns:a16="http://schemas.microsoft.com/office/drawing/2014/main" id="{FE5E0BB1-5831-459C-BAA0-383821A84934}"/>
                        </a:ext>
                      </a:extLst>
                    </pic:cNvPr>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3014910" cy="1211829"/>
                    </a:xfrm>
                    <a:prstGeom prst="rect">
                      <a:avLst/>
                    </a:prstGeom>
                  </pic:spPr>
                </pic:pic>
              </a:graphicData>
            </a:graphic>
          </wp:inline>
        </w:drawing>
      </w:r>
    </w:p>
    <w:p w14:paraId="6B77C648" w14:textId="5215E061" w:rsidR="0062552E" w:rsidRPr="0062291F" w:rsidRDefault="00960DA2" w:rsidP="0062291F">
      <w:pPr>
        <w:pStyle w:val="Caption"/>
        <w:jc w:val="center"/>
        <w:rPr>
          <w:lang w:val="en-US"/>
        </w:rPr>
      </w:pPr>
      <w:bookmarkStart w:id="16" w:name="_Ref127450680"/>
      <w:r w:rsidRPr="0062291F">
        <w:rPr>
          <w:lang w:val="en-US"/>
        </w:rPr>
        <w:t xml:space="preserve">Figure </w:t>
      </w:r>
      <w:r w:rsidRPr="0062291F">
        <w:rPr>
          <w:lang w:val="en-US"/>
        </w:rPr>
        <w:fldChar w:fldCharType="begin"/>
      </w:r>
      <w:r w:rsidRPr="0062291F">
        <w:rPr>
          <w:lang w:val="en-US"/>
        </w:rPr>
        <w:instrText xml:space="preserve"> SEQ Figure \* ARABIC </w:instrText>
      </w:r>
      <w:r w:rsidRPr="0062291F">
        <w:rPr>
          <w:lang w:val="en-US"/>
        </w:rPr>
        <w:fldChar w:fldCharType="separate"/>
      </w:r>
      <w:r w:rsidR="00CB5396">
        <w:rPr>
          <w:noProof/>
          <w:lang w:val="en-US"/>
        </w:rPr>
        <w:t>4</w:t>
      </w:r>
      <w:r w:rsidRPr="0062291F">
        <w:rPr>
          <w:lang w:val="en-US"/>
        </w:rPr>
        <w:fldChar w:fldCharType="end"/>
      </w:r>
      <w:bookmarkEnd w:id="16"/>
      <w:r w:rsidRPr="0062291F">
        <w:rPr>
          <w:lang w:val="en-US"/>
        </w:rPr>
        <w:t>: [CNN-based ENC] Overla</w:t>
      </w:r>
      <w:r w:rsidR="00585D1D">
        <w:rPr>
          <w:lang w:val="en-US"/>
        </w:rPr>
        <w:t>i</w:t>
      </w:r>
      <w:r w:rsidRPr="0062291F">
        <w:rPr>
          <w:lang w:val="en-US"/>
        </w:rPr>
        <w:t xml:space="preserve">d version of the previous figure (different color indicates different latent vector index; </w:t>
      </w:r>
      <w:proofErr w:type="gramStart"/>
      <w:r w:rsidRPr="0062291F">
        <w:rPr>
          <w:lang w:val="en-US"/>
        </w:rPr>
        <w:t>left:</w:t>
      </w:r>
      <w:proofErr w:type="gramEnd"/>
      <w:r w:rsidRPr="0062291F">
        <w:rPr>
          <w:lang w:val="en-US"/>
        </w:rPr>
        <w:t xml:space="preserve"> without quantization, right: with 2 bits/element uniform scalar quantization)</w:t>
      </w:r>
    </w:p>
    <w:p w14:paraId="4FACD13F" w14:textId="77777777" w:rsidR="007C1701" w:rsidRPr="0062291F" w:rsidRDefault="007C1701" w:rsidP="007C1701">
      <w:pPr>
        <w:rPr>
          <w:lang w:val="en-US"/>
        </w:rPr>
      </w:pPr>
    </w:p>
    <w:p w14:paraId="6DAB82FD" w14:textId="77777777" w:rsidR="00960DA2" w:rsidRPr="0062291F" w:rsidRDefault="41EB653C" w:rsidP="00960DA2">
      <w:pPr>
        <w:pStyle w:val="Caption"/>
        <w:jc w:val="center"/>
        <w:rPr>
          <w:lang w:val="en-US"/>
        </w:rPr>
      </w:pPr>
      <w:r w:rsidRPr="0062291F">
        <w:rPr>
          <w:noProof/>
          <w:lang w:val="en-US"/>
        </w:rPr>
        <w:drawing>
          <wp:inline distT="0" distB="0" distL="0" distR="0" wp14:anchorId="0584773C" wp14:editId="1586AB7E">
            <wp:extent cx="3001993" cy="3746255"/>
            <wp:effectExtent l="0" t="0" r="8255" b="6985"/>
            <wp:docPr id="13" name="Picture 13" descr="A picture containing shoji,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9">
                      <a:extLst>
                        <a:ext uri="{FF2B5EF4-FFF2-40B4-BE49-F238E27FC236}">
                          <a16:creationId xmlns:oel="http://schemas.microsoft.com/office/2019/extlst"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xmlns:w16du="http://schemas.microsoft.com/office/word/2023/wordml/word16du" id="{1303C808-B59D-465A-BC6C-0AF4936DA5B6}"/>
                        </a:ext>
                      </a:extLst>
                    </a:blip>
                    <a:stretch>
                      <a:fillRect/>
                    </a:stretch>
                  </pic:blipFill>
                  <pic:spPr>
                    <a:xfrm>
                      <a:off x="0" y="0"/>
                      <a:ext cx="3001993" cy="3746255"/>
                    </a:xfrm>
                    <a:prstGeom prst="rect">
                      <a:avLst/>
                    </a:prstGeom>
                  </pic:spPr>
                </pic:pic>
              </a:graphicData>
            </a:graphic>
          </wp:inline>
        </w:drawing>
      </w:r>
      <w:r w:rsidR="056728B1" w:rsidRPr="0062291F">
        <w:rPr>
          <w:lang w:val="en-US"/>
        </w:rPr>
        <w:t xml:space="preserve"> </w:t>
      </w:r>
      <w:r w:rsidR="056728B1" w:rsidRPr="0062291F">
        <w:rPr>
          <w:noProof/>
          <w:lang w:val="en-US"/>
        </w:rPr>
        <w:drawing>
          <wp:inline distT="0" distB="0" distL="0" distR="0" wp14:anchorId="69EFBCE0" wp14:editId="69C01D98">
            <wp:extent cx="3037989" cy="3759928"/>
            <wp:effectExtent l="0" t="0" r="0" b="0"/>
            <wp:docPr id="14" name="Picture 14" descr="A picture containing shoji,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20">
                      <a:extLst>
                        <a:ext uri="{FF2B5EF4-FFF2-40B4-BE49-F238E27FC236}">
                          <a16:creationId xmlns:oel="http://schemas.microsoft.com/office/2019/extlst"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xmlns:w16du="http://schemas.microsoft.com/office/word/2023/wordml/word16du" id="{895E8E39-6522-44C2-9634-AF3827616738}"/>
                        </a:ext>
                      </a:extLst>
                    </a:blip>
                    <a:stretch>
                      <a:fillRect/>
                    </a:stretch>
                  </pic:blipFill>
                  <pic:spPr>
                    <a:xfrm>
                      <a:off x="0" y="0"/>
                      <a:ext cx="3037989" cy="3759928"/>
                    </a:xfrm>
                    <a:prstGeom prst="rect">
                      <a:avLst/>
                    </a:prstGeom>
                  </pic:spPr>
                </pic:pic>
              </a:graphicData>
            </a:graphic>
          </wp:inline>
        </w:drawing>
      </w:r>
    </w:p>
    <w:p w14:paraId="5F283CCF" w14:textId="33ED666D" w:rsidR="00A4000D" w:rsidRPr="0062291F" w:rsidRDefault="00960DA2" w:rsidP="0062291F">
      <w:pPr>
        <w:pStyle w:val="Caption"/>
        <w:jc w:val="center"/>
        <w:rPr>
          <w:lang w:val="en-US"/>
        </w:rPr>
      </w:pPr>
      <w:bookmarkStart w:id="17" w:name="_Ref127450706"/>
      <w:r w:rsidRPr="0062291F">
        <w:rPr>
          <w:lang w:val="en-US"/>
        </w:rPr>
        <w:t xml:space="preserve">Figure </w:t>
      </w:r>
      <w:r w:rsidRPr="0062291F">
        <w:rPr>
          <w:lang w:val="en-US"/>
        </w:rPr>
        <w:fldChar w:fldCharType="begin"/>
      </w:r>
      <w:r w:rsidRPr="0062291F">
        <w:rPr>
          <w:lang w:val="en-US"/>
        </w:rPr>
        <w:instrText xml:space="preserve"> SEQ Figure \* ARABIC </w:instrText>
      </w:r>
      <w:r w:rsidRPr="0062291F">
        <w:rPr>
          <w:lang w:val="en-US"/>
        </w:rPr>
        <w:fldChar w:fldCharType="separate"/>
      </w:r>
      <w:r w:rsidR="00CB5396">
        <w:rPr>
          <w:noProof/>
          <w:lang w:val="en-US"/>
        </w:rPr>
        <w:t>5</w:t>
      </w:r>
      <w:r w:rsidRPr="0062291F">
        <w:rPr>
          <w:lang w:val="en-US"/>
        </w:rPr>
        <w:fldChar w:fldCharType="end"/>
      </w:r>
      <w:bookmarkEnd w:id="17"/>
      <w:r w:rsidRPr="0062291F">
        <w:rPr>
          <w:lang w:val="en-US"/>
        </w:rPr>
        <w:t xml:space="preserve">: [CNN-based ENC] Histogram of 64 latent vector elements </w:t>
      </w:r>
      <w:r w:rsidR="00730087">
        <w:rPr>
          <w:lang w:val="en-US"/>
        </w:rPr>
        <w:t>with</w:t>
      </w:r>
      <w:r w:rsidRPr="0062291F">
        <w:rPr>
          <w:lang w:val="en-US"/>
        </w:rPr>
        <w:t xml:space="preserve"> </w:t>
      </w:r>
      <w:proofErr w:type="spellStart"/>
      <w:r w:rsidRPr="0062291F">
        <w:rPr>
          <w:lang w:val="en-US"/>
        </w:rPr>
        <w:t>batchnorm</w:t>
      </w:r>
      <w:proofErr w:type="spellEnd"/>
      <w:r w:rsidRPr="0062291F">
        <w:rPr>
          <w:lang w:val="en-US"/>
        </w:rPr>
        <w:t xml:space="preserve"> prior to</w:t>
      </w:r>
      <w:r w:rsidR="00730087">
        <w:rPr>
          <w:lang w:val="en-US"/>
        </w:rPr>
        <w:t xml:space="preserve"> the</w:t>
      </w:r>
      <w:r w:rsidRPr="0062291F">
        <w:rPr>
          <w:lang w:val="en-US"/>
        </w:rPr>
        <w:t xml:space="preserve"> activation function of the last layer (left: without quantization, right: with 2 bits/element uniform scalar quantization)</w:t>
      </w:r>
    </w:p>
    <w:p w14:paraId="02797260" w14:textId="77777777" w:rsidR="00A60B97" w:rsidRPr="0062291F" w:rsidRDefault="008F15D1" w:rsidP="00960DA2">
      <w:pPr>
        <w:pStyle w:val="Caption"/>
        <w:jc w:val="center"/>
        <w:rPr>
          <w:lang w:val="en-US"/>
        </w:rPr>
      </w:pPr>
      <w:r w:rsidRPr="0062291F">
        <w:rPr>
          <w:noProof/>
          <w:lang w:val="en-US"/>
        </w:rPr>
        <w:drawing>
          <wp:inline distT="0" distB="0" distL="0" distR="0" wp14:anchorId="65AE07A1" wp14:editId="60678C85">
            <wp:extent cx="3001645" cy="1242403"/>
            <wp:effectExtent l="0" t="0" r="8255" b="0"/>
            <wp:docPr id="18" name="Picture 18" descr="Shape, arrow&#10;&#10;Description automatically generated">
              <a:extLst xmlns:a="http://schemas.openxmlformats.org/drawingml/2006/main">
                <a:ext uri="{FF2B5EF4-FFF2-40B4-BE49-F238E27FC236}">
                  <a16:creationId xmlns:a16="http://schemas.microsoft.com/office/drawing/2014/main" id="{773FC15F-0E27-400C-8D2E-1CD75593E5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Shape, arrow&#10;&#10;Description automatically generated">
                      <a:extLst>
                        <a:ext uri="{FF2B5EF4-FFF2-40B4-BE49-F238E27FC236}">
                          <a16:creationId xmlns:a16="http://schemas.microsoft.com/office/drawing/2014/main" id="{773FC15F-0E27-400C-8D2E-1CD75593E5AF}"/>
                        </a:ext>
                      </a:extLst>
                    </pic:cNvPr>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3008653" cy="1245304"/>
                    </a:xfrm>
                    <a:prstGeom prst="rect">
                      <a:avLst/>
                    </a:prstGeom>
                  </pic:spPr>
                </pic:pic>
              </a:graphicData>
            </a:graphic>
          </wp:inline>
        </w:drawing>
      </w:r>
      <w:r w:rsidRPr="0062291F">
        <w:rPr>
          <w:noProof/>
          <w:lang w:val="en-US"/>
        </w:rPr>
        <w:drawing>
          <wp:inline distT="0" distB="0" distL="0" distR="0" wp14:anchorId="4D16F72D" wp14:editId="24753FC1">
            <wp:extent cx="3096883" cy="1244776"/>
            <wp:effectExtent l="0" t="0" r="8890" b="0"/>
            <wp:docPr id="19" name="Picture 19" descr="Icon&#10;&#10;Description automatically generated">
              <a:extLst xmlns:a="http://schemas.openxmlformats.org/drawingml/2006/main">
                <a:ext uri="{FF2B5EF4-FFF2-40B4-BE49-F238E27FC236}">
                  <a16:creationId xmlns:a16="http://schemas.microsoft.com/office/drawing/2014/main" id="{C2E7D6E3-5B7E-4223-A2C9-4EADAF93239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Icon&#10;&#10;Description automatically generated">
                      <a:extLst>
                        <a:ext uri="{FF2B5EF4-FFF2-40B4-BE49-F238E27FC236}">
                          <a16:creationId xmlns:a16="http://schemas.microsoft.com/office/drawing/2014/main" id="{C2E7D6E3-5B7E-4223-A2C9-4EADAF932393}"/>
                        </a:ext>
                      </a:extLst>
                    </pic:cNvPr>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3111981" cy="1250845"/>
                    </a:xfrm>
                    <a:prstGeom prst="rect">
                      <a:avLst/>
                    </a:prstGeom>
                  </pic:spPr>
                </pic:pic>
              </a:graphicData>
            </a:graphic>
          </wp:inline>
        </w:drawing>
      </w:r>
    </w:p>
    <w:p w14:paraId="2AB99CFB" w14:textId="489D5871" w:rsidR="00830D5C" w:rsidRPr="0062291F" w:rsidRDefault="00960DA2" w:rsidP="0062291F">
      <w:pPr>
        <w:pStyle w:val="Caption"/>
        <w:jc w:val="center"/>
        <w:rPr>
          <w:lang w:val="en-US"/>
        </w:rPr>
      </w:pPr>
      <w:bookmarkStart w:id="18" w:name="_Ref127450765"/>
      <w:r w:rsidRPr="0062291F">
        <w:rPr>
          <w:lang w:val="en-US"/>
        </w:rPr>
        <w:t xml:space="preserve">Figure </w:t>
      </w:r>
      <w:r w:rsidRPr="0062291F">
        <w:rPr>
          <w:lang w:val="en-US"/>
        </w:rPr>
        <w:fldChar w:fldCharType="begin"/>
      </w:r>
      <w:r w:rsidRPr="0062291F">
        <w:rPr>
          <w:lang w:val="en-US"/>
        </w:rPr>
        <w:instrText xml:space="preserve"> SEQ Figure \* ARABIC </w:instrText>
      </w:r>
      <w:r w:rsidRPr="0062291F">
        <w:rPr>
          <w:lang w:val="en-US"/>
        </w:rPr>
        <w:fldChar w:fldCharType="separate"/>
      </w:r>
      <w:r w:rsidR="00CB5396">
        <w:rPr>
          <w:noProof/>
          <w:lang w:val="en-US"/>
        </w:rPr>
        <w:t>6</w:t>
      </w:r>
      <w:r w:rsidRPr="0062291F">
        <w:rPr>
          <w:lang w:val="en-US"/>
        </w:rPr>
        <w:fldChar w:fldCharType="end"/>
      </w:r>
      <w:bookmarkEnd w:id="18"/>
      <w:r w:rsidRPr="0062291F">
        <w:rPr>
          <w:lang w:val="en-US"/>
        </w:rPr>
        <w:t>: [CNN-based ENC] Overla</w:t>
      </w:r>
      <w:r w:rsidR="00585D1D">
        <w:rPr>
          <w:lang w:val="en-US"/>
        </w:rPr>
        <w:t>i</w:t>
      </w:r>
      <w:r w:rsidRPr="0062291F">
        <w:rPr>
          <w:lang w:val="en-US"/>
        </w:rPr>
        <w:t xml:space="preserve">d version of the previous figure (different </w:t>
      </w:r>
      <w:r w:rsidR="00837B71" w:rsidRPr="006A2264">
        <w:rPr>
          <w:lang w:val="en-US"/>
        </w:rPr>
        <w:t>color</w:t>
      </w:r>
      <w:r w:rsidRPr="0062291F">
        <w:rPr>
          <w:lang w:val="en-US"/>
        </w:rPr>
        <w:t xml:space="preserve"> indicates different latent vector index. Note that due to identical distribution over indices, we can hardly differentiate</w:t>
      </w:r>
      <w:r w:rsidR="00BA6113">
        <w:rPr>
          <w:lang w:val="en-US"/>
        </w:rPr>
        <w:t xml:space="preserve"> between latent variables</w:t>
      </w:r>
      <w:r w:rsidRPr="0062291F">
        <w:rPr>
          <w:lang w:val="en-US"/>
        </w:rPr>
        <w:t xml:space="preserve">; </w:t>
      </w:r>
      <w:proofErr w:type="gramStart"/>
      <w:r w:rsidRPr="0062291F">
        <w:rPr>
          <w:lang w:val="en-US"/>
        </w:rPr>
        <w:t>left:</w:t>
      </w:r>
      <w:proofErr w:type="gramEnd"/>
      <w:r w:rsidRPr="0062291F">
        <w:rPr>
          <w:lang w:val="en-US"/>
        </w:rPr>
        <w:t xml:space="preserve"> without quantization, right: with 2 bits/element uniform scalar quantization)</w:t>
      </w:r>
    </w:p>
    <w:p w14:paraId="630EE97C" w14:textId="038A2EFB" w:rsidR="000134EB" w:rsidRPr="0062291F" w:rsidRDefault="00EE2E0B" w:rsidP="0062291F">
      <w:pPr>
        <w:jc w:val="center"/>
        <w:rPr>
          <w:lang w:val="en-US"/>
        </w:rPr>
      </w:pPr>
      <w:r w:rsidRPr="0062291F">
        <w:rPr>
          <w:noProof/>
          <w:lang w:val="en-US"/>
        </w:rPr>
        <w:lastRenderedPageBreak/>
        <w:drawing>
          <wp:inline distT="0" distB="0" distL="0" distR="0" wp14:anchorId="003BF436" wp14:editId="65919A5C">
            <wp:extent cx="2953892" cy="3686229"/>
            <wp:effectExtent l="0" t="0" r="0" b="0"/>
            <wp:docPr id="20" name="Picture 20" descr="A picture containing shoji, building&#10;&#10;Description automatically generated">
              <a:extLst xmlns:a="http://schemas.openxmlformats.org/drawingml/2006/main">
                <a:ext uri="{FF2B5EF4-FFF2-40B4-BE49-F238E27FC236}">
                  <a16:creationId xmlns:a16="http://schemas.microsoft.com/office/drawing/2014/main" id="{40356320-5834-45D3-8768-A0432E381C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A picture containing shoji, building&#10;&#10;Description automatically generated">
                      <a:extLst>
                        <a:ext uri="{FF2B5EF4-FFF2-40B4-BE49-F238E27FC236}">
                          <a16:creationId xmlns:a16="http://schemas.microsoft.com/office/drawing/2014/main" id="{40356320-5834-45D3-8768-A0432E381C37}"/>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967940" cy="3703760"/>
                    </a:xfrm>
                    <a:prstGeom prst="rect">
                      <a:avLst/>
                    </a:prstGeom>
                  </pic:spPr>
                </pic:pic>
              </a:graphicData>
            </a:graphic>
          </wp:inline>
        </w:drawing>
      </w:r>
      <w:r w:rsidR="000C2826" w:rsidRPr="0062291F">
        <w:rPr>
          <w:noProof/>
          <w:lang w:val="en-US"/>
        </w:rPr>
        <w:drawing>
          <wp:inline distT="0" distB="0" distL="0" distR="0" wp14:anchorId="452CAF8C" wp14:editId="0D0B2F34">
            <wp:extent cx="3001992" cy="3715380"/>
            <wp:effectExtent l="0" t="0" r="8255" b="0"/>
            <wp:docPr id="21" name="Picture 21" descr="A picture containing shoji, building&#10;&#10;Description automatically generated">
              <a:extLst xmlns:a="http://schemas.openxmlformats.org/drawingml/2006/main">
                <a:ext uri="{FF2B5EF4-FFF2-40B4-BE49-F238E27FC236}">
                  <a16:creationId xmlns:a16="http://schemas.microsoft.com/office/drawing/2014/main" id="{9725FA5C-D610-4699-AE38-D85CBFAD6D5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picture containing shoji, building&#10;&#10;Description automatically generated">
                      <a:extLst>
                        <a:ext uri="{FF2B5EF4-FFF2-40B4-BE49-F238E27FC236}">
                          <a16:creationId xmlns:a16="http://schemas.microsoft.com/office/drawing/2014/main" id="{9725FA5C-D610-4699-AE38-D85CBFAD6D56}"/>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001992" cy="3715380"/>
                    </a:xfrm>
                    <a:prstGeom prst="rect">
                      <a:avLst/>
                    </a:prstGeom>
                  </pic:spPr>
                </pic:pic>
              </a:graphicData>
            </a:graphic>
          </wp:inline>
        </w:drawing>
      </w:r>
    </w:p>
    <w:p w14:paraId="3EF56B1B" w14:textId="5E5F2E47" w:rsidR="00CD705C" w:rsidRPr="0062291F" w:rsidRDefault="00960DA2" w:rsidP="0062291F">
      <w:pPr>
        <w:pStyle w:val="Caption"/>
        <w:jc w:val="center"/>
        <w:rPr>
          <w:lang w:val="en-US"/>
        </w:rPr>
      </w:pPr>
      <w:bookmarkStart w:id="19" w:name="_Ref127450798"/>
      <w:r w:rsidRPr="0062291F">
        <w:rPr>
          <w:lang w:val="en-US"/>
        </w:rPr>
        <w:t xml:space="preserve">Figure </w:t>
      </w:r>
      <w:r w:rsidRPr="0062291F">
        <w:rPr>
          <w:lang w:val="en-US"/>
        </w:rPr>
        <w:fldChar w:fldCharType="begin"/>
      </w:r>
      <w:r w:rsidRPr="0062291F">
        <w:rPr>
          <w:lang w:val="en-US"/>
        </w:rPr>
        <w:instrText xml:space="preserve"> SEQ Figure \* ARABIC </w:instrText>
      </w:r>
      <w:r w:rsidRPr="0062291F">
        <w:rPr>
          <w:lang w:val="en-US"/>
        </w:rPr>
        <w:fldChar w:fldCharType="separate"/>
      </w:r>
      <w:r w:rsidR="00CB5396">
        <w:rPr>
          <w:noProof/>
          <w:lang w:val="en-US"/>
        </w:rPr>
        <w:t>7</w:t>
      </w:r>
      <w:r w:rsidRPr="0062291F">
        <w:rPr>
          <w:lang w:val="en-US"/>
        </w:rPr>
        <w:fldChar w:fldCharType="end"/>
      </w:r>
      <w:bookmarkEnd w:id="19"/>
      <w:r w:rsidRPr="0062291F">
        <w:rPr>
          <w:lang w:val="en-US"/>
        </w:rPr>
        <w:t xml:space="preserve">: TF-based ENC] Histogram of 64 latent vector elements </w:t>
      </w:r>
      <w:r w:rsidR="00585D1D">
        <w:rPr>
          <w:lang w:val="en-US"/>
        </w:rPr>
        <w:t>with</w:t>
      </w:r>
      <w:r w:rsidRPr="0062291F">
        <w:rPr>
          <w:lang w:val="en-US"/>
        </w:rPr>
        <w:t xml:space="preserve"> </w:t>
      </w:r>
      <w:proofErr w:type="spellStart"/>
      <w:r w:rsidRPr="0062291F">
        <w:rPr>
          <w:lang w:val="en-US"/>
        </w:rPr>
        <w:t>batchnorm</w:t>
      </w:r>
      <w:proofErr w:type="spellEnd"/>
      <w:r w:rsidRPr="0062291F">
        <w:rPr>
          <w:lang w:val="en-US"/>
        </w:rPr>
        <w:t xml:space="preserve"> prior to</w:t>
      </w:r>
      <w:r w:rsidR="00585D1D">
        <w:rPr>
          <w:lang w:val="en-US"/>
        </w:rPr>
        <w:t xml:space="preserve"> the</w:t>
      </w:r>
      <w:r w:rsidRPr="0062291F">
        <w:rPr>
          <w:lang w:val="en-US"/>
        </w:rPr>
        <w:t xml:space="preserve"> activation function of the last layer (left: without quantization, right: with 2 bits/element uniform scalar quantization)</w:t>
      </w:r>
    </w:p>
    <w:p w14:paraId="6486F687" w14:textId="53E825BE" w:rsidR="00CD705C" w:rsidRPr="0062291F" w:rsidRDefault="006651CE" w:rsidP="00960DA2">
      <w:pPr>
        <w:jc w:val="center"/>
        <w:rPr>
          <w:lang w:val="en-US"/>
        </w:rPr>
      </w:pPr>
      <w:r w:rsidRPr="0062291F">
        <w:rPr>
          <w:noProof/>
          <w:lang w:val="en-US"/>
        </w:rPr>
        <w:drawing>
          <wp:inline distT="0" distB="0" distL="0" distR="0" wp14:anchorId="13C267A7" wp14:editId="5DFD7D22">
            <wp:extent cx="3036499" cy="1234513"/>
            <wp:effectExtent l="0" t="0" r="0" b="3810"/>
            <wp:docPr id="22" name="Picture 22" descr="Shape&#10;&#10;Description automatically generated">
              <a:extLst xmlns:a="http://schemas.openxmlformats.org/drawingml/2006/main">
                <a:ext uri="{FF2B5EF4-FFF2-40B4-BE49-F238E27FC236}">
                  <a16:creationId xmlns:a16="http://schemas.microsoft.com/office/drawing/2014/main" id="{98003166-E15B-4DBB-9AD9-AC1674F4FC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Shape&#10;&#10;Description automatically generated">
                      <a:extLst>
                        <a:ext uri="{FF2B5EF4-FFF2-40B4-BE49-F238E27FC236}">
                          <a16:creationId xmlns:a16="http://schemas.microsoft.com/office/drawing/2014/main" id="{98003166-E15B-4DBB-9AD9-AC1674F4FC71}"/>
                        </a:ext>
                      </a:extLst>
                    </pic:cNvPr>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0"/>
                      <a:ext cx="3071080" cy="1248572"/>
                    </a:xfrm>
                    <a:prstGeom prst="rect">
                      <a:avLst/>
                    </a:prstGeom>
                  </pic:spPr>
                </pic:pic>
              </a:graphicData>
            </a:graphic>
          </wp:inline>
        </w:drawing>
      </w:r>
      <w:r w:rsidR="00817DBB" w:rsidRPr="0062291F">
        <w:rPr>
          <w:noProof/>
          <w:lang w:val="en-US"/>
        </w:rPr>
        <w:drawing>
          <wp:inline distT="0" distB="0" distL="0" distR="0" wp14:anchorId="0BFCDF97" wp14:editId="7BA2BC02">
            <wp:extent cx="3053751" cy="1227439"/>
            <wp:effectExtent l="0" t="0" r="0" b="0"/>
            <wp:docPr id="23" name="Picture 23" descr="Chart, bar chart&#10;&#10;Description automatically generated">
              <a:extLst xmlns:a="http://schemas.openxmlformats.org/drawingml/2006/main">
                <a:ext uri="{FF2B5EF4-FFF2-40B4-BE49-F238E27FC236}">
                  <a16:creationId xmlns:a16="http://schemas.microsoft.com/office/drawing/2014/main" id="{347DBFAF-3669-4B1D-9EEA-E24BAC78E1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descr="Chart, bar chart&#10;&#10;Description automatically generated">
                      <a:extLst>
                        <a:ext uri="{FF2B5EF4-FFF2-40B4-BE49-F238E27FC236}">
                          <a16:creationId xmlns:a16="http://schemas.microsoft.com/office/drawing/2014/main" id="{347DBFAF-3669-4B1D-9EEA-E24BAC78E183}"/>
                        </a:ext>
                      </a:extLst>
                    </pic:cNvPr>
                    <pic:cNvPicPr>
                      <a:picLocks noChangeAspect="1"/>
                    </pic:cNvPicPr>
                  </pic:nvPicPr>
                  <pic:blipFill>
                    <a:blip r:embed="rId26">
                      <a:extLst>
                        <a:ext uri="{28A0092B-C50C-407E-A947-70E740481C1C}">
                          <a14:useLocalDpi xmlns:a14="http://schemas.microsoft.com/office/drawing/2010/main" val="0"/>
                        </a:ext>
                      </a:extLst>
                    </a:blip>
                    <a:stretch>
                      <a:fillRect/>
                    </a:stretch>
                  </pic:blipFill>
                  <pic:spPr>
                    <a:xfrm>
                      <a:off x="0" y="0"/>
                      <a:ext cx="3087828" cy="1241136"/>
                    </a:xfrm>
                    <a:prstGeom prst="rect">
                      <a:avLst/>
                    </a:prstGeom>
                  </pic:spPr>
                </pic:pic>
              </a:graphicData>
            </a:graphic>
          </wp:inline>
        </w:drawing>
      </w:r>
    </w:p>
    <w:p w14:paraId="68891E9E" w14:textId="04CFEBDD" w:rsidR="00960DA2" w:rsidRPr="0062291F" w:rsidRDefault="00960DA2" w:rsidP="0062291F">
      <w:pPr>
        <w:pStyle w:val="Caption"/>
        <w:jc w:val="center"/>
        <w:rPr>
          <w:lang w:val="en-US"/>
        </w:rPr>
      </w:pPr>
      <w:bookmarkStart w:id="20" w:name="_Ref127450807"/>
      <w:r w:rsidRPr="0062291F">
        <w:rPr>
          <w:lang w:val="en-US"/>
        </w:rPr>
        <w:t xml:space="preserve">Figure </w:t>
      </w:r>
      <w:r w:rsidRPr="0062291F">
        <w:rPr>
          <w:lang w:val="en-US"/>
        </w:rPr>
        <w:fldChar w:fldCharType="begin"/>
      </w:r>
      <w:r w:rsidRPr="0062291F">
        <w:rPr>
          <w:lang w:val="en-US"/>
        </w:rPr>
        <w:instrText xml:space="preserve"> SEQ Figure \* ARABIC </w:instrText>
      </w:r>
      <w:r w:rsidRPr="0062291F">
        <w:rPr>
          <w:lang w:val="en-US"/>
        </w:rPr>
        <w:fldChar w:fldCharType="separate"/>
      </w:r>
      <w:r w:rsidR="00CB5396">
        <w:rPr>
          <w:noProof/>
          <w:lang w:val="en-US"/>
        </w:rPr>
        <w:t>8</w:t>
      </w:r>
      <w:r w:rsidRPr="0062291F">
        <w:rPr>
          <w:lang w:val="en-US"/>
        </w:rPr>
        <w:fldChar w:fldCharType="end"/>
      </w:r>
      <w:bookmarkEnd w:id="20"/>
      <w:r w:rsidRPr="0062291F">
        <w:rPr>
          <w:lang w:val="en-US"/>
        </w:rPr>
        <w:t>: [TF-based ENC] Overla</w:t>
      </w:r>
      <w:r w:rsidR="00585D1D">
        <w:rPr>
          <w:lang w:val="en-US"/>
        </w:rPr>
        <w:t>i</w:t>
      </w:r>
      <w:r w:rsidRPr="0062291F">
        <w:rPr>
          <w:lang w:val="en-US"/>
        </w:rPr>
        <w:t xml:space="preserve">d version of the previous figure (different </w:t>
      </w:r>
      <w:r w:rsidR="00585D1D" w:rsidRPr="006A2264">
        <w:rPr>
          <w:lang w:val="en-US"/>
        </w:rPr>
        <w:t>color</w:t>
      </w:r>
      <w:r w:rsidRPr="0062291F">
        <w:rPr>
          <w:lang w:val="en-US"/>
        </w:rPr>
        <w:t xml:space="preserve"> indicates different latent vector index; </w:t>
      </w:r>
      <w:proofErr w:type="gramStart"/>
      <w:r w:rsidRPr="0062291F">
        <w:rPr>
          <w:lang w:val="en-US"/>
        </w:rPr>
        <w:t>left:</w:t>
      </w:r>
      <w:proofErr w:type="gramEnd"/>
      <w:r w:rsidRPr="0062291F">
        <w:rPr>
          <w:lang w:val="en-US"/>
        </w:rPr>
        <w:t xml:space="preserve"> without quantization, right: with 2 bits/element uniform scalar quantization)</w:t>
      </w:r>
    </w:p>
    <w:p w14:paraId="16DB5001" w14:textId="77777777" w:rsidR="003A7AB6" w:rsidRDefault="003A7AB6">
      <w:pPr>
        <w:overflowPunct/>
        <w:autoSpaceDE/>
        <w:autoSpaceDN/>
        <w:adjustRightInd/>
        <w:spacing w:after="0"/>
        <w:textAlignment w:val="auto"/>
        <w:rPr>
          <w:lang w:val="en-US"/>
        </w:rPr>
      </w:pPr>
      <w:r>
        <w:rPr>
          <w:lang w:val="en-US"/>
        </w:rPr>
        <w:br w:type="page"/>
      </w:r>
    </w:p>
    <w:p w14:paraId="5402272E" w14:textId="16ECD5CF" w:rsidR="0042639B" w:rsidRPr="0062291F" w:rsidRDefault="0042639B" w:rsidP="0062291F">
      <w:pPr>
        <w:pStyle w:val="Caption"/>
        <w:jc w:val="center"/>
        <w:rPr>
          <w:lang w:val="en-US"/>
        </w:rPr>
      </w:pPr>
      <w:bookmarkStart w:id="21" w:name="_Ref127483056"/>
      <w:r w:rsidRPr="0062291F">
        <w:rPr>
          <w:lang w:val="en-US"/>
        </w:rPr>
        <w:lastRenderedPageBreak/>
        <w:t xml:space="preserve">Table </w:t>
      </w:r>
      <w:r w:rsidRPr="0062291F">
        <w:rPr>
          <w:lang w:val="en-US"/>
        </w:rPr>
        <w:fldChar w:fldCharType="begin"/>
      </w:r>
      <w:r w:rsidRPr="0062291F">
        <w:rPr>
          <w:lang w:val="en-US"/>
        </w:rPr>
        <w:instrText xml:space="preserve"> SEQ Table \* ARABIC </w:instrText>
      </w:r>
      <w:r w:rsidRPr="0062291F">
        <w:rPr>
          <w:lang w:val="en-US"/>
        </w:rPr>
        <w:fldChar w:fldCharType="separate"/>
      </w:r>
      <w:r w:rsidR="00CB5396">
        <w:rPr>
          <w:bCs/>
          <w:noProof/>
          <w:lang w:val="en-US"/>
        </w:rPr>
        <w:t>6</w:t>
      </w:r>
      <w:r w:rsidRPr="0062291F">
        <w:rPr>
          <w:lang w:val="en-US"/>
        </w:rPr>
        <w:fldChar w:fldCharType="end"/>
      </w:r>
      <w:bookmarkEnd w:id="21"/>
      <w:r w:rsidRPr="0062291F">
        <w:rPr>
          <w:lang w:val="en-US"/>
        </w:rPr>
        <w:t xml:space="preserve">: SGCS performance results for </w:t>
      </w:r>
      <w:r w:rsidR="00B7354F" w:rsidRPr="0062291F">
        <w:rPr>
          <w:lang w:val="en-US"/>
        </w:rPr>
        <w:t>{</w:t>
      </w:r>
      <w:proofErr w:type="gramStart"/>
      <w:r w:rsidRPr="0062291F">
        <w:rPr>
          <w:lang w:val="en-US"/>
        </w:rPr>
        <w:t>CNN</w:t>
      </w:r>
      <w:r w:rsidR="00B7354F" w:rsidRPr="0062291F">
        <w:rPr>
          <w:lang w:val="en-US"/>
        </w:rPr>
        <w:t>,TF</w:t>
      </w:r>
      <w:proofErr w:type="gramEnd"/>
      <w:r w:rsidR="00B7354F" w:rsidRPr="0062291F">
        <w:rPr>
          <w:lang w:val="en-US"/>
        </w:rPr>
        <w:t>}</w:t>
      </w:r>
      <w:r w:rsidRPr="0062291F">
        <w:rPr>
          <w:lang w:val="en-US"/>
        </w:rPr>
        <w:t>-based E2E autoencoder w</w:t>
      </w:r>
      <w:r w:rsidR="00585D1D" w:rsidRPr="0062291F">
        <w:rPr>
          <w:lang w:val="en-US"/>
        </w:rPr>
        <w:t>ith</w:t>
      </w:r>
      <w:r w:rsidRPr="0062291F">
        <w:rPr>
          <w:lang w:val="en-US"/>
        </w:rPr>
        <w:t xml:space="preserve"> or w</w:t>
      </w:r>
      <w:r w:rsidR="00585D1D" w:rsidRPr="0062291F">
        <w:rPr>
          <w:lang w:val="en-US"/>
        </w:rPr>
        <w:t>ithout</w:t>
      </w:r>
      <w:r w:rsidRPr="0062291F">
        <w:rPr>
          <w:lang w:val="en-US"/>
        </w:rPr>
        <w:t xml:space="preserve"> batch norm at the final layer of </w:t>
      </w:r>
      <w:r w:rsidR="00585D1D" w:rsidRPr="0062291F">
        <w:rPr>
          <w:lang w:val="en-US"/>
        </w:rPr>
        <w:t xml:space="preserve">the </w:t>
      </w:r>
      <w:r w:rsidR="00585D1D" w:rsidRPr="0062291F">
        <w:rPr>
          <w:bCs/>
          <w:lang w:val="en-US"/>
        </w:rPr>
        <w:t>encoder</w:t>
      </w:r>
      <w:r w:rsidRPr="0062291F">
        <w:rPr>
          <w:lang w:val="en-US"/>
        </w:rPr>
        <w:t xml:space="preserve"> (SQ: scalar quantization)</w:t>
      </w:r>
    </w:p>
    <w:tbl>
      <w:tblPr>
        <w:tblStyle w:val="TableGrid"/>
        <w:tblW w:w="9360" w:type="dxa"/>
        <w:jc w:val="center"/>
        <w:tblLook w:val="04A0" w:firstRow="1" w:lastRow="0" w:firstColumn="1" w:lastColumn="0" w:noHBand="0" w:noVBand="1"/>
      </w:tblPr>
      <w:tblGrid>
        <w:gridCol w:w="1152"/>
        <w:gridCol w:w="1152"/>
        <w:gridCol w:w="864"/>
        <w:gridCol w:w="2016"/>
        <w:gridCol w:w="1872"/>
        <w:gridCol w:w="1152"/>
        <w:gridCol w:w="1152"/>
      </w:tblGrid>
      <w:tr w:rsidR="00D96E1B" w14:paraId="2FC18A5A" w14:textId="77777777" w:rsidTr="00D96E1B">
        <w:trPr>
          <w:jc w:val="center"/>
        </w:trPr>
        <w:tc>
          <w:tcPr>
            <w:tcW w:w="1152" w:type="dxa"/>
            <w:vMerge w:val="restart"/>
            <w:shd w:val="clear" w:color="auto" w:fill="E7E6E6" w:themeFill="background2"/>
            <w:vAlign w:val="center"/>
          </w:tcPr>
          <w:p w14:paraId="1F94352B" w14:textId="0D9178E3" w:rsidR="00685B7C" w:rsidRPr="0062291F" w:rsidRDefault="00685B7C" w:rsidP="0062291F">
            <w:pPr>
              <w:spacing w:after="0"/>
              <w:jc w:val="center"/>
              <w:rPr>
                <w:b/>
                <w:lang w:val="en-US"/>
              </w:rPr>
            </w:pPr>
            <w:bookmarkStart w:id="22" w:name="_Hlk127484593"/>
            <w:r w:rsidRPr="0062291F">
              <w:rPr>
                <w:b/>
                <w:lang w:val="en-US"/>
              </w:rPr>
              <w:t>Encoder</w:t>
            </w:r>
          </w:p>
        </w:tc>
        <w:tc>
          <w:tcPr>
            <w:tcW w:w="1152" w:type="dxa"/>
            <w:vMerge w:val="restart"/>
            <w:shd w:val="clear" w:color="auto" w:fill="E7E6E6" w:themeFill="background2"/>
            <w:vAlign w:val="center"/>
          </w:tcPr>
          <w:p w14:paraId="13C88233" w14:textId="1B9A8769" w:rsidR="00685B7C" w:rsidRPr="0062291F" w:rsidRDefault="00685B7C" w:rsidP="0062291F">
            <w:pPr>
              <w:spacing w:after="0"/>
              <w:jc w:val="center"/>
              <w:rPr>
                <w:b/>
                <w:lang w:val="en-US"/>
              </w:rPr>
            </w:pPr>
            <w:r w:rsidRPr="0062291F">
              <w:rPr>
                <w:b/>
                <w:lang w:val="en-US"/>
              </w:rPr>
              <w:t>Decoder</w:t>
            </w:r>
          </w:p>
        </w:tc>
        <w:tc>
          <w:tcPr>
            <w:tcW w:w="864" w:type="dxa"/>
            <w:vMerge w:val="restart"/>
            <w:shd w:val="clear" w:color="auto" w:fill="E7E6E6" w:themeFill="background2"/>
            <w:vAlign w:val="center"/>
          </w:tcPr>
          <w:p w14:paraId="0E378E43" w14:textId="76530AC2" w:rsidR="00685B7C" w:rsidRPr="0062291F" w:rsidRDefault="00685B7C" w:rsidP="0062291F">
            <w:pPr>
              <w:spacing w:after="0"/>
              <w:jc w:val="center"/>
              <w:rPr>
                <w:b/>
                <w:lang w:val="en-US"/>
              </w:rPr>
            </w:pPr>
            <w:r w:rsidRPr="0062291F">
              <w:rPr>
                <w:b/>
                <w:lang w:val="en-US"/>
              </w:rPr>
              <w:t>z-dim</w:t>
            </w:r>
          </w:p>
        </w:tc>
        <w:tc>
          <w:tcPr>
            <w:tcW w:w="2016" w:type="dxa"/>
            <w:vMerge w:val="restart"/>
            <w:shd w:val="clear" w:color="auto" w:fill="E7E6E6" w:themeFill="background2"/>
            <w:vAlign w:val="center"/>
          </w:tcPr>
          <w:p w14:paraId="04594881" w14:textId="4DCC9B5F" w:rsidR="00685B7C" w:rsidRPr="0062291F" w:rsidRDefault="00685B7C" w:rsidP="0062291F">
            <w:pPr>
              <w:spacing w:after="0"/>
              <w:jc w:val="center"/>
              <w:rPr>
                <w:b/>
                <w:lang w:val="en-US"/>
              </w:rPr>
            </w:pPr>
            <w:r w:rsidRPr="0062291F">
              <w:rPr>
                <w:b/>
                <w:lang w:val="en-US"/>
              </w:rPr>
              <w:t>Batch norm placed prior to tanh?</w:t>
            </w:r>
          </w:p>
        </w:tc>
        <w:tc>
          <w:tcPr>
            <w:tcW w:w="1872" w:type="dxa"/>
            <w:vMerge w:val="restart"/>
            <w:shd w:val="clear" w:color="auto" w:fill="E7E6E6" w:themeFill="background2"/>
            <w:vAlign w:val="center"/>
          </w:tcPr>
          <w:p w14:paraId="703F3E20" w14:textId="5D5B1541" w:rsidR="00685B7C" w:rsidRPr="0062291F" w:rsidRDefault="00685B7C" w:rsidP="0062291F">
            <w:pPr>
              <w:spacing w:after="0"/>
              <w:jc w:val="center"/>
              <w:rPr>
                <w:b/>
                <w:lang w:val="en-US"/>
              </w:rPr>
            </w:pPr>
            <w:r w:rsidRPr="0062291F">
              <w:rPr>
                <w:b/>
                <w:lang w:val="en-US"/>
              </w:rPr>
              <w:t>Quantization</w:t>
            </w:r>
          </w:p>
        </w:tc>
        <w:tc>
          <w:tcPr>
            <w:tcW w:w="2304" w:type="dxa"/>
            <w:gridSpan w:val="2"/>
            <w:shd w:val="clear" w:color="auto" w:fill="E7E6E6" w:themeFill="background2"/>
            <w:vAlign w:val="center"/>
          </w:tcPr>
          <w:p w14:paraId="24A6D837" w14:textId="295587DD" w:rsidR="00685B7C" w:rsidRPr="0062291F" w:rsidRDefault="00685B7C" w:rsidP="0062291F">
            <w:pPr>
              <w:spacing w:after="0"/>
              <w:jc w:val="center"/>
              <w:rPr>
                <w:b/>
                <w:lang w:val="en-US"/>
              </w:rPr>
            </w:pPr>
            <w:r w:rsidRPr="0062291F">
              <w:rPr>
                <w:b/>
                <w:lang w:val="en-US"/>
              </w:rPr>
              <w:t>SGCS</w:t>
            </w:r>
          </w:p>
        </w:tc>
      </w:tr>
      <w:tr w:rsidR="005053D2" w14:paraId="4A3C80A9" w14:textId="77777777" w:rsidTr="0062291F">
        <w:trPr>
          <w:jc w:val="center"/>
        </w:trPr>
        <w:tc>
          <w:tcPr>
            <w:tcW w:w="1152" w:type="dxa"/>
            <w:vMerge/>
            <w:shd w:val="clear" w:color="auto" w:fill="E7E6E6" w:themeFill="background2"/>
            <w:vAlign w:val="center"/>
          </w:tcPr>
          <w:p w14:paraId="2EE56667" w14:textId="77777777" w:rsidR="00AC6BAA" w:rsidRPr="0062291F" w:rsidRDefault="00AC6BAA" w:rsidP="0062291F">
            <w:pPr>
              <w:spacing w:after="0"/>
              <w:jc w:val="center"/>
              <w:rPr>
                <w:b/>
                <w:lang w:val="en-US"/>
              </w:rPr>
            </w:pPr>
          </w:p>
        </w:tc>
        <w:tc>
          <w:tcPr>
            <w:tcW w:w="1152" w:type="dxa"/>
            <w:vMerge/>
            <w:shd w:val="clear" w:color="auto" w:fill="E7E6E6" w:themeFill="background2"/>
            <w:vAlign w:val="center"/>
          </w:tcPr>
          <w:p w14:paraId="319650BD" w14:textId="77777777" w:rsidR="00AC6BAA" w:rsidRPr="0062291F" w:rsidRDefault="00AC6BAA" w:rsidP="0062291F">
            <w:pPr>
              <w:spacing w:after="0"/>
              <w:jc w:val="center"/>
              <w:rPr>
                <w:b/>
                <w:lang w:val="en-US"/>
              </w:rPr>
            </w:pPr>
          </w:p>
        </w:tc>
        <w:tc>
          <w:tcPr>
            <w:tcW w:w="864" w:type="dxa"/>
            <w:vMerge/>
            <w:shd w:val="clear" w:color="auto" w:fill="E7E6E6" w:themeFill="background2"/>
            <w:vAlign w:val="center"/>
          </w:tcPr>
          <w:p w14:paraId="6EA43BE6" w14:textId="77777777" w:rsidR="00AC6BAA" w:rsidRPr="0062291F" w:rsidRDefault="00AC6BAA" w:rsidP="0062291F">
            <w:pPr>
              <w:spacing w:after="0"/>
              <w:jc w:val="center"/>
              <w:rPr>
                <w:b/>
                <w:lang w:val="en-US"/>
              </w:rPr>
            </w:pPr>
          </w:p>
        </w:tc>
        <w:tc>
          <w:tcPr>
            <w:tcW w:w="2016" w:type="dxa"/>
            <w:vMerge/>
            <w:shd w:val="clear" w:color="auto" w:fill="E7E6E6" w:themeFill="background2"/>
            <w:vAlign w:val="center"/>
          </w:tcPr>
          <w:p w14:paraId="2D9ACD35" w14:textId="77777777" w:rsidR="00AC6BAA" w:rsidRPr="0062291F" w:rsidRDefault="00AC6BAA" w:rsidP="0062291F">
            <w:pPr>
              <w:spacing w:after="0"/>
              <w:jc w:val="center"/>
              <w:rPr>
                <w:b/>
                <w:lang w:val="en-US"/>
              </w:rPr>
            </w:pPr>
          </w:p>
        </w:tc>
        <w:tc>
          <w:tcPr>
            <w:tcW w:w="1872" w:type="dxa"/>
            <w:vMerge/>
            <w:shd w:val="clear" w:color="auto" w:fill="E7E6E6" w:themeFill="background2"/>
            <w:vAlign w:val="center"/>
          </w:tcPr>
          <w:p w14:paraId="26BF3E66" w14:textId="77777777" w:rsidR="00AC6BAA" w:rsidRPr="0062291F" w:rsidRDefault="00AC6BAA" w:rsidP="0062291F">
            <w:pPr>
              <w:spacing w:after="0"/>
              <w:jc w:val="center"/>
              <w:rPr>
                <w:b/>
                <w:lang w:val="en-US"/>
              </w:rPr>
            </w:pPr>
          </w:p>
        </w:tc>
        <w:tc>
          <w:tcPr>
            <w:tcW w:w="1152" w:type="dxa"/>
            <w:shd w:val="clear" w:color="auto" w:fill="E7E6E6" w:themeFill="background2"/>
            <w:vAlign w:val="center"/>
          </w:tcPr>
          <w:p w14:paraId="11C9A839" w14:textId="41210942" w:rsidR="00AC6BAA" w:rsidRPr="0062291F" w:rsidRDefault="00685B7C" w:rsidP="0062291F">
            <w:pPr>
              <w:spacing w:after="0"/>
              <w:jc w:val="center"/>
              <w:rPr>
                <w:b/>
                <w:lang w:val="en-US"/>
              </w:rPr>
            </w:pPr>
            <w:r w:rsidRPr="0062291F">
              <w:rPr>
                <w:b/>
                <w:lang w:val="en-US"/>
              </w:rPr>
              <w:t>Linear</w:t>
            </w:r>
          </w:p>
        </w:tc>
        <w:tc>
          <w:tcPr>
            <w:tcW w:w="1152" w:type="dxa"/>
            <w:shd w:val="clear" w:color="auto" w:fill="E7E6E6" w:themeFill="background2"/>
            <w:vAlign w:val="center"/>
          </w:tcPr>
          <w:p w14:paraId="00474C08" w14:textId="0EFB0A25" w:rsidR="00AC6BAA" w:rsidRPr="0062291F" w:rsidRDefault="00685B7C" w:rsidP="0062291F">
            <w:pPr>
              <w:spacing w:after="0"/>
              <w:jc w:val="center"/>
              <w:rPr>
                <w:b/>
                <w:lang w:val="en-US"/>
              </w:rPr>
            </w:pPr>
            <w:r w:rsidRPr="0062291F">
              <w:rPr>
                <w:b/>
                <w:lang w:val="en-US"/>
              </w:rPr>
              <w:t>dB</w:t>
            </w:r>
          </w:p>
        </w:tc>
      </w:tr>
      <w:tr w:rsidR="00685B7C" w14:paraId="7D6AAC1A" w14:textId="77777777" w:rsidTr="0062291F">
        <w:trPr>
          <w:jc w:val="center"/>
        </w:trPr>
        <w:tc>
          <w:tcPr>
            <w:tcW w:w="1152" w:type="dxa"/>
            <w:vMerge w:val="restart"/>
            <w:vAlign w:val="center"/>
          </w:tcPr>
          <w:p w14:paraId="0E209E41" w14:textId="4B9DDA73" w:rsidR="00685B7C" w:rsidRDefault="00685B7C" w:rsidP="0062291F">
            <w:pPr>
              <w:spacing w:after="0"/>
              <w:jc w:val="center"/>
              <w:rPr>
                <w:lang w:val="en-US"/>
              </w:rPr>
            </w:pPr>
            <w:r>
              <w:rPr>
                <w:lang w:val="en-US"/>
              </w:rPr>
              <w:t>CNN</w:t>
            </w:r>
          </w:p>
        </w:tc>
        <w:tc>
          <w:tcPr>
            <w:tcW w:w="1152" w:type="dxa"/>
            <w:vMerge w:val="restart"/>
            <w:vAlign w:val="center"/>
          </w:tcPr>
          <w:p w14:paraId="1463D0B9" w14:textId="1D56E947" w:rsidR="00685B7C" w:rsidRDefault="00685B7C" w:rsidP="0062291F">
            <w:pPr>
              <w:spacing w:after="0"/>
              <w:jc w:val="center"/>
              <w:rPr>
                <w:lang w:val="en-US"/>
              </w:rPr>
            </w:pPr>
            <w:r>
              <w:rPr>
                <w:lang w:val="en-US"/>
              </w:rPr>
              <w:t>CNN</w:t>
            </w:r>
          </w:p>
        </w:tc>
        <w:tc>
          <w:tcPr>
            <w:tcW w:w="864" w:type="dxa"/>
            <w:vMerge w:val="restart"/>
            <w:vAlign w:val="center"/>
          </w:tcPr>
          <w:p w14:paraId="544B0A05" w14:textId="2EE811AD" w:rsidR="00685B7C" w:rsidRDefault="00B315F8" w:rsidP="0062291F">
            <w:pPr>
              <w:spacing w:after="0"/>
              <w:jc w:val="center"/>
              <w:rPr>
                <w:lang w:val="en-US"/>
              </w:rPr>
            </w:pPr>
            <w:r>
              <w:rPr>
                <w:lang w:val="en-US"/>
              </w:rPr>
              <w:t>64</w:t>
            </w:r>
          </w:p>
        </w:tc>
        <w:tc>
          <w:tcPr>
            <w:tcW w:w="2016" w:type="dxa"/>
            <w:vMerge w:val="restart"/>
            <w:vAlign w:val="center"/>
          </w:tcPr>
          <w:p w14:paraId="5DCC4039" w14:textId="2E2FEE00" w:rsidR="00685B7C" w:rsidRDefault="00B315F8" w:rsidP="0062291F">
            <w:pPr>
              <w:spacing w:after="0"/>
              <w:jc w:val="center"/>
              <w:rPr>
                <w:lang w:val="en-US"/>
              </w:rPr>
            </w:pPr>
            <w:r>
              <w:rPr>
                <w:lang w:val="en-US"/>
              </w:rPr>
              <w:t>Yes</w:t>
            </w:r>
          </w:p>
        </w:tc>
        <w:tc>
          <w:tcPr>
            <w:tcW w:w="1872" w:type="dxa"/>
            <w:vAlign w:val="center"/>
          </w:tcPr>
          <w:p w14:paraId="7FC8C5D0" w14:textId="0BA2C81B" w:rsidR="00685B7C" w:rsidRDefault="00B315F8" w:rsidP="0062291F">
            <w:pPr>
              <w:spacing w:after="0"/>
              <w:jc w:val="center"/>
              <w:rPr>
                <w:lang w:val="en-US"/>
              </w:rPr>
            </w:pPr>
            <w:r>
              <w:rPr>
                <w:lang w:val="en-US"/>
              </w:rPr>
              <w:t>No</w:t>
            </w:r>
          </w:p>
        </w:tc>
        <w:tc>
          <w:tcPr>
            <w:tcW w:w="1152" w:type="dxa"/>
            <w:vAlign w:val="center"/>
          </w:tcPr>
          <w:p w14:paraId="5459A71C" w14:textId="5EEC4568" w:rsidR="00685B7C" w:rsidRDefault="00B315F8" w:rsidP="0062291F">
            <w:pPr>
              <w:spacing w:after="0"/>
              <w:jc w:val="center"/>
              <w:rPr>
                <w:lang w:val="en-US"/>
              </w:rPr>
            </w:pPr>
            <w:r>
              <w:rPr>
                <w:lang w:val="en-US"/>
              </w:rPr>
              <w:t>0.77</w:t>
            </w:r>
          </w:p>
        </w:tc>
        <w:tc>
          <w:tcPr>
            <w:tcW w:w="1152" w:type="dxa"/>
            <w:vAlign w:val="center"/>
          </w:tcPr>
          <w:p w14:paraId="0E6CC267" w14:textId="57A86F7F" w:rsidR="00685B7C" w:rsidRDefault="00B315F8" w:rsidP="0062291F">
            <w:pPr>
              <w:spacing w:after="0"/>
              <w:jc w:val="center"/>
              <w:rPr>
                <w:lang w:val="en-US"/>
              </w:rPr>
            </w:pPr>
            <w:r>
              <w:rPr>
                <w:lang w:val="en-US"/>
              </w:rPr>
              <w:t>-6.4</w:t>
            </w:r>
          </w:p>
        </w:tc>
      </w:tr>
      <w:tr w:rsidR="00685B7C" w14:paraId="4E790846" w14:textId="77777777" w:rsidTr="0062291F">
        <w:trPr>
          <w:jc w:val="center"/>
        </w:trPr>
        <w:tc>
          <w:tcPr>
            <w:tcW w:w="1152" w:type="dxa"/>
            <w:vMerge/>
            <w:vAlign w:val="center"/>
          </w:tcPr>
          <w:p w14:paraId="0059549D" w14:textId="77777777" w:rsidR="00685B7C" w:rsidRDefault="00685B7C" w:rsidP="0062291F">
            <w:pPr>
              <w:spacing w:after="0"/>
              <w:jc w:val="center"/>
              <w:rPr>
                <w:lang w:val="en-US"/>
              </w:rPr>
            </w:pPr>
          </w:p>
        </w:tc>
        <w:tc>
          <w:tcPr>
            <w:tcW w:w="1152" w:type="dxa"/>
            <w:vMerge/>
            <w:vAlign w:val="center"/>
          </w:tcPr>
          <w:p w14:paraId="7E0FC58D" w14:textId="77777777" w:rsidR="00685B7C" w:rsidRDefault="00685B7C" w:rsidP="0062291F">
            <w:pPr>
              <w:spacing w:after="0"/>
              <w:jc w:val="center"/>
              <w:rPr>
                <w:lang w:val="en-US"/>
              </w:rPr>
            </w:pPr>
          </w:p>
        </w:tc>
        <w:tc>
          <w:tcPr>
            <w:tcW w:w="864" w:type="dxa"/>
            <w:vMerge/>
            <w:vAlign w:val="center"/>
          </w:tcPr>
          <w:p w14:paraId="3E1AAD1B" w14:textId="77777777" w:rsidR="00685B7C" w:rsidRDefault="00685B7C" w:rsidP="0062291F">
            <w:pPr>
              <w:spacing w:after="0"/>
              <w:jc w:val="center"/>
              <w:rPr>
                <w:lang w:val="en-US"/>
              </w:rPr>
            </w:pPr>
          </w:p>
        </w:tc>
        <w:tc>
          <w:tcPr>
            <w:tcW w:w="2016" w:type="dxa"/>
            <w:vMerge/>
            <w:vAlign w:val="center"/>
          </w:tcPr>
          <w:p w14:paraId="206FC8D7" w14:textId="77777777" w:rsidR="00685B7C" w:rsidRDefault="00685B7C" w:rsidP="0062291F">
            <w:pPr>
              <w:spacing w:after="0"/>
              <w:jc w:val="center"/>
              <w:rPr>
                <w:lang w:val="en-US"/>
              </w:rPr>
            </w:pPr>
          </w:p>
        </w:tc>
        <w:tc>
          <w:tcPr>
            <w:tcW w:w="1872" w:type="dxa"/>
            <w:vAlign w:val="center"/>
          </w:tcPr>
          <w:p w14:paraId="7B78A663" w14:textId="61FCD43A" w:rsidR="00685B7C" w:rsidRDefault="00B315F8" w:rsidP="0062291F">
            <w:pPr>
              <w:spacing w:after="0"/>
              <w:jc w:val="center"/>
              <w:rPr>
                <w:lang w:val="en-US"/>
              </w:rPr>
            </w:pPr>
            <w:r>
              <w:rPr>
                <w:lang w:val="en-US"/>
              </w:rPr>
              <w:t>SQ</w:t>
            </w:r>
            <w:r>
              <w:rPr>
                <w:lang w:val="en-US"/>
              </w:rPr>
              <w:br/>
              <w:t>(2 bits/element)</w:t>
            </w:r>
          </w:p>
        </w:tc>
        <w:tc>
          <w:tcPr>
            <w:tcW w:w="1152" w:type="dxa"/>
            <w:vAlign w:val="center"/>
          </w:tcPr>
          <w:p w14:paraId="5E940C57" w14:textId="4CDAC544" w:rsidR="00685B7C" w:rsidRDefault="00B315F8" w:rsidP="0062291F">
            <w:pPr>
              <w:spacing w:after="0"/>
              <w:jc w:val="center"/>
              <w:rPr>
                <w:lang w:val="en-US"/>
              </w:rPr>
            </w:pPr>
            <w:r>
              <w:rPr>
                <w:lang w:val="en-US"/>
              </w:rPr>
              <w:t>0.77</w:t>
            </w:r>
          </w:p>
        </w:tc>
        <w:tc>
          <w:tcPr>
            <w:tcW w:w="1152" w:type="dxa"/>
            <w:vAlign w:val="center"/>
          </w:tcPr>
          <w:p w14:paraId="70AA407E" w14:textId="188D2EE7" w:rsidR="00685B7C" w:rsidRDefault="00B315F8" w:rsidP="0062291F">
            <w:pPr>
              <w:spacing w:after="0"/>
              <w:jc w:val="center"/>
              <w:rPr>
                <w:lang w:val="en-US"/>
              </w:rPr>
            </w:pPr>
            <w:r>
              <w:rPr>
                <w:lang w:val="en-US"/>
              </w:rPr>
              <w:t>-6.4</w:t>
            </w:r>
          </w:p>
        </w:tc>
      </w:tr>
      <w:tr w:rsidR="00685B7C" w14:paraId="6E562DFE" w14:textId="77777777" w:rsidTr="0062291F">
        <w:trPr>
          <w:jc w:val="center"/>
        </w:trPr>
        <w:tc>
          <w:tcPr>
            <w:tcW w:w="1152" w:type="dxa"/>
            <w:vMerge/>
            <w:vAlign w:val="center"/>
          </w:tcPr>
          <w:p w14:paraId="143F51DB" w14:textId="77777777" w:rsidR="00685B7C" w:rsidRDefault="00685B7C" w:rsidP="0062291F">
            <w:pPr>
              <w:spacing w:after="0"/>
              <w:jc w:val="center"/>
              <w:rPr>
                <w:lang w:val="en-US"/>
              </w:rPr>
            </w:pPr>
          </w:p>
        </w:tc>
        <w:tc>
          <w:tcPr>
            <w:tcW w:w="1152" w:type="dxa"/>
            <w:vMerge/>
            <w:vAlign w:val="center"/>
          </w:tcPr>
          <w:p w14:paraId="5C33EBAA" w14:textId="77777777" w:rsidR="00685B7C" w:rsidRDefault="00685B7C" w:rsidP="0062291F">
            <w:pPr>
              <w:spacing w:after="0"/>
              <w:jc w:val="center"/>
              <w:rPr>
                <w:lang w:val="en-US"/>
              </w:rPr>
            </w:pPr>
          </w:p>
        </w:tc>
        <w:tc>
          <w:tcPr>
            <w:tcW w:w="864" w:type="dxa"/>
            <w:vMerge/>
            <w:vAlign w:val="center"/>
          </w:tcPr>
          <w:p w14:paraId="4EE4BFEF" w14:textId="77777777" w:rsidR="00685B7C" w:rsidRDefault="00685B7C" w:rsidP="0062291F">
            <w:pPr>
              <w:spacing w:after="0"/>
              <w:jc w:val="center"/>
              <w:rPr>
                <w:lang w:val="en-US"/>
              </w:rPr>
            </w:pPr>
          </w:p>
        </w:tc>
        <w:tc>
          <w:tcPr>
            <w:tcW w:w="2016" w:type="dxa"/>
            <w:vMerge w:val="restart"/>
            <w:vAlign w:val="center"/>
          </w:tcPr>
          <w:p w14:paraId="38A4123C" w14:textId="5715A8DC" w:rsidR="00685B7C" w:rsidRDefault="00B315F8" w:rsidP="0062291F">
            <w:pPr>
              <w:spacing w:after="0"/>
              <w:jc w:val="center"/>
              <w:rPr>
                <w:lang w:val="en-US"/>
              </w:rPr>
            </w:pPr>
            <w:r>
              <w:rPr>
                <w:lang w:val="en-US"/>
              </w:rPr>
              <w:t>No</w:t>
            </w:r>
          </w:p>
        </w:tc>
        <w:tc>
          <w:tcPr>
            <w:tcW w:w="1872" w:type="dxa"/>
            <w:vAlign w:val="center"/>
          </w:tcPr>
          <w:p w14:paraId="095C5C8B" w14:textId="7E92CBDA" w:rsidR="00685B7C" w:rsidRDefault="00B315F8" w:rsidP="0062291F">
            <w:pPr>
              <w:spacing w:after="0"/>
              <w:jc w:val="center"/>
              <w:rPr>
                <w:lang w:val="en-US"/>
              </w:rPr>
            </w:pPr>
            <w:r>
              <w:rPr>
                <w:lang w:val="en-US"/>
              </w:rPr>
              <w:t>No</w:t>
            </w:r>
          </w:p>
        </w:tc>
        <w:tc>
          <w:tcPr>
            <w:tcW w:w="1152" w:type="dxa"/>
            <w:vAlign w:val="center"/>
          </w:tcPr>
          <w:p w14:paraId="375704AF" w14:textId="159086C3" w:rsidR="00685B7C" w:rsidRDefault="00B315F8" w:rsidP="0062291F">
            <w:pPr>
              <w:spacing w:after="0"/>
              <w:jc w:val="center"/>
              <w:rPr>
                <w:lang w:val="en-US"/>
              </w:rPr>
            </w:pPr>
            <w:r>
              <w:rPr>
                <w:lang w:val="en-US"/>
              </w:rPr>
              <w:t>0.76</w:t>
            </w:r>
          </w:p>
        </w:tc>
        <w:tc>
          <w:tcPr>
            <w:tcW w:w="1152" w:type="dxa"/>
            <w:vAlign w:val="center"/>
          </w:tcPr>
          <w:p w14:paraId="205B6C4B" w14:textId="57FBA1E4" w:rsidR="00685B7C" w:rsidRDefault="00B315F8" w:rsidP="0062291F">
            <w:pPr>
              <w:spacing w:after="0"/>
              <w:jc w:val="center"/>
              <w:rPr>
                <w:lang w:val="en-US"/>
              </w:rPr>
            </w:pPr>
            <w:r>
              <w:rPr>
                <w:lang w:val="en-US"/>
              </w:rPr>
              <w:t>-6.2</w:t>
            </w:r>
          </w:p>
        </w:tc>
      </w:tr>
      <w:tr w:rsidR="00685B7C" w14:paraId="5CF04265" w14:textId="77777777" w:rsidTr="0062291F">
        <w:trPr>
          <w:jc w:val="center"/>
        </w:trPr>
        <w:tc>
          <w:tcPr>
            <w:tcW w:w="1152" w:type="dxa"/>
            <w:vMerge/>
            <w:vAlign w:val="center"/>
          </w:tcPr>
          <w:p w14:paraId="7B2F64AD" w14:textId="77777777" w:rsidR="00685B7C" w:rsidRDefault="00685B7C" w:rsidP="0062291F">
            <w:pPr>
              <w:spacing w:after="0"/>
              <w:jc w:val="center"/>
              <w:rPr>
                <w:lang w:val="en-US"/>
              </w:rPr>
            </w:pPr>
          </w:p>
        </w:tc>
        <w:tc>
          <w:tcPr>
            <w:tcW w:w="1152" w:type="dxa"/>
            <w:vMerge/>
            <w:vAlign w:val="center"/>
          </w:tcPr>
          <w:p w14:paraId="64364758" w14:textId="77777777" w:rsidR="00685B7C" w:rsidRDefault="00685B7C" w:rsidP="0062291F">
            <w:pPr>
              <w:spacing w:after="0"/>
              <w:jc w:val="center"/>
              <w:rPr>
                <w:lang w:val="en-US"/>
              </w:rPr>
            </w:pPr>
          </w:p>
        </w:tc>
        <w:tc>
          <w:tcPr>
            <w:tcW w:w="864" w:type="dxa"/>
            <w:vMerge/>
            <w:vAlign w:val="center"/>
          </w:tcPr>
          <w:p w14:paraId="115BD69C" w14:textId="77777777" w:rsidR="00685B7C" w:rsidRDefault="00685B7C" w:rsidP="0062291F">
            <w:pPr>
              <w:spacing w:after="0"/>
              <w:jc w:val="center"/>
              <w:rPr>
                <w:lang w:val="en-US"/>
              </w:rPr>
            </w:pPr>
          </w:p>
        </w:tc>
        <w:tc>
          <w:tcPr>
            <w:tcW w:w="2016" w:type="dxa"/>
            <w:vMerge/>
            <w:vAlign w:val="center"/>
          </w:tcPr>
          <w:p w14:paraId="0B44D7C5" w14:textId="77777777" w:rsidR="00685B7C" w:rsidRDefault="00685B7C" w:rsidP="0062291F">
            <w:pPr>
              <w:spacing w:after="0"/>
              <w:jc w:val="center"/>
              <w:rPr>
                <w:lang w:val="en-US"/>
              </w:rPr>
            </w:pPr>
          </w:p>
        </w:tc>
        <w:tc>
          <w:tcPr>
            <w:tcW w:w="1872" w:type="dxa"/>
            <w:vAlign w:val="center"/>
          </w:tcPr>
          <w:p w14:paraId="6B1663C6" w14:textId="7EB72392" w:rsidR="00685B7C" w:rsidRDefault="00B315F8" w:rsidP="0062291F">
            <w:pPr>
              <w:spacing w:after="0"/>
              <w:jc w:val="center"/>
              <w:rPr>
                <w:lang w:val="en-US"/>
              </w:rPr>
            </w:pPr>
            <w:r>
              <w:rPr>
                <w:lang w:val="en-US"/>
              </w:rPr>
              <w:t>SQ</w:t>
            </w:r>
            <w:r>
              <w:rPr>
                <w:lang w:val="en-US"/>
              </w:rPr>
              <w:br/>
              <w:t>(2 bits/element)</w:t>
            </w:r>
          </w:p>
        </w:tc>
        <w:tc>
          <w:tcPr>
            <w:tcW w:w="1152" w:type="dxa"/>
            <w:vAlign w:val="center"/>
          </w:tcPr>
          <w:p w14:paraId="54FEA082" w14:textId="7697D7E9" w:rsidR="00685B7C" w:rsidRDefault="005F502B" w:rsidP="0062291F">
            <w:pPr>
              <w:spacing w:after="0"/>
              <w:jc w:val="center"/>
              <w:rPr>
                <w:lang w:val="en-US"/>
              </w:rPr>
            </w:pPr>
            <w:r>
              <w:rPr>
                <w:lang w:val="en-US"/>
              </w:rPr>
              <w:t>0.72</w:t>
            </w:r>
          </w:p>
        </w:tc>
        <w:tc>
          <w:tcPr>
            <w:tcW w:w="1152" w:type="dxa"/>
            <w:vAlign w:val="center"/>
          </w:tcPr>
          <w:p w14:paraId="4760858D" w14:textId="53A384FA" w:rsidR="00685B7C" w:rsidRDefault="005F502B" w:rsidP="0062291F">
            <w:pPr>
              <w:spacing w:after="0"/>
              <w:jc w:val="center"/>
              <w:rPr>
                <w:lang w:val="en-US"/>
              </w:rPr>
            </w:pPr>
            <w:r>
              <w:rPr>
                <w:lang w:val="en-US"/>
              </w:rPr>
              <w:t>-5.6</w:t>
            </w:r>
          </w:p>
        </w:tc>
      </w:tr>
      <w:tr w:rsidR="00685B7C" w14:paraId="3C184E91" w14:textId="77777777" w:rsidTr="0062291F">
        <w:trPr>
          <w:jc w:val="center"/>
        </w:trPr>
        <w:tc>
          <w:tcPr>
            <w:tcW w:w="1152" w:type="dxa"/>
            <w:vMerge/>
            <w:vAlign w:val="center"/>
          </w:tcPr>
          <w:p w14:paraId="0830042C" w14:textId="77777777" w:rsidR="00685B7C" w:rsidRDefault="00685B7C" w:rsidP="0062291F">
            <w:pPr>
              <w:spacing w:after="0"/>
              <w:jc w:val="center"/>
              <w:rPr>
                <w:lang w:val="en-US"/>
              </w:rPr>
            </w:pPr>
          </w:p>
        </w:tc>
        <w:tc>
          <w:tcPr>
            <w:tcW w:w="1152" w:type="dxa"/>
            <w:vMerge/>
            <w:vAlign w:val="center"/>
          </w:tcPr>
          <w:p w14:paraId="351CB98B" w14:textId="77777777" w:rsidR="00685B7C" w:rsidRDefault="00685B7C" w:rsidP="0062291F">
            <w:pPr>
              <w:spacing w:after="0"/>
              <w:jc w:val="center"/>
              <w:rPr>
                <w:lang w:val="en-US"/>
              </w:rPr>
            </w:pPr>
          </w:p>
        </w:tc>
        <w:tc>
          <w:tcPr>
            <w:tcW w:w="864" w:type="dxa"/>
            <w:vMerge w:val="restart"/>
            <w:vAlign w:val="center"/>
          </w:tcPr>
          <w:p w14:paraId="2A06CDC2" w14:textId="19A6621A" w:rsidR="00685B7C" w:rsidRDefault="005F502B" w:rsidP="0062291F">
            <w:pPr>
              <w:spacing w:after="0"/>
              <w:jc w:val="center"/>
              <w:rPr>
                <w:lang w:val="en-US"/>
              </w:rPr>
            </w:pPr>
            <w:r>
              <w:rPr>
                <w:lang w:val="en-US"/>
              </w:rPr>
              <w:t>312</w:t>
            </w:r>
          </w:p>
        </w:tc>
        <w:tc>
          <w:tcPr>
            <w:tcW w:w="2016" w:type="dxa"/>
            <w:vMerge w:val="restart"/>
            <w:vAlign w:val="center"/>
          </w:tcPr>
          <w:p w14:paraId="62105128" w14:textId="11CC6CCD" w:rsidR="00685B7C" w:rsidRDefault="005F502B" w:rsidP="0062291F">
            <w:pPr>
              <w:spacing w:after="0"/>
              <w:jc w:val="center"/>
              <w:rPr>
                <w:lang w:val="en-US"/>
              </w:rPr>
            </w:pPr>
            <w:r>
              <w:rPr>
                <w:lang w:val="en-US"/>
              </w:rPr>
              <w:t>Yes</w:t>
            </w:r>
          </w:p>
        </w:tc>
        <w:tc>
          <w:tcPr>
            <w:tcW w:w="1872" w:type="dxa"/>
            <w:vAlign w:val="center"/>
          </w:tcPr>
          <w:p w14:paraId="270668E3" w14:textId="63A5F780" w:rsidR="00685B7C" w:rsidRDefault="005F502B" w:rsidP="0062291F">
            <w:pPr>
              <w:spacing w:after="0"/>
              <w:jc w:val="center"/>
              <w:rPr>
                <w:lang w:val="en-US"/>
              </w:rPr>
            </w:pPr>
            <w:r>
              <w:rPr>
                <w:lang w:val="en-US"/>
              </w:rPr>
              <w:t>No</w:t>
            </w:r>
          </w:p>
        </w:tc>
        <w:tc>
          <w:tcPr>
            <w:tcW w:w="1152" w:type="dxa"/>
            <w:vAlign w:val="center"/>
          </w:tcPr>
          <w:p w14:paraId="3BF2A1E2" w14:textId="379470F2" w:rsidR="00685B7C" w:rsidRDefault="005F502B" w:rsidP="0062291F">
            <w:pPr>
              <w:spacing w:after="0"/>
              <w:jc w:val="center"/>
              <w:rPr>
                <w:lang w:val="en-US"/>
              </w:rPr>
            </w:pPr>
            <w:r>
              <w:rPr>
                <w:lang w:val="en-US"/>
              </w:rPr>
              <w:t>0.86</w:t>
            </w:r>
          </w:p>
        </w:tc>
        <w:tc>
          <w:tcPr>
            <w:tcW w:w="1152" w:type="dxa"/>
            <w:vAlign w:val="center"/>
          </w:tcPr>
          <w:p w14:paraId="663937A3" w14:textId="78916179" w:rsidR="00685B7C" w:rsidRDefault="005F502B" w:rsidP="0062291F">
            <w:pPr>
              <w:spacing w:after="0"/>
              <w:jc w:val="center"/>
              <w:rPr>
                <w:lang w:val="en-US"/>
              </w:rPr>
            </w:pPr>
            <w:r>
              <w:rPr>
                <w:lang w:val="en-US"/>
              </w:rPr>
              <w:t>-8.4</w:t>
            </w:r>
          </w:p>
        </w:tc>
      </w:tr>
      <w:tr w:rsidR="00685B7C" w14:paraId="4523BEC8" w14:textId="77777777" w:rsidTr="0062291F">
        <w:trPr>
          <w:jc w:val="center"/>
        </w:trPr>
        <w:tc>
          <w:tcPr>
            <w:tcW w:w="1152" w:type="dxa"/>
            <w:vMerge/>
            <w:vAlign w:val="center"/>
          </w:tcPr>
          <w:p w14:paraId="0B8AEF2A" w14:textId="77777777" w:rsidR="00685B7C" w:rsidRDefault="00685B7C" w:rsidP="0062291F">
            <w:pPr>
              <w:spacing w:after="0"/>
              <w:jc w:val="center"/>
              <w:rPr>
                <w:lang w:val="en-US"/>
              </w:rPr>
            </w:pPr>
          </w:p>
        </w:tc>
        <w:tc>
          <w:tcPr>
            <w:tcW w:w="1152" w:type="dxa"/>
            <w:vMerge/>
            <w:vAlign w:val="center"/>
          </w:tcPr>
          <w:p w14:paraId="6C05D39B" w14:textId="77777777" w:rsidR="00685B7C" w:rsidRDefault="00685B7C" w:rsidP="0062291F">
            <w:pPr>
              <w:spacing w:after="0"/>
              <w:jc w:val="center"/>
              <w:rPr>
                <w:lang w:val="en-US"/>
              </w:rPr>
            </w:pPr>
          </w:p>
        </w:tc>
        <w:tc>
          <w:tcPr>
            <w:tcW w:w="864" w:type="dxa"/>
            <w:vMerge/>
            <w:vAlign w:val="center"/>
          </w:tcPr>
          <w:p w14:paraId="3693C7BD" w14:textId="77777777" w:rsidR="00685B7C" w:rsidRDefault="00685B7C" w:rsidP="0062291F">
            <w:pPr>
              <w:spacing w:after="0"/>
              <w:jc w:val="center"/>
              <w:rPr>
                <w:lang w:val="en-US"/>
              </w:rPr>
            </w:pPr>
          </w:p>
        </w:tc>
        <w:tc>
          <w:tcPr>
            <w:tcW w:w="2016" w:type="dxa"/>
            <w:vMerge/>
            <w:vAlign w:val="center"/>
          </w:tcPr>
          <w:p w14:paraId="5E625CD3" w14:textId="77777777" w:rsidR="00685B7C" w:rsidRDefault="00685B7C" w:rsidP="0062291F">
            <w:pPr>
              <w:spacing w:after="0"/>
              <w:jc w:val="center"/>
              <w:rPr>
                <w:lang w:val="en-US"/>
              </w:rPr>
            </w:pPr>
          </w:p>
        </w:tc>
        <w:tc>
          <w:tcPr>
            <w:tcW w:w="1872" w:type="dxa"/>
            <w:vAlign w:val="center"/>
          </w:tcPr>
          <w:p w14:paraId="7E8FE935" w14:textId="43FFD983" w:rsidR="00685B7C" w:rsidRDefault="005F502B" w:rsidP="0062291F">
            <w:pPr>
              <w:spacing w:after="0"/>
              <w:jc w:val="center"/>
              <w:rPr>
                <w:lang w:val="en-US"/>
              </w:rPr>
            </w:pPr>
            <w:r>
              <w:rPr>
                <w:lang w:val="en-US"/>
              </w:rPr>
              <w:t>SQ</w:t>
            </w:r>
            <w:r>
              <w:rPr>
                <w:lang w:val="en-US"/>
              </w:rPr>
              <w:br/>
              <w:t>(1 bit/element)</w:t>
            </w:r>
          </w:p>
        </w:tc>
        <w:tc>
          <w:tcPr>
            <w:tcW w:w="1152" w:type="dxa"/>
            <w:vAlign w:val="center"/>
          </w:tcPr>
          <w:p w14:paraId="71F29F4C" w14:textId="3D7ACEBA" w:rsidR="00685B7C" w:rsidRDefault="005F502B" w:rsidP="0062291F">
            <w:pPr>
              <w:spacing w:after="0"/>
              <w:jc w:val="center"/>
              <w:rPr>
                <w:lang w:val="en-US"/>
              </w:rPr>
            </w:pPr>
            <w:r>
              <w:rPr>
                <w:lang w:val="en-US"/>
              </w:rPr>
              <w:t>0.80</w:t>
            </w:r>
          </w:p>
        </w:tc>
        <w:tc>
          <w:tcPr>
            <w:tcW w:w="1152" w:type="dxa"/>
            <w:vAlign w:val="center"/>
          </w:tcPr>
          <w:p w14:paraId="03D608FF" w14:textId="45A77520" w:rsidR="00685B7C" w:rsidRDefault="006605F4" w:rsidP="0062291F">
            <w:pPr>
              <w:spacing w:after="0"/>
              <w:jc w:val="center"/>
              <w:rPr>
                <w:lang w:val="en-US"/>
              </w:rPr>
            </w:pPr>
            <w:r>
              <w:rPr>
                <w:lang w:val="en-US"/>
              </w:rPr>
              <w:t>-7.1</w:t>
            </w:r>
          </w:p>
        </w:tc>
      </w:tr>
      <w:tr w:rsidR="00685B7C" w14:paraId="718FF0F7" w14:textId="77777777" w:rsidTr="0062291F">
        <w:trPr>
          <w:jc w:val="center"/>
        </w:trPr>
        <w:tc>
          <w:tcPr>
            <w:tcW w:w="1152" w:type="dxa"/>
            <w:vMerge/>
            <w:vAlign w:val="center"/>
          </w:tcPr>
          <w:p w14:paraId="458FBA8C" w14:textId="77777777" w:rsidR="00685B7C" w:rsidRDefault="00685B7C" w:rsidP="00AC6BAA">
            <w:pPr>
              <w:spacing w:after="0"/>
              <w:jc w:val="center"/>
              <w:rPr>
                <w:lang w:val="en-US"/>
              </w:rPr>
            </w:pPr>
          </w:p>
        </w:tc>
        <w:tc>
          <w:tcPr>
            <w:tcW w:w="1152" w:type="dxa"/>
            <w:vMerge/>
            <w:vAlign w:val="center"/>
          </w:tcPr>
          <w:p w14:paraId="35F46EDE" w14:textId="77777777" w:rsidR="00685B7C" w:rsidRDefault="00685B7C" w:rsidP="00AC6BAA">
            <w:pPr>
              <w:spacing w:after="0"/>
              <w:jc w:val="center"/>
              <w:rPr>
                <w:lang w:val="en-US"/>
              </w:rPr>
            </w:pPr>
          </w:p>
        </w:tc>
        <w:tc>
          <w:tcPr>
            <w:tcW w:w="864" w:type="dxa"/>
            <w:vMerge/>
            <w:vAlign w:val="center"/>
          </w:tcPr>
          <w:p w14:paraId="7D4E0499" w14:textId="77777777" w:rsidR="00685B7C" w:rsidRDefault="00685B7C" w:rsidP="00AC6BAA">
            <w:pPr>
              <w:spacing w:after="0"/>
              <w:jc w:val="center"/>
              <w:rPr>
                <w:lang w:val="en-US"/>
              </w:rPr>
            </w:pPr>
          </w:p>
        </w:tc>
        <w:tc>
          <w:tcPr>
            <w:tcW w:w="2016" w:type="dxa"/>
            <w:vMerge w:val="restart"/>
            <w:vAlign w:val="center"/>
          </w:tcPr>
          <w:p w14:paraId="35136C80" w14:textId="2D402520" w:rsidR="00685B7C" w:rsidRDefault="006605F4" w:rsidP="00AC6BAA">
            <w:pPr>
              <w:spacing w:after="0"/>
              <w:jc w:val="center"/>
              <w:rPr>
                <w:lang w:val="en-US"/>
              </w:rPr>
            </w:pPr>
            <w:r>
              <w:rPr>
                <w:lang w:val="en-US"/>
              </w:rPr>
              <w:t>No</w:t>
            </w:r>
          </w:p>
        </w:tc>
        <w:tc>
          <w:tcPr>
            <w:tcW w:w="1872" w:type="dxa"/>
            <w:vAlign w:val="center"/>
          </w:tcPr>
          <w:p w14:paraId="45363B59" w14:textId="0C072CAA" w:rsidR="00685B7C" w:rsidRDefault="006605F4" w:rsidP="00AC6BAA">
            <w:pPr>
              <w:spacing w:after="0"/>
              <w:jc w:val="center"/>
              <w:rPr>
                <w:lang w:val="en-US"/>
              </w:rPr>
            </w:pPr>
            <w:r>
              <w:rPr>
                <w:lang w:val="en-US"/>
              </w:rPr>
              <w:t>No</w:t>
            </w:r>
          </w:p>
        </w:tc>
        <w:tc>
          <w:tcPr>
            <w:tcW w:w="1152" w:type="dxa"/>
            <w:vAlign w:val="center"/>
          </w:tcPr>
          <w:p w14:paraId="4C8F9ECC" w14:textId="5A7376C9" w:rsidR="00685B7C" w:rsidRDefault="006605F4" w:rsidP="00AC6BAA">
            <w:pPr>
              <w:spacing w:after="0"/>
              <w:jc w:val="center"/>
              <w:rPr>
                <w:lang w:val="en-US"/>
              </w:rPr>
            </w:pPr>
            <w:r>
              <w:rPr>
                <w:lang w:val="en-US"/>
              </w:rPr>
              <w:t>0.85</w:t>
            </w:r>
          </w:p>
        </w:tc>
        <w:tc>
          <w:tcPr>
            <w:tcW w:w="1152" w:type="dxa"/>
            <w:vAlign w:val="center"/>
          </w:tcPr>
          <w:p w14:paraId="3CCBCD4E" w14:textId="1DDAA8AA" w:rsidR="00685B7C" w:rsidRDefault="006605F4" w:rsidP="00AC6BAA">
            <w:pPr>
              <w:spacing w:after="0"/>
              <w:jc w:val="center"/>
              <w:rPr>
                <w:lang w:val="en-US"/>
              </w:rPr>
            </w:pPr>
            <w:r>
              <w:rPr>
                <w:lang w:val="en-US"/>
              </w:rPr>
              <w:t>-8.3</w:t>
            </w:r>
          </w:p>
        </w:tc>
      </w:tr>
      <w:tr w:rsidR="00685B7C" w14:paraId="2E2B9EA7" w14:textId="77777777" w:rsidTr="0062291F">
        <w:trPr>
          <w:jc w:val="center"/>
        </w:trPr>
        <w:tc>
          <w:tcPr>
            <w:tcW w:w="1152" w:type="dxa"/>
            <w:vMerge/>
            <w:vAlign w:val="center"/>
          </w:tcPr>
          <w:p w14:paraId="44D65B28" w14:textId="77777777" w:rsidR="00685B7C" w:rsidRDefault="00685B7C" w:rsidP="00AC6BAA">
            <w:pPr>
              <w:spacing w:after="0"/>
              <w:jc w:val="center"/>
              <w:rPr>
                <w:lang w:val="en-US"/>
              </w:rPr>
            </w:pPr>
          </w:p>
        </w:tc>
        <w:tc>
          <w:tcPr>
            <w:tcW w:w="1152" w:type="dxa"/>
            <w:vMerge/>
            <w:vAlign w:val="center"/>
          </w:tcPr>
          <w:p w14:paraId="6E73EEDC" w14:textId="77777777" w:rsidR="00685B7C" w:rsidRDefault="00685B7C" w:rsidP="00AC6BAA">
            <w:pPr>
              <w:spacing w:after="0"/>
              <w:jc w:val="center"/>
              <w:rPr>
                <w:lang w:val="en-US"/>
              </w:rPr>
            </w:pPr>
          </w:p>
        </w:tc>
        <w:tc>
          <w:tcPr>
            <w:tcW w:w="864" w:type="dxa"/>
            <w:vMerge/>
            <w:vAlign w:val="center"/>
          </w:tcPr>
          <w:p w14:paraId="709F6C40" w14:textId="77777777" w:rsidR="00685B7C" w:rsidRDefault="00685B7C" w:rsidP="00AC6BAA">
            <w:pPr>
              <w:spacing w:after="0"/>
              <w:jc w:val="center"/>
              <w:rPr>
                <w:lang w:val="en-US"/>
              </w:rPr>
            </w:pPr>
          </w:p>
        </w:tc>
        <w:tc>
          <w:tcPr>
            <w:tcW w:w="2016" w:type="dxa"/>
            <w:vMerge/>
            <w:vAlign w:val="center"/>
          </w:tcPr>
          <w:p w14:paraId="2F08B6AE" w14:textId="77777777" w:rsidR="00685B7C" w:rsidRDefault="00685B7C" w:rsidP="00AC6BAA">
            <w:pPr>
              <w:spacing w:after="0"/>
              <w:jc w:val="center"/>
              <w:rPr>
                <w:lang w:val="en-US"/>
              </w:rPr>
            </w:pPr>
          </w:p>
        </w:tc>
        <w:tc>
          <w:tcPr>
            <w:tcW w:w="1872" w:type="dxa"/>
            <w:vAlign w:val="center"/>
          </w:tcPr>
          <w:p w14:paraId="7C550C8C" w14:textId="177ECE74" w:rsidR="00685B7C" w:rsidRDefault="006605F4" w:rsidP="00AC6BAA">
            <w:pPr>
              <w:spacing w:after="0"/>
              <w:jc w:val="center"/>
              <w:rPr>
                <w:lang w:val="en-US"/>
              </w:rPr>
            </w:pPr>
            <w:r>
              <w:rPr>
                <w:lang w:val="en-US"/>
              </w:rPr>
              <w:t>SQ</w:t>
            </w:r>
            <w:r>
              <w:rPr>
                <w:lang w:val="en-US"/>
              </w:rPr>
              <w:br/>
              <w:t>(1 bit/element)</w:t>
            </w:r>
          </w:p>
        </w:tc>
        <w:tc>
          <w:tcPr>
            <w:tcW w:w="1152" w:type="dxa"/>
            <w:vAlign w:val="center"/>
          </w:tcPr>
          <w:p w14:paraId="65CF40CE" w14:textId="0EA662AA" w:rsidR="00685B7C" w:rsidRDefault="006605F4" w:rsidP="00AC6BAA">
            <w:pPr>
              <w:spacing w:after="0"/>
              <w:jc w:val="center"/>
              <w:rPr>
                <w:lang w:val="en-US"/>
              </w:rPr>
            </w:pPr>
            <w:r>
              <w:rPr>
                <w:lang w:val="en-US"/>
              </w:rPr>
              <w:t>0.</w:t>
            </w:r>
            <w:r w:rsidR="00472FD7">
              <w:rPr>
                <w:lang w:val="en-US"/>
              </w:rPr>
              <w:t>80</w:t>
            </w:r>
          </w:p>
        </w:tc>
        <w:tc>
          <w:tcPr>
            <w:tcW w:w="1152" w:type="dxa"/>
            <w:vAlign w:val="center"/>
          </w:tcPr>
          <w:p w14:paraId="5AF6190B" w14:textId="2DC44BE7" w:rsidR="00685B7C" w:rsidRDefault="00472FD7" w:rsidP="00AC6BAA">
            <w:pPr>
              <w:spacing w:after="0"/>
              <w:jc w:val="center"/>
              <w:rPr>
                <w:lang w:val="en-US"/>
              </w:rPr>
            </w:pPr>
            <w:r>
              <w:rPr>
                <w:lang w:val="en-US"/>
              </w:rPr>
              <w:t>-7.0</w:t>
            </w:r>
          </w:p>
        </w:tc>
      </w:tr>
      <w:tr w:rsidR="00300FC9" w14:paraId="4215D466" w14:textId="77777777" w:rsidTr="002A6109">
        <w:trPr>
          <w:jc w:val="center"/>
        </w:trPr>
        <w:tc>
          <w:tcPr>
            <w:tcW w:w="1152" w:type="dxa"/>
            <w:vMerge w:val="restart"/>
            <w:vAlign w:val="center"/>
          </w:tcPr>
          <w:p w14:paraId="08F3EDF7" w14:textId="2D4B807C" w:rsidR="00300FC9" w:rsidRDefault="00300FC9" w:rsidP="00E13EBF">
            <w:pPr>
              <w:spacing w:after="0"/>
              <w:jc w:val="center"/>
              <w:rPr>
                <w:lang w:val="en-US"/>
              </w:rPr>
            </w:pPr>
            <w:r>
              <w:rPr>
                <w:lang w:val="en-US"/>
              </w:rPr>
              <w:t>TF</w:t>
            </w:r>
          </w:p>
        </w:tc>
        <w:tc>
          <w:tcPr>
            <w:tcW w:w="1152" w:type="dxa"/>
            <w:vMerge w:val="restart"/>
            <w:vAlign w:val="center"/>
          </w:tcPr>
          <w:p w14:paraId="10FCC412" w14:textId="69EC97B8" w:rsidR="00300FC9" w:rsidRDefault="00300FC9" w:rsidP="00E13EBF">
            <w:pPr>
              <w:spacing w:after="0"/>
              <w:jc w:val="center"/>
              <w:rPr>
                <w:lang w:val="en-US"/>
              </w:rPr>
            </w:pPr>
            <w:r>
              <w:rPr>
                <w:lang w:val="en-US"/>
              </w:rPr>
              <w:t>TF</w:t>
            </w:r>
          </w:p>
        </w:tc>
        <w:tc>
          <w:tcPr>
            <w:tcW w:w="864" w:type="dxa"/>
            <w:vMerge w:val="restart"/>
            <w:vAlign w:val="center"/>
          </w:tcPr>
          <w:p w14:paraId="4BFAA7E0" w14:textId="73D3FB58" w:rsidR="00300FC9" w:rsidRDefault="00300FC9" w:rsidP="00E13EBF">
            <w:pPr>
              <w:spacing w:after="0"/>
              <w:jc w:val="center"/>
              <w:rPr>
                <w:lang w:val="en-US"/>
              </w:rPr>
            </w:pPr>
            <w:r>
              <w:rPr>
                <w:lang w:val="en-US"/>
              </w:rPr>
              <w:t>64</w:t>
            </w:r>
          </w:p>
        </w:tc>
        <w:tc>
          <w:tcPr>
            <w:tcW w:w="2016" w:type="dxa"/>
            <w:vMerge w:val="restart"/>
            <w:vAlign w:val="center"/>
          </w:tcPr>
          <w:p w14:paraId="6A072533" w14:textId="295D6B9D" w:rsidR="00300FC9" w:rsidRDefault="00300FC9" w:rsidP="00E13EBF">
            <w:pPr>
              <w:spacing w:after="0"/>
              <w:jc w:val="center"/>
              <w:rPr>
                <w:lang w:val="en-US"/>
              </w:rPr>
            </w:pPr>
            <w:r>
              <w:rPr>
                <w:lang w:val="en-US"/>
              </w:rPr>
              <w:t>Yes</w:t>
            </w:r>
          </w:p>
        </w:tc>
        <w:tc>
          <w:tcPr>
            <w:tcW w:w="1872" w:type="dxa"/>
          </w:tcPr>
          <w:p w14:paraId="2F2AF3CA" w14:textId="03990837" w:rsidR="00300FC9" w:rsidRDefault="00300FC9" w:rsidP="00E13EBF">
            <w:pPr>
              <w:spacing w:after="0"/>
              <w:jc w:val="center"/>
              <w:rPr>
                <w:lang w:val="en-US"/>
              </w:rPr>
            </w:pPr>
            <w:r>
              <w:rPr>
                <w:lang w:val="en-US"/>
              </w:rPr>
              <w:t>No</w:t>
            </w:r>
          </w:p>
        </w:tc>
        <w:tc>
          <w:tcPr>
            <w:tcW w:w="1152" w:type="dxa"/>
            <w:vAlign w:val="center"/>
          </w:tcPr>
          <w:p w14:paraId="1DD75331" w14:textId="6359464E" w:rsidR="00300FC9" w:rsidRDefault="00300FC9" w:rsidP="00E13EBF">
            <w:pPr>
              <w:spacing w:after="0"/>
              <w:jc w:val="center"/>
              <w:rPr>
                <w:lang w:val="en-US"/>
              </w:rPr>
            </w:pPr>
            <w:r w:rsidRPr="005E1D30">
              <w:rPr>
                <w:lang w:val="en-US"/>
              </w:rPr>
              <w:t>0.</w:t>
            </w:r>
            <w:r>
              <w:rPr>
                <w:lang w:val="en-US"/>
              </w:rPr>
              <w:t>86</w:t>
            </w:r>
          </w:p>
        </w:tc>
        <w:tc>
          <w:tcPr>
            <w:tcW w:w="1152" w:type="dxa"/>
            <w:vAlign w:val="center"/>
          </w:tcPr>
          <w:p w14:paraId="689F4B3A" w14:textId="29E130BF" w:rsidR="00300FC9" w:rsidRDefault="00300FC9" w:rsidP="00E13EBF">
            <w:pPr>
              <w:spacing w:after="0"/>
              <w:jc w:val="center"/>
              <w:rPr>
                <w:lang w:val="en-US"/>
              </w:rPr>
            </w:pPr>
            <w:r w:rsidRPr="002A0CEA">
              <w:rPr>
                <w:lang w:val="en-US"/>
              </w:rPr>
              <w:t>-8.4</w:t>
            </w:r>
          </w:p>
        </w:tc>
      </w:tr>
      <w:tr w:rsidR="00300FC9" w14:paraId="5883CF7E" w14:textId="77777777" w:rsidTr="002A6109">
        <w:trPr>
          <w:jc w:val="center"/>
        </w:trPr>
        <w:tc>
          <w:tcPr>
            <w:tcW w:w="1152" w:type="dxa"/>
            <w:vMerge/>
            <w:vAlign w:val="center"/>
          </w:tcPr>
          <w:p w14:paraId="1F5C1FF1" w14:textId="77777777" w:rsidR="00300FC9" w:rsidRDefault="00300FC9" w:rsidP="00E13EBF">
            <w:pPr>
              <w:spacing w:after="0"/>
              <w:jc w:val="center"/>
              <w:rPr>
                <w:lang w:val="en-US"/>
              </w:rPr>
            </w:pPr>
          </w:p>
        </w:tc>
        <w:tc>
          <w:tcPr>
            <w:tcW w:w="1152" w:type="dxa"/>
            <w:vMerge/>
            <w:vAlign w:val="center"/>
          </w:tcPr>
          <w:p w14:paraId="2C423140" w14:textId="77777777" w:rsidR="00300FC9" w:rsidRDefault="00300FC9" w:rsidP="00E13EBF">
            <w:pPr>
              <w:spacing w:after="0"/>
              <w:jc w:val="center"/>
              <w:rPr>
                <w:lang w:val="en-US"/>
              </w:rPr>
            </w:pPr>
          </w:p>
        </w:tc>
        <w:tc>
          <w:tcPr>
            <w:tcW w:w="864" w:type="dxa"/>
            <w:vMerge/>
            <w:vAlign w:val="center"/>
          </w:tcPr>
          <w:p w14:paraId="02682FC8" w14:textId="77777777" w:rsidR="00300FC9" w:rsidRDefault="00300FC9" w:rsidP="00E13EBF">
            <w:pPr>
              <w:spacing w:after="0"/>
              <w:jc w:val="center"/>
              <w:rPr>
                <w:lang w:val="en-US"/>
              </w:rPr>
            </w:pPr>
          </w:p>
        </w:tc>
        <w:tc>
          <w:tcPr>
            <w:tcW w:w="2016" w:type="dxa"/>
            <w:vMerge/>
            <w:vAlign w:val="center"/>
          </w:tcPr>
          <w:p w14:paraId="71FDC2BA" w14:textId="77777777" w:rsidR="00300FC9" w:rsidRDefault="00300FC9" w:rsidP="00E13EBF">
            <w:pPr>
              <w:spacing w:after="0"/>
              <w:jc w:val="center"/>
              <w:rPr>
                <w:lang w:val="en-US"/>
              </w:rPr>
            </w:pPr>
          </w:p>
        </w:tc>
        <w:tc>
          <w:tcPr>
            <w:tcW w:w="1872" w:type="dxa"/>
          </w:tcPr>
          <w:p w14:paraId="2F2446D2" w14:textId="4BC41601" w:rsidR="00300FC9" w:rsidRDefault="00300FC9" w:rsidP="00E13EBF">
            <w:pPr>
              <w:spacing w:after="0"/>
              <w:jc w:val="center"/>
              <w:rPr>
                <w:lang w:val="en-US"/>
              </w:rPr>
            </w:pPr>
            <w:r w:rsidRPr="00B8720A">
              <w:rPr>
                <w:lang w:val="en-US"/>
              </w:rPr>
              <w:t>SQ</w:t>
            </w:r>
            <w:r w:rsidRPr="00B8720A">
              <w:rPr>
                <w:lang w:val="en-US"/>
              </w:rPr>
              <w:br/>
              <w:t>(</w:t>
            </w:r>
            <w:r w:rsidR="00217CE0">
              <w:rPr>
                <w:lang w:val="en-US"/>
              </w:rPr>
              <w:t>2</w:t>
            </w:r>
            <w:r w:rsidRPr="00B8720A">
              <w:rPr>
                <w:lang w:val="en-US"/>
              </w:rPr>
              <w:t xml:space="preserve"> bit</w:t>
            </w:r>
            <w:r w:rsidR="00DF5B50">
              <w:rPr>
                <w:lang w:val="en-US"/>
              </w:rPr>
              <w:t>s</w:t>
            </w:r>
            <w:r w:rsidRPr="00B8720A">
              <w:rPr>
                <w:lang w:val="en-US"/>
              </w:rPr>
              <w:t>/element)</w:t>
            </w:r>
          </w:p>
        </w:tc>
        <w:tc>
          <w:tcPr>
            <w:tcW w:w="1152" w:type="dxa"/>
            <w:vAlign w:val="center"/>
          </w:tcPr>
          <w:p w14:paraId="1DBDAA67" w14:textId="669023C1" w:rsidR="00300FC9" w:rsidRDefault="00300FC9" w:rsidP="00E13EBF">
            <w:pPr>
              <w:spacing w:after="0"/>
              <w:jc w:val="center"/>
              <w:rPr>
                <w:lang w:val="en-US"/>
              </w:rPr>
            </w:pPr>
            <w:r w:rsidRPr="00495A36">
              <w:rPr>
                <w:lang w:val="en-US"/>
              </w:rPr>
              <w:t>0.8</w:t>
            </w:r>
            <w:r>
              <w:rPr>
                <w:lang w:val="en-US"/>
              </w:rPr>
              <w:t>2</w:t>
            </w:r>
          </w:p>
        </w:tc>
        <w:tc>
          <w:tcPr>
            <w:tcW w:w="1152" w:type="dxa"/>
            <w:vAlign w:val="center"/>
          </w:tcPr>
          <w:p w14:paraId="103EE92B" w14:textId="2D711F91" w:rsidR="00300FC9" w:rsidRDefault="00300FC9" w:rsidP="00E13EBF">
            <w:pPr>
              <w:spacing w:after="0"/>
              <w:jc w:val="center"/>
              <w:rPr>
                <w:lang w:val="en-US"/>
              </w:rPr>
            </w:pPr>
            <w:r w:rsidRPr="00495A36">
              <w:rPr>
                <w:lang w:val="en-US"/>
              </w:rPr>
              <w:t>-7.</w:t>
            </w:r>
            <w:r>
              <w:rPr>
                <w:lang w:val="en-US"/>
              </w:rPr>
              <w:t>4</w:t>
            </w:r>
          </w:p>
        </w:tc>
      </w:tr>
      <w:bookmarkEnd w:id="22"/>
    </w:tbl>
    <w:p w14:paraId="624BA6F1" w14:textId="77777777" w:rsidR="00F92611" w:rsidRPr="006A2264" w:rsidRDefault="00F92611" w:rsidP="0042639B">
      <w:pPr>
        <w:rPr>
          <w:lang w:val="en-US"/>
        </w:rPr>
      </w:pPr>
    </w:p>
    <w:p w14:paraId="48314C98" w14:textId="635FBE1D" w:rsidR="00333A55" w:rsidRDefault="00333A55" w:rsidP="0062291F">
      <w:pPr>
        <w:pStyle w:val="Heading3"/>
        <w:rPr>
          <w:lang w:val="en-US"/>
        </w:rPr>
      </w:pPr>
      <w:r>
        <w:rPr>
          <w:lang w:val="en-US"/>
        </w:rPr>
        <w:t>Training Types</w:t>
      </w:r>
    </w:p>
    <w:p w14:paraId="1B16F0ED" w14:textId="481F50BE" w:rsidR="00297C70" w:rsidRPr="0062291F" w:rsidRDefault="00297C70" w:rsidP="00E263DB">
      <w:pPr>
        <w:overflowPunct/>
        <w:autoSpaceDE/>
        <w:autoSpaceDN/>
        <w:adjustRightInd/>
        <w:spacing w:after="0"/>
        <w:jc w:val="both"/>
        <w:textAlignment w:val="auto"/>
        <w:rPr>
          <w:rFonts w:ascii="Times" w:eastAsia="Batang" w:hAnsi="Times"/>
          <w:kern w:val="24"/>
          <w:lang w:val="en-US"/>
        </w:rPr>
      </w:pPr>
      <w:r w:rsidRPr="0062291F">
        <w:rPr>
          <w:rFonts w:ascii="Times" w:eastAsia="Batang" w:hAnsi="Times"/>
          <w:kern w:val="24"/>
          <w:lang w:val="en-US"/>
        </w:rPr>
        <w:t>In RAN1#111, the following agreements were reached regarding</w:t>
      </w:r>
      <w:r w:rsidR="00DA5638" w:rsidRPr="0062291F">
        <w:rPr>
          <w:rFonts w:ascii="Times" w:eastAsia="Batang" w:hAnsi="Times"/>
          <w:kern w:val="24"/>
          <w:lang w:val="en-US"/>
        </w:rPr>
        <w:t xml:space="preserve"> the evaluation of </w:t>
      </w:r>
      <w:r w:rsidR="00E95553" w:rsidRPr="0062291F">
        <w:rPr>
          <w:rFonts w:ascii="Times" w:eastAsia="Batang" w:hAnsi="Times"/>
          <w:kern w:val="24"/>
          <w:lang w:val="en-US"/>
        </w:rPr>
        <w:t>se</w:t>
      </w:r>
      <w:r w:rsidR="00700A29" w:rsidRPr="0062291F">
        <w:rPr>
          <w:rFonts w:ascii="Times" w:eastAsia="Batang" w:hAnsi="Times"/>
          <w:kern w:val="24"/>
          <w:lang w:val="en-US"/>
        </w:rPr>
        <w:t>parate training (Type 3):</w:t>
      </w:r>
    </w:p>
    <w:p w14:paraId="67B5A790" w14:textId="77777777" w:rsidR="00297C70" w:rsidRPr="0062291F" w:rsidRDefault="00297C70" w:rsidP="00E263DB">
      <w:pPr>
        <w:overflowPunct/>
        <w:autoSpaceDE/>
        <w:autoSpaceDN/>
        <w:adjustRightInd/>
        <w:spacing w:after="0"/>
        <w:jc w:val="both"/>
        <w:textAlignment w:val="auto"/>
        <w:rPr>
          <w:rFonts w:ascii="Times" w:eastAsia="Batang" w:hAnsi="Times"/>
          <w:kern w:val="24"/>
          <w:highlight w:val="green"/>
          <w:lang w:val="en-US"/>
        </w:rPr>
      </w:pPr>
    </w:p>
    <w:p w14:paraId="7F6D0846" w14:textId="77777777" w:rsidR="00333A55" w:rsidRPr="00333A55" w:rsidRDefault="00333A55" w:rsidP="00E263DB">
      <w:pPr>
        <w:keepNext/>
        <w:overflowPunct/>
        <w:autoSpaceDE/>
        <w:autoSpaceDN/>
        <w:adjustRightInd/>
        <w:spacing w:after="0"/>
        <w:jc w:val="both"/>
        <w:textAlignment w:val="auto"/>
        <w:rPr>
          <w:rFonts w:eastAsia="Times New Roman"/>
          <w:sz w:val="24"/>
          <w:szCs w:val="24"/>
          <w:lang w:val="en-US"/>
        </w:rPr>
      </w:pPr>
      <w:r w:rsidRPr="0062291F">
        <w:rPr>
          <w:rFonts w:ascii="Times" w:eastAsia="Batang" w:hAnsi="Times"/>
          <w:b/>
          <w:color w:val="001135"/>
          <w:kern w:val="24"/>
          <w:highlight w:val="green"/>
          <w:lang w:val="en-US"/>
        </w:rPr>
        <w:t>Agreement</w:t>
      </w:r>
    </w:p>
    <w:p w14:paraId="14E372F9" w14:textId="77777777" w:rsidR="00333A55" w:rsidRPr="00333A55" w:rsidRDefault="00333A55" w:rsidP="00E263DB">
      <w:pPr>
        <w:overflowPunct/>
        <w:autoSpaceDE/>
        <w:autoSpaceDN/>
        <w:adjustRightInd/>
        <w:spacing w:after="0"/>
        <w:jc w:val="both"/>
        <w:rPr>
          <w:rFonts w:eastAsia="Times New Roman"/>
          <w:sz w:val="24"/>
          <w:szCs w:val="24"/>
          <w:lang w:val="en-US"/>
        </w:rPr>
      </w:pPr>
      <w:r w:rsidRPr="0062291F">
        <w:rPr>
          <w:rFonts w:ascii="Times" w:eastAsia="Batang" w:hAnsi="Times"/>
          <w:color w:val="001135"/>
          <w:kern w:val="24"/>
          <w:sz w:val="18"/>
          <w:szCs w:val="18"/>
          <w:lang w:val="en-US"/>
        </w:rPr>
        <w:t>For the evaluation of an example of Type 3 (Separate training at NW side and UE side), the following evaluation cases for sequential training are considered for multi-vendors</w:t>
      </w:r>
    </w:p>
    <w:p w14:paraId="74BE7293" w14:textId="77777777" w:rsidR="00333A55" w:rsidRPr="00333A55" w:rsidRDefault="00333A55" w:rsidP="00E263DB">
      <w:pPr>
        <w:numPr>
          <w:ilvl w:val="0"/>
          <w:numId w:val="22"/>
        </w:numPr>
        <w:overflowPunct/>
        <w:autoSpaceDE/>
        <w:autoSpaceDN/>
        <w:adjustRightInd/>
        <w:spacing w:after="0"/>
        <w:ind w:left="792"/>
        <w:contextualSpacing/>
        <w:jc w:val="both"/>
        <w:rPr>
          <w:rFonts w:eastAsia="Times New Roman"/>
          <w:sz w:val="18"/>
          <w:szCs w:val="24"/>
          <w:lang w:val="en-US"/>
        </w:rPr>
      </w:pPr>
      <w:r w:rsidRPr="0062291F">
        <w:rPr>
          <w:rFonts w:ascii="Times" w:eastAsia="Batang" w:hAnsi="Times"/>
          <w:color w:val="001135"/>
          <w:kern w:val="24"/>
          <w:sz w:val="18"/>
          <w:szCs w:val="18"/>
          <w:lang w:val="en-US"/>
        </w:rPr>
        <w:t>Case 1 (baseline): Type 3 training between one NW part model and one UE part model</w:t>
      </w:r>
    </w:p>
    <w:p w14:paraId="493E737A" w14:textId="77777777" w:rsidR="00333A55" w:rsidRPr="00333A55" w:rsidRDefault="00333A55" w:rsidP="00E263DB">
      <w:pPr>
        <w:numPr>
          <w:ilvl w:val="1"/>
          <w:numId w:val="22"/>
        </w:numPr>
        <w:overflowPunct/>
        <w:autoSpaceDE/>
        <w:autoSpaceDN/>
        <w:adjustRightInd/>
        <w:spacing w:after="0" w:line="257" w:lineRule="auto"/>
        <w:ind w:left="1224"/>
        <w:contextualSpacing/>
        <w:jc w:val="both"/>
        <w:rPr>
          <w:rFonts w:eastAsia="Times New Roman"/>
          <w:sz w:val="18"/>
          <w:szCs w:val="24"/>
          <w:lang w:val="en-US"/>
        </w:rPr>
      </w:pPr>
      <w:r w:rsidRPr="0062291F">
        <w:rPr>
          <w:rFonts w:ascii="Times" w:eastAsia="Batang" w:hAnsi="Times"/>
          <w:color w:val="001135"/>
          <w:kern w:val="24"/>
          <w:sz w:val="18"/>
          <w:szCs w:val="18"/>
          <w:lang w:val="en-US"/>
        </w:rPr>
        <w:t>Note 1: Case 1 can be naturally applied to the NW-first training case where 1 NW part model to M&gt;1 separate UE part models</w:t>
      </w:r>
    </w:p>
    <w:p w14:paraId="7BE0F5BE" w14:textId="77777777" w:rsidR="00333A55" w:rsidRPr="00333A55" w:rsidRDefault="00333A55" w:rsidP="00E263DB">
      <w:pPr>
        <w:numPr>
          <w:ilvl w:val="2"/>
          <w:numId w:val="22"/>
        </w:numPr>
        <w:overflowPunct/>
        <w:autoSpaceDE/>
        <w:autoSpaceDN/>
        <w:adjustRightInd/>
        <w:spacing w:after="0" w:line="257" w:lineRule="auto"/>
        <w:ind w:left="1656"/>
        <w:contextualSpacing/>
        <w:jc w:val="both"/>
        <w:rPr>
          <w:rFonts w:eastAsia="Times New Roman"/>
          <w:sz w:val="18"/>
          <w:szCs w:val="24"/>
          <w:lang w:val="en-US"/>
        </w:rPr>
      </w:pPr>
      <w:r w:rsidRPr="0062291F">
        <w:rPr>
          <w:rFonts w:ascii="Times" w:eastAsia="Batang" w:hAnsi="Times"/>
          <w:color w:val="001135"/>
          <w:kern w:val="24"/>
          <w:sz w:val="18"/>
          <w:szCs w:val="18"/>
          <w:lang w:val="en-US"/>
        </w:rPr>
        <w:t>Companies to report the dataset used between the NW part model and the UE part model, e.g., whether dataset for training UE part model is the same or a subset of the dataset for training NW part model</w:t>
      </w:r>
    </w:p>
    <w:p w14:paraId="004085D8" w14:textId="77777777" w:rsidR="00333A55" w:rsidRPr="00333A55" w:rsidRDefault="00333A55" w:rsidP="00E263DB">
      <w:pPr>
        <w:numPr>
          <w:ilvl w:val="1"/>
          <w:numId w:val="22"/>
        </w:numPr>
        <w:overflowPunct/>
        <w:autoSpaceDE/>
        <w:autoSpaceDN/>
        <w:adjustRightInd/>
        <w:spacing w:after="0" w:line="257" w:lineRule="auto"/>
        <w:ind w:left="1224"/>
        <w:contextualSpacing/>
        <w:jc w:val="both"/>
        <w:rPr>
          <w:rFonts w:eastAsia="Times New Roman"/>
          <w:sz w:val="18"/>
          <w:szCs w:val="24"/>
          <w:lang w:val="en-US"/>
        </w:rPr>
      </w:pPr>
      <w:r w:rsidRPr="0062291F">
        <w:rPr>
          <w:rFonts w:ascii="Times" w:eastAsia="Batang" w:hAnsi="Times"/>
          <w:color w:val="001135"/>
          <w:kern w:val="24"/>
          <w:sz w:val="18"/>
          <w:szCs w:val="18"/>
          <w:lang w:val="en-US"/>
        </w:rPr>
        <w:t>Note 2: Case 1 can be naturally applied to the UE-first training case where 1 UE part model to N&gt;1 separate NW part models</w:t>
      </w:r>
    </w:p>
    <w:p w14:paraId="465B60D9" w14:textId="77777777" w:rsidR="00333A55" w:rsidRPr="00333A55" w:rsidRDefault="00333A55" w:rsidP="00E263DB">
      <w:pPr>
        <w:numPr>
          <w:ilvl w:val="2"/>
          <w:numId w:val="22"/>
        </w:numPr>
        <w:overflowPunct/>
        <w:autoSpaceDE/>
        <w:autoSpaceDN/>
        <w:adjustRightInd/>
        <w:spacing w:after="0" w:line="257" w:lineRule="auto"/>
        <w:ind w:left="1656"/>
        <w:contextualSpacing/>
        <w:jc w:val="both"/>
        <w:rPr>
          <w:rFonts w:eastAsia="Times New Roman"/>
          <w:sz w:val="18"/>
          <w:szCs w:val="24"/>
          <w:lang w:val="en-US"/>
        </w:rPr>
      </w:pPr>
      <w:r w:rsidRPr="0062291F">
        <w:rPr>
          <w:rFonts w:ascii="Times" w:eastAsia="Batang" w:hAnsi="Times"/>
          <w:color w:val="001135"/>
          <w:kern w:val="24"/>
          <w:sz w:val="18"/>
          <w:szCs w:val="18"/>
          <w:lang w:val="en-US"/>
        </w:rPr>
        <w:t>Companies to report the dataset used between the NW part model and the UE part model, e.g., whether dataset for training NW part model is the same or a subset of the dataset for training UE part model</w:t>
      </w:r>
    </w:p>
    <w:p w14:paraId="3A9F3336" w14:textId="77777777" w:rsidR="00333A55" w:rsidRPr="00333A55" w:rsidRDefault="00333A55" w:rsidP="00E263DB">
      <w:pPr>
        <w:numPr>
          <w:ilvl w:val="1"/>
          <w:numId w:val="22"/>
        </w:numPr>
        <w:overflowPunct/>
        <w:autoSpaceDE/>
        <w:autoSpaceDN/>
        <w:adjustRightInd/>
        <w:spacing w:after="0" w:line="257" w:lineRule="auto"/>
        <w:ind w:left="1224"/>
        <w:contextualSpacing/>
        <w:jc w:val="both"/>
        <w:rPr>
          <w:rFonts w:eastAsia="Times New Roman"/>
          <w:sz w:val="18"/>
          <w:szCs w:val="24"/>
          <w:lang w:val="en-US"/>
        </w:rPr>
      </w:pPr>
      <w:r w:rsidRPr="0062291F">
        <w:rPr>
          <w:rFonts w:ascii="Times" w:eastAsia="Batang" w:hAnsi="Times"/>
          <w:color w:val="001135"/>
          <w:kern w:val="24"/>
          <w:sz w:val="18"/>
          <w:szCs w:val="18"/>
          <w:lang w:val="en-US"/>
        </w:rPr>
        <w:t>Companies to report the AI/ML structures for the combination(s) of UE part model and NW part model, which can be the same or different</w:t>
      </w:r>
    </w:p>
    <w:p w14:paraId="087C6055" w14:textId="77777777" w:rsidR="00333A55" w:rsidRPr="00333A55" w:rsidRDefault="00333A55" w:rsidP="00E263DB">
      <w:pPr>
        <w:numPr>
          <w:ilvl w:val="1"/>
          <w:numId w:val="22"/>
        </w:numPr>
        <w:overflowPunct/>
        <w:autoSpaceDE/>
        <w:autoSpaceDN/>
        <w:adjustRightInd/>
        <w:spacing w:after="0" w:line="257" w:lineRule="auto"/>
        <w:ind w:left="1224"/>
        <w:contextualSpacing/>
        <w:jc w:val="both"/>
        <w:rPr>
          <w:rFonts w:eastAsia="Times New Roman"/>
          <w:sz w:val="18"/>
          <w:szCs w:val="24"/>
          <w:lang w:val="en-US"/>
        </w:rPr>
      </w:pPr>
      <w:r w:rsidRPr="0062291F">
        <w:rPr>
          <w:rFonts w:ascii="Times" w:eastAsia="Batang" w:hAnsi="Times"/>
          <w:color w:val="001135"/>
          <w:kern w:val="24"/>
          <w:sz w:val="18"/>
          <w:szCs w:val="18"/>
          <w:lang w:val="en-US"/>
        </w:rPr>
        <w:t>FFS: different quantization methods between NW side and UE side</w:t>
      </w:r>
    </w:p>
    <w:p w14:paraId="26885BD2" w14:textId="77777777" w:rsidR="00333A55" w:rsidRPr="00333A55" w:rsidRDefault="00333A55" w:rsidP="00E263DB">
      <w:pPr>
        <w:numPr>
          <w:ilvl w:val="0"/>
          <w:numId w:val="22"/>
        </w:numPr>
        <w:overflowPunct/>
        <w:autoSpaceDE/>
        <w:autoSpaceDN/>
        <w:adjustRightInd/>
        <w:spacing w:after="0"/>
        <w:ind w:left="792"/>
        <w:contextualSpacing/>
        <w:jc w:val="both"/>
        <w:rPr>
          <w:rFonts w:eastAsia="Times New Roman"/>
          <w:sz w:val="18"/>
          <w:szCs w:val="24"/>
          <w:lang w:val="en-US"/>
        </w:rPr>
      </w:pPr>
      <w:r w:rsidRPr="0062291F">
        <w:rPr>
          <w:rFonts w:ascii="Times" w:eastAsia="Batang" w:hAnsi="Times"/>
          <w:color w:val="001135"/>
          <w:kern w:val="24"/>
          <w:sz w:val="18"/>
          <w:szCs w:val="18"/>
          <w:lang w:val="en-US"/>
        </w:rPr>
        <w:t>Case 2: For UE-first training, Type 3 training between one NW part model and M&gt;1 separate UE part models</w:t>
      </w:r>
    </w:p>
    <w:p w14:paraId="583750F1" w14:textId="77777777" w:rsidR="00333A55" w:rsidRPr="00333A55" w:rsidRDefault="00333A55" w:rsidP="00E263DB">
      <w:pPr>
        <w:numPr>
          <w:ilvl w:val="1"/>
          <w:numId w:val="22"/>
        </w:numPr>
        <w:overflowPunct/>
        <w:autoSpaceDE/>
        <w:autoSpaceDN/>
        <w:adjustRightInd/>
        <w:spacing w:after="0" w:line="257" w:lineRule="auto"/>
        <w:ind w:left="1224"/>
        <w:contextualSpacing/>
        <w:jc w:val="both"/>
        <w:rPr>
          <w:rFonts w:eastAsia="Times New Roman"/>
          <w:sz w:val="18"/>
          <w:szCs w:val="24"/>
          <w:lang w:val="en-US"/>
        </w:rPr>
      </w:pPr>
      <w:r w:rsidRPr="0062291F">
        <w:rPr>
          <w:rFonts w:ascii="Times" w:eastAsia="Batang" w:hAnsi="Times"/>
          <w:color w:val="001135"/>
          <w:kern w:val="24"/>
          <w:sz w:val="18"/>
          <w:szCs w:val="18"/>
          <w:lang w:val="en-US"/>
        </w:rPr>
        <w:t>Note: Case 2 can be also applied to the M&gt;1 UE part models to N&gt;1 NW part models</w:t>
      </w:r>
    </w:p>
    <w:p w14:paraId="5D291C98" w14:textId="77777777" w:rsidR="00333A55" w:rsidRPr="00333A55" w:rsidRDefault="00333A55" w:rsidP="00E263DB">
      <w:pPr>
        <w:numPr>
          <w:ilvl w:val="1"/>
          <w:numId w:val="22"/>
        </w:numPr>
        <w:overflowPunct/>
        <w:autoSpaceDE/>
        <w:autoSpaceDN/>
        <w:adjustRightInd/>
        <w:spacing w:after="0" w:line="257" w:lineRule="auto"/>
        <w:ind w:left="1224"/>
        <w:contextualSpacing/>
        <w:jc w:val="both"/>
        <w:rPr>
          <w:rFonts w:eastAsia="Times New Roman"/>
          <w:sz w:val="18"/>
          <w:szCs w:val="24"/>
          <w:lang w:val="en-US"/>
        </w:rPr>
      </w:pPr>
      <w:r w:rsidRPr="0062291F">
        <w:rPr>
          <w:rFonts w:ascii="Times" w:eastAsia="Batang" w:hAnsi="Times"/>
          <w:color w:val="001135"/>
          <w:kern w:val="24"/>
          <w:sz w:val="18"/>
          <w:szCs w:val="18"/>
          <w:lang w:val="en-US"/>
        </w:rPr>
        <w:t>Companies to report the AI/ML structures for the M&gt;1 UE part models and the NW part model</w:t>
      </w:r>
    </w:p>
    <w:p w14:paraId="0D3AD467" w14:textId="77777777" w:rsidR="00333A55" w:rsidRPr="00333A55" w:rsidRDefault="00333A55" w:rsidP="00E263DB">
      <w:pPr>
        <w:numPr>
          <w:ilvl w:val="1"/>
          <w:numId w:val="22"/>
        </w:numPr>
        <w:overflowPunct/>
        <w:autoSpaceDE/>
        <w:autoSpaceDN/>
        <w:adjustRightInd/>
        <w:spacing w:after="0" w:line="257" w:lineRule="auto"/>
        <w:ind w:left="1224"/>
        <w:contextualSpacing/>
        <w:jc w:val="both"/>
        <w:rPr>
          <w:rFonts w:eastAsia="Times New Roman"/>
          <w:sz w:val="18"/>
          <w:szCs w:val="24"/>
          <w:lang w:val="en-US"/>
        </w:rPr>
      </w:pPr>
      <w:r w:rsidRPr="0062291F">
        <w:rPr>
          <w:rFonts w:ascii="Times" w:eastAsia="Batang" w:hAnsi="Times"/>
          <w:color w:val="001135"/>
          <w:kern w:val="24"/>
          <w:sz w:val="18"/>
          <w:szCs w:val="18"/>
          <w:lang w:val="en-US"/>
        </w:rPr>
        <w:t xml:space="preserve">Companies to report the dataset used at UE part models, e.g., </w:t>
      </w:r>
      <w:proofErr w:type="gramStart"/>
      <w:r w:rsidRPr="0062291F">
        <w:rPr>
          <w:rFonts w:ascii="Times" w:eastAsia="Batang" w:hAnsi="Times"/>
          <w:color w:val="001135"/>
          <w:kern w:val="24"/>
          <w:sz w:val="18"/>
          <w:szCs w:val="18"/>
          <w:lang w:val="en-US"/>
        </w:rPr>
        <w:t>same</w:t>
      </w:r>
      <w:proofErr w:type="gramEnd"/>
      <w:r w:rsidRPr="0062291F">
        <w:rPr>
          <w:rFonts w:ascii="Times" w:eastAsia="Batang" w:hAnsi="Times"/>
          <w:color w:val="001135"/>
          <w:kern w:val="24"/>
          <w:sz w:val="18"/>
          <w:szCs w:val="18"/>
          <w:lang w:val="en-US"/>
        </w:rPr>
        <w:t xml:space="preserve"> or different dataset(s) among M UE part models</w:t>
      </w:r>
    </w:p>
    <w:p w14:paraId="24F33D73" w14:textId="77777777" w:rsidR="00333A55" w:rsidRPr="00333A55" w:rsidRDefault="00333A55" w:rsidP="00E263DB">
      <w:pPr>
        <w:numPr>
          <w:ilvl w:val="0"/>
          <w:numId w:val="22"/>
        </w:numPr>
        <w:overflowPunct/>
        <w:autoSpaceDE/>
        <w:autoSpaceDN/>
        <w:adjustRightInd/>
        <w:spacing w:after="0"/>
        <w:ind w:left="792"/>
        <w:contextualSpacing/>
        <w:jc w:val="both"/>
        <w:rPr>
          <w:rFonts w:eastAsia="Times New Roman"/>
          <w:sz w:val="18"/>
          <w:szCs w:val="24"/>
          <w:lang w:val="en-US"/>
        </w:rPr>
      </w:pPr>
      <w:r w:rsidRPr="0062291F">
        <w:rPr>
          <w:rFonts w:ascii="Times" w:eastAsia="Batang" w:hAnsi="Times"/>
          <w:color w:val="001135"/>
          <w:kern w:val="24"/>
          <w:sz w:val="18"/>
          <w:szCs w:val="18"/>
          <w:lang w:val="en-US"/>
        </w:rPr>
        <w:t>Case 3: For NW-first training, Type 3 training between one UE part model and N&gt;1 separate NW part models</w:t>
      </w:r>
    </w:p>
    <w:p w14:paraId="228929F0" w14:textId="77777777" w:rsidR="00333A55" w:rsidRPr="00333A55" w:rsidRDefault="00333A55" w:rsidP="00E263DB">
      <w:pPr>
        <w:numPr>
          <w:ilvl w:val="1"/>
          <w:numId w:val="22"/>
        </w:numPr>
        <w:overflowPunct/>
        <w:autoSpaceDE/>
        <w:autoSpaceDN/>
        <w:adjustRightInd/>
        <w:spacing w:after="0" w:line="257" w:lineRule="auto"/>
        <w:ind w:left="1224"/>
        <w:contextualSpacing/>
        <w:jc w:val="both"/>
        <w:rPr>
          <w:rFonts w:eastAsia="Times New Roman"/>
          <w:sz w:val="18"/>
          <w:szCs w:val="24"/>
          <w:lang w:val="en-US"/>
        </w:rPr>
      </w:pPr>
      <w:r w:rsidRPr="0062291F">
        <w:rPr>
          <w:rFonts w:ascii="Times" w:eastAsia="Batang" w:hAnsi="Times"/>
          <w:color w:val="001135"/>
          <w:kern w:val="24"/>
          <w:sz w:val="18"/>
          <w:szCs w:val="18"/>
          <w:lang w:val="en-US"/>
        </w:rPr>
        <w:t>Note: Case 3 can be also applied to the N&gt;1 NW part models to M&gt;1 UE part models</w:t>
      </w:r>
    </w:p>
    <w:p w14:paraId="031AA8C5" w14:textId="77777777" w:rsidR="00333A55" w:rsidRPr="00333A55" w:rsidRDefault="00333A55" w:rsidP="00E263DB">
      <w:pPr>
        <w:numPr>
          <w:ilvl w:val="1"/>
          <w:numId w:val="22"/>
        </w:numPr>
        <w:overflowPunct/>
        <w:autoSpaceDE/>
        <w:autoSpaceDN/>
        <w:adjustRightInd/>
        <w:spacing w:after="0" w:line="257" w:lineRule="auto"/>
        <w:ind w:left="1224"/>
        <w:contextualSpacing/>
        <w:jc w:val="both"/>
        <w:rPr>
          <w:rFonts w:eastAsia="Times New Roman"/>
          <w:sz w:val="18"/>
          <w:szCs w:val="24"/>
          <w:lang w:val="en-US"/>
        </w:rPr>
      </w:pPr>
      <w:r w:rsidRPr="0062291F">
        <w:rPr>
          <w:rFonts w:ascii="Times" w:eastAsia="Batang" w:hAnsi="Times"/>
          <w:color w:val="001135"/>
          <w:kern w:val="24"/>
          <w:sz w:val="18"/>
          <w:szCs w:val="18"/>
          <w:lang w:val="en-US"/>
        </w:rPr>
        <w:t>Companies to report the AI/ML structures for the UE part model and the N&gt;1 NW part models</w:t>
      </w:r>
    </w:p>
    <w:p w14:paraId="30C9331B" w14:textId="77777777" w:rsidR="00333A55" w:rsidRPr="00333A55" w:rsidRDefault="00333A55" w:rsidP="00E263DB">
      <w:pPr>
        <w:numPr>
          <w:ilvl w:val="1"/>
          <w:numId w:val="22"/>
        </w:numPr>
        <w:overflowPunct/>
        <w:autoSpaceDE/>
        <w:autoSpaceDN/>
        <w:adjustRightInd/>
        <w:spacing w:after="0" w:line="257" w:lineRule="auto"/>
        <w:ind w:left="1224"/>
        <w:contextualSpacing/>
        <w:jc w:val="both"/>
        <w:rPr>
          <w:rFonts w:eastAsia="Times New Roman"/>
          <w:sz w:val="18"/>
          <w:szCs w:val="24"/>
          <w:lang w:val="en-US"/>
        </w:rPr>
      </w:pPr>
      <w:r w:rsidRPr="0062291F">
        <w:rPr>
          <w:rFonts w:ascii="Times" w:eastAsia="Batang" w:hAnsi="Times"/>
          <w:color w:val="001135"/>
          <w:kern w:val="24"/>
          <w:sz w:val="18"/>
          <w:szCs w:val="18"/>
          <w:lang w:val="en-US"/>
        </w:rPr>
        <w:t xml:space="preserve">Companies to report the dataset used at NW part models, e.g., </w:t>
      </w:r>
      <w:proofErr w:type="gramStart"/>
      <w:r w:rsidRPr="0062291F">
        <w:rPr>
          <w:rFonts w:ascii="Times" w:eastAsia="Batang" w:hAnsi="Times"/>
          <w:color w:val="001135"/>
          <w:kern w:val="24"/>
          <w:sz w:val="18"/>
          <w:szCs w:val="18"/>
          <w:lang w:val="en-US"/>
        </w:rPr>
        <w:t>same</w:t>
      </w:r>
      <w:proofErr w:type="gramEnd"/>
      <w:r w:rsidRPr="0062291F">
        <w:rPr>
          <w:rFonts w:ascii="Times" w:eastAsia="Batang" w:hAnsi="Times"/>
          <w:color w:val="001135"/>
          <w:kern w:val="24"/>
          <w:sz w:val="18"/>
          <w:szCs w:val="18"/>
          <w:lang w:val="en-US"/>
        </w:rPr>
        <w:t xml:space="preserve"> or different dataset(s) among N NW part models</w:t>
      </w:r>
    </w:p>
    <w:p w14:paraId="31BA6CBA" w14:textId="42AAFD9D" w:rsidR="00333A55" w:rsidRPr="00333A55" w:rsidRDefault="00333A55" w:rsidP="00E263DB">
      <w:pPr>
        <w:numPr>
          <w:ilvl w:val="0"/>
          <w:numId w:val="22"/>
        </w:numPr>
        <w:overflowPunct/>
        <w:autoSpaceDE/>
        <w:autoSpaceDN/>
        <w:adjustRightInd/>
        <w:spacing w:after="0"/>
        <w:ind w:left="792"/>
        <w:contextualSpacing/>
        <w:jc w:val="both"/>
        <w:rPr>
          <w:rFonts w:eastAsia="Times New Roman"/>
          <w:sz w:val="18"/>
          <w:szCs w:val="24"/>
          <w:lang w:val="en-US"/>
        </w:rPr>
      </w:pPr>
      <w:r w:rsidRPr="0062291F">
        <w:rPr>
          <w:rFonts w:ascii="Times" w:eastAsia="Batang" w:hAnsi="Times"/>
          <w:color w:val="001135"/>
          <w:kern w:val="24"/>
          <w:sz w:val="18"/>
          <w:szCs w:val="18"/>
          <w:lang w:val="en-US"/>
        </w:rPr>
        <w:t>FFS: whether/how to report overhead of dataset</w:t>
      </w:r>
    </w:p>
    <w:p w14:paraId="34D05111" w14:textId="77777777" w:rsidR="00333A55" w:rsidRPr="00333A55" w:rsidRDefault="00333A55" w:rsidP="00333A55">
      <w:pPr>
        <w:overflowPunct/>
        <w:autoSpaceDE/>
        <w:autoSpaceDN/>
        <w:adjustRightInd/>
        <w:spacing w:after="0"/>
        <w:contextualSpacing/>
        <w:rPr>
          <w:rFonts w:eastAsia="Times New Roman"/>
          <w:sz w:val="18"/>
          <w:szCs w:val="24"/>
          <w:lang w:val="en-US"/>
        </w:rPr>
      </w:pPr>
    </w:p>
    <w:p w14:paraId="346488B7" w14:textId="77777777" w:rsidR="00333A55" w:rsidRPr="00333A55" w:rsidRDefault="00333A55" w:rsidP="00E263DB">
      <w:pPr>
        <w:keepNext/>
        <w:overflowPunct/>
        <w:autoSpaceDE/>
        <w:autoSpaceDN/>
        <w:adjustRightInd/>
        <w:spacing w:after="0"/>
        <w:jc w:val="both"/>
        <w:textAlignment w:val="auto"/>
        <w:rPr>
          <w:rFonts w:eastAsia="Times New Roman"/>
          <w:sz w:val="24"/>
          <w:szCs w:val="24"/>
          <w:lang w:val="en-US"/>
        </w:rPr>
      </w:pPr>
      <w:r w:rsidRPr="0062291F">
        <w:rPr>
          <w:rFonts w:ascii="Times" w:eastAsia="Batang" w:hAnsi="Times"/>
          <w:b/>
          <w:color w:val="001135"/>
          <w:kern w:val="24"/>
          <w:highlight w:val="green"/>
          <w:lang w:val="en-US"/>
        </w:rPr>
        <w:t>Agreement</w:t>
      </w:r>
    </w:p>
    <w:p w14:paraId="0FDDAA6D" w14:textId="77777777" w:rsidR="00333A55" w:rsidRPr="00333A55" w:rsidRDefault="00333A55" w:rsidP="00E263DB">
      <w:pPr>
        <w:overflowPunct/>
        <w:autoSpaceDE/>
        <w:autoSpaceDN/>
        <w:adjustRightInd/>
        <w:spacing w:after="0"/>
        <w:jc w:val="both"/>
        <w:rPr>
          <w:rFonts w:eastAsia="Times New Roman"/>
          <w:sz w:val="24"/>
          <w:szCs w:val="24"/>
          <w:lang w:val="en-US"/>
        </w:rPr>
      </w:pPr>
      <w:r w:rsidRPr="0062291F">
        <w:rPr>
          <w:rFonts w:ascii="Times" w:eastAsia="Batang" w:hAnsi="Times"/>
          <w:color w:val="001135"/>
          <w:kern w:val="24"/>
          <w:lang w:val="en-US"/>
        </w:rPr>
        <w:t>For the evaluation of an example of Type 3 (Separate training at NW side and UE side) with sequential training, companies to report the set of information (e.g., dataset) shared in Step 2</w:t>
      </w:r>
    </w:p>
    <w:p w14:paraId="45DFD830" w14:textId="77777777" w:rsidR="00333A55" w:rsidRPr="00333A55" w:rsidRDefault="00333A55" w:rsidP="00E263DB">
      <w:pPr>
        <w:numPr>
          <w:ilvl w:val="0"/>
          <w:numId w:val="23"/>
        </w:numPr>
        <w:overflowPunct/>
        <w:autoSpaceDE/>
        <w:autoSpaceDN/>
        <w:adjustRightInd/>
        <w:spacing w:after="0"/>
        <w:ind w:left="792"/>
        <w:contextualSpacing/>
        <w:jc w:val="both"/>
        <w:rPr>
          <w:rFonts w:eastAsia="Times New Roman"/>
          <w:szCs w:val="24"/>
          <w:lang w:val="en-US"/>
        </w:rPr>
      </w:pPr>
      <w:r w:rsidRPr="0062291F">
        <w:rPr>
          <w:rFonts w:ascii="Times" w:eastAsia="Batang" w:hAnsi="Times"/>
          <w:color w:val="001135"/>
          <w:kern w:val="24"/>
          <w:lang w:val="en-US"/>
        </w:rPr>
        <w:t>For NW-first training</w:t>
      </w:r>
    </w:p>
    <w:p w14:paraId="377572F1" w14:textId="77777777" w:rsidR="00333A55" w:rsidRPr="00333A55" w:rsidRDefault="00333A55" w:rsidP="00E263DB">
      <w:pPr>
        <w:numPr>
          <w:ilvl w:val="1"/>
          <w:numId w:val="23"/>
        </w:numPr>
        <w:overflowPunct/>
        <w:autoSpaceDE/>
        <w:autoSpaceDN/>
        <w:adjustRightInd/>
        <w:spacing w:after="0" w:line="257" w:lineRule="auto"/>
        <w:ind w:left="1224"/>
        <w:contextualSpacing/>
        <w:jc w:val="both"/>
        <w:rPr>
          <w:rFonts w:eastAsia="Times New Roman"/>
          <w:szCs w:val="24"/>
          <w:lang w:val="en-US"/>
        </w:rPr>
      </w:pPr>
      <w:r w:rsidRPr="0062291F">
        <w:rPr>
          <w:rFonts w:ascii="Times" w:eastAsia="Batang" w:hAnsi="Times"/>
          <w:color w:val="001135"/>
          <w:kern w:val="24"/>
          <w:lang w:val="en-US"/>
        </w:rPr>
        <w:t xml:space="preserve">Dataset construction, e.g., the set of information includes the input and output of the Network side CSI generation </w:t>
      </w:r>
      <w:proofErr w:type="gramStart"/>
      <w:r w:rsidRPr="0062291F">
        <w:rPr>
          <w:rFonts w:ascii="Times" w:eastAsia="Batang" w:hAnsi="Times"/>
          <w:color w:val="001135"/>
          <w:kern w:val="24"/>
          <w:lang w:val="en-US"/>
        </w:rPr>
        <w:t>part, or</w:t>
      </w:r>
      <w:proofErr w:type="gramEnd"/>
      <w:r w:rsidRPr="0062291F">
        <w:rPr>
          <w:rFonts w:ascii="Times" w:eastAsia="Batang" w:hAnsi="Times"/>
          <w:color w:val="001135"/>
          <w:kern w:val="24"/>
          <w:lang w:val="en-US"/>
        </w:rPr>
        <w:t xml:space="preserve"> includes the output of the Network side CSI generation part only, or other information if applicable.</w:t>
      </w:r>
    </w:p>
    <w:p w14:paraId="2FC768A9" w14:textId="77777777" w:rsidR="00333A55" w:rsidRPr="00333A55" w:rsidRDefault="00333A55" w:rsidP="00E263DB">
      <w:pPr>
        <w:numPr>
          <w:ilvl w:val="1"/>
          <w:numId w:val="23"/>
        </w:numPr>
        <w:overflowPunct/>
        <w:autoSpaceDE/>
        <w:autoSpaceDN/>
        <w:adjustRightInd/>
        <w:spacing w:after="0" w:line="257" w:lineRule="auto"/>
        <w:ind w:left="1224"/>
        <w:contextualSpacing/>
        <w:jc w:val="both"/>
        <w:rPr>
          <w:rFonts w:eastAsia="Times New Roman"/>
          <w:szCs w:val="24"/>
          <w:lang w:val="en-US"/>
        </w:rPr>
      </w:pPr>
      <w:r w:rsidRPr="0062291F">
        <w:rPr>
          <w:rFonts w:ascii="Times" w:eastAsia="Batang" w:hAnsi="Times"/>
          <w:color w:val="001135"/>
          <w:kern w:val="24"/>
          <w:lang w:val="en-US"/>
        </w:rPr>
        <w:t>Quantization behavior, e.g., whether the shared output of the Network side CSI generation part is before or after quantization.</w:t>
      </w:r>
    </w:p>
    <w:p w14:paraId="1006DE75" w14:textId="77777777" w:rsidR="00333A55" w:rsidRPr="00333A55" w:rsidRDefault="00333A55" w:rsidP="00E263DB">
      <w:pPr>
        <w:numPr>
          <w:ilvl w:val="0"/>
          <w:numId w:val="23"/>
        </w:numPr>
        <w:overflowPunct/>
        <w:autoSpaceDE/>
        <w:autoSpaceDN/>
        <w:adjustRightInd/>
        <w:spacing w:after="0"/>
        <w:ind w:left="792"/>
        <w:contextualSpacing/>
        <w:jc w:val="both"/>
        <w:rPr>
          <w:rFonts w:eastAsia="Times New Roman"/>
          <w:szCs w:val="24"/>
          <w:lang w:val="en-US"/>
        </w:rPr>
      </w:pPr>
      <w:r w:rsidRPr="0062291F">
        <w:rPr>
          <w:rFonts w:ascii="Times" w:eastAsia="Batang" w:hAnsi="Times"/>
          <w:color w:val="001135"/>
          <w:kern w:val="24"/>
          <w:lang w:val="en-US"/>
        </w:rPr>
        <w:t>For UE-first training</w:t>
      </w:r>
    </w:p>
    <w:p w14:paraId="7290F7C8" w14:textId="77777777" w:rsidR="00333A55" w:rsidRPr="00333A55" w:rsidRDefault="00333A55" w:rsidP="00E263DB">
      <w:pPr>
        <w:numPr>
          <w:ilvl w:val="1"/>
          <w:numId w:val="23"/>
        </w:numPr>
        <w:overflowPunct/>
        <w:autoSpaceDE/>
        <w:autoSpaceDN/>
        <w:adjustRightInd/>
        <w:spacing w:after="0" w:line="257" w:lineRule="auto"/>
        <w:ind w:left="1224"/>
        <w:contextualSpacing/>
        <w:jc w:val="both"/>
        <w:rPr>
          <w:rFonts w:eastAsia="Times New Roman"/>
          <w:szCs w:val="24"/>
          <w:lang w:val="en-US"/>
        </w:rPr>
      </w:pPr>
      <w:r w:rsidRPr="0062291F">
        <w:rPr>
          <w:rFonts w:ascii="Times" w:eastAsia="Batang" w:hAnsi="Times"/>
          <w:color w:val="001135"/>
          <w:kern w:val="24"/>
          <w:lang w:val="en-US"/>
        </w:rPr>
        <w:lastRenderedPageBreak/>
        <w:t xml:space="preserve">Dataset construction, e.g., the set of information includes the input and label of the UE side CSI reconstruction </w:t>
      </w:r>
      <w:proofErr w:type="gramStart"/>
      <w:r w:rsidRPr="0062291F">
        <w:rPr>
          <w:rFonts w:ascii="Times" w:eastAsia="Batang" w:hAnsi="Times"/>
          <w:color w:val="001135"/>
          <w:kern w:val="24"/>
          <w:lang w:val="en-US"/>
        </w:rPr>
        <w:t>part, or</w:t>
      </w:r>
      <w:proofErr w:type="gramEnd"/>
      <w:r w:rsidRPr="0062291F">
        <w:rPr>
          <w:rFonts w:ascii="Times" w:eastAsia="Batang" w:hAnsi="Times"/>
          <w:color w:val="001135"/>
          <w:kern w:val="24"/>
          <w:lang w:val="en-US"/>
        </w:rPr>
        <w:t xml:space="preserve"> includes the input of the UE side CSI reconstruction part only, or other information if applicable.</w:t>
      </w:r>
    </w:p>
    <w:p w14:paraId="48B19588" w14:textId="0D705AA6" w:rsidR="00250DBE" w:rsidRPr="00250DBE" w:rsidRDefault="00333A55" w:rsidP="00E263DB">
      <w:pPr>
        <w:numPr>
          <w:ilvl w:val="1"/>
          <w:numId w:val="23"/>
        </w:numPr>
        <w:overflowPunct/>
        <w:autoSpaceDE/>
        <w:autoSpaceDN/>
        <w:adjustRightInd/>
        <w:spacing w:after="0" w:line="257" w:lineRule="auto"/>
        <w:ind w:left="1224"/>
        <w:contextualSpacing/>
        <w:jc w:val="both"/>
        <w:rPr>
          <w:rFonts w:eastAsia="Times New Roman"/>
          <w:szCs w:val="24"/>
          <w:lang w:val="en-US"/>
        </w:rPr>
      </w:pPr>
      <w:r w:rsidRPr="0062291F">
        <w:rPr>
          <w:rFonts w:ascii="Times" w:eastAsia="Batang" w:hAnsi="Times"/>
          <w:color w:val="001135"/>
          <w:kern w:val="24"/>
          <w:lang w:val="en-US"/>
        </w:rPr>
        <w:t>Quantization behavior, e.g., whether the shared input of the UE side CSI reconstruction part is before or after quantization.</w:t>
      </w:r>
    </w:p>
    <w:p w14:paraId="33C9FE9E" w14:textId="77777777" w:rsidR="00250DBE" w:rsidRDefault="00250DBE" w:rsidP="00333A55">
      <w:pPr>
        <w:rPr>
          <w:lang w:val="en-US"/>
        </w:rPr>
      </w:pPr>
    </w:p>
    <w:p w14:paraId="4FE4348F" w14:textId="19F1C958" w:rsidR="00565239" w:rsidRPr="0062291F" w:rsidRDefault="004E4D5F" w:rsidP="00E263DB">
      <w:pPr>
        <w:jc w:val="both"/>
        <w:rPr>
          <w:lang w:val="en-US"/>
        </w:rPr>
      </w:pPr>
      <w:r>
        <w:rPr>
          <w:lang w:val="en-US"/>
        </w:rPr>
        <w:fldChar w:fldCharType="begin"/>
      </w:r>
      <w:r>
        <w:rPr>
          <w:lang w:val="en-US"/>
        </w:rPr>
        <w:instrText xml:space="preserve"> REF _Ref127487822 \h </w:instrText>
      </w:r>
      <w:r w:rsidR="00E263DB">
        <w:rPr>
          <w:lang w:val="en-US"/>
        </w:rPr>
        <w:instrText xml:space="preserve"> \* MERGEFORMAT </w:instrText>
      </w:r>
      <w:r>
        <w:rPr>
          <w:lang w:val="en-US"/>
        </w:rPr>
      </w:r>
      <w:r>
        <w:rPr>
          <w:lang w:val="en-US"/>
        </w:rPr>
        <w:fldChar w:fldCharType="separate"/>
      </w:r>
      <w:r w:rsidRPr="0062291F">
        <w:rPr>
          <w:lang w:val="en-US"/>
        </w:rPr>
        <w:t xml:space="preserve">Figure </w:t>
      </w:r>
      <w:r w:rsidR="00CB5396">
        <w:rPr>
          <w:noProof/>
          <w:lang w:val="en-US"/>
        </w:rPr>
        <w:t>9</w:t>
      </w:r>
      <w:r>
        <w:rPr>
          <w:lang w:val="en-US"/>
        </w:rPr>
        <w:fldChar w:fldCharType="end"/>
      </w:r>
      <w:r w:rsidR="00445A9F">
        <w:rPr>
          <w:lang w:val="en-US"/>
        </w:rPr>
        <w:t xml:space="preserve"> depicts the procedure for UE-first separate training. On the left size if the figure, </w:t>
      </w:r>
      <w:r w:rsidR="009C5932">
        <w:rPr>
          <w:lang w:val="en-US"/>
        </w:rPr>
        <w:t>Step 1 involves simultane</w:t>
      </w:r>
      <w:r w:rsidR="00635308">
        <w:rPr>
          <w:lang w:val="en-US"/>
        </w:rPr>
        <w:t>ously</w:t>
      </w:r>
      <w:r w:rsidR="009C5932">
        <w:rPr>
          <w:lang w:val="en-US"/>
        </w:rPr>
        <w:t xml:space="preserve"> training the encoder at the UE and </w:t>
      </w:r>
      <w:r w:rsidR="00635308">
        <w:rPr>
          <w:lang w:val="en-US"/>
        </w:rPr>
        <w:t xml:space="preserve">a hypothetical decoder on the network side.  </w:t>
      </w:r>
      <w:r w:rsidR="00202D29">
        <w:rPr>
          <w:lang w:val="en-US"/>
        </w:rPr>
        <w:t xml:space="preserve">Once the </w:t>
      </w:r>
      <w:r w:rsidR="00BE6941">
        <w:rPr>
          <w:lang w:val="en-US"/>
        </w:rPr>
        <w:t xml:space="preserve">encoder/hypothetical decoder pair has been trained, a dataset is determined by running the </w:t>
      </w:r>
      <w:r w:rsidR="00944981">
        <w:rPr>
          <w:lang w:val="en-US"/>
        </w:rPr>
        <w:t>pair in inference, collecting</w:t>
      </w:r>
      <w:r w:rsidR="0031352A">
        <w:rPr>
          <w:lang w:val="en-US"/>
        </w:rPr>
        <w:t xml:space="preserve"> </w:t>
      </w:r>
      <w:r w:rsidR="00F0144E">
        <w:rPr>
          <w:lang w:val="en-US"/>
        </w:rPr>
        <w:t xml:space="preserve">the eigenvectors </w:t>
      </w:r>
      <w:r w:rsidR="00E253AE">
        <w:rPr>
          <w:lang w:val="en-US"/>
        </w:rPr>
        <w:t>prior to compression (</w:t>
      </w:r>
      <m:oMath>
        <m:acc>
          <m:accPr>
            <m:ctrlPr>
              <w:rPr>
                <w:rFonts w:ascii="Cambria Math" w:hAnsi="Cambria Math"/>
                <w:i/>
                <w:lang w:val="en-US"/>
              </w:rPr>
            </m:ctrlPr>
          </m:accPr>
          <m:e>
            <m:r>
              <w:rPr>
                <w:rFonts w:ascii="Cambria Math" w:hAnsi="Cambria Math"/>
                <w:lang w:val="en-US"/>
              </w:rPr>
              <m:t>V</m:t>
            </m:r>
          </m:e>
        </m:acc>
      </m:oMath>
      <w:r w:rsidR="00E253AE">
        <w:rPr>
          <w:lang w:val="en-US"/>
        </w:rPr>
        <w:t xml:space="preserve">), the </w:t>
      </w:r>
      <w:r w:rsidR="00D4063D">
        <w:rPr>
          <w:lang w:val="en-US"/>
        </w:rPr>
        <w:t>unquantized encoder output (</w:t>
      </w:r>
      <m:oMath>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e</m:t>
            </m:r>
          </m:sub>
        </m:sSub>
      </m:oMath>
      <w:r w:rsidR="00D4063D">
        <w:rPr>
          <w:lang w:val="en-US"/>
        </w:rPr>
        <w:t xml:space="preserve">), and the quantized </w:t>
      </w:r>
      <w:r w:rsidR="0087631E">
        <w:rPr>
          <w:lang w:val="en-US"/>
        </w:rPr>
        <w:t>encoder output (</w:t>
      </w:r>
      <m:oMath>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q</m:t>
            </m:r>
          </m:sub>
        </m:sSub>
      </m:oMath>
      <w:r w:rsidR="0087631E">
        <w:rPr>
          <w:lang w:val="en-US"/>
        </w:rPr>
        <w:t>).</w:t>
      </w:r>
      <w:r w:rsidR="00454D1A">
        <w:rPr>
          <w:lang w:val="en-US"/>
        </w:rPr>
        <w:t xml:space="preserve">  This dataset is used in Step 2 to train the decoder at the network </w:t>
      </w:r>
      <w:r w:rsidR="00E56147">
        <w:rPr>
          <w:lang w:val="en-US"/>
        </w:rPr>
        <w:t xml:space="preserve">(NW) </w:t>
      </w:r>
      <w:r w:rsidR="00454D1A">
        <w:rPr>
          <w:lang w:val="en-US"/>
        </w:rPr>
        <w:t>side</w:t>
      </w:r>
      <w:r w:rsidR="00353101">
        <w:rPr>
          <w:lang w:val="en-US"/>
        </w:rPr>
        <w:t>, shown at the right size of the figure</w:t>
      </w:r>
      <w:r w:rsidR="00454D1A">
        <w:rPr>
          <w:lang w:val="en-US"/>
        </w:rPr>
        <w:t xml:space="preserve">.  </w:t>
      </w:r>
      <w:r w:rsidR="00E56147">
        <w:rPr>
          <w:lang w:val="en-US"/>
        </w:rPr>
        <w:t xml:space="preserve">The </w:t>
      </w:r>
      <w:bookmarkStart w:id="23" w:name="_Hlk127488474"/>
      <w:r w:rsidR="00E56147">
        <w:rPr>
          <w:lang w:val="en-US"/>
        </w:rPr>
        <w:t xml:space="preserve">pairs </w:t>
      </w:r>
      <m:oMath>
        <m:d>
          <m:dPr>
            <m:begChr m:val="{"/>
            <m:endChr m:val="}"/>
            <m:ctrlPr>
              <w:rPr>
                <w:rFonts w:ascii="Cambria Math" w:hAnsi="Cambria Math"/>
                <w:i/>
                <w:lang w:val="en-US"/>
              </w:rPr>
            </m:ctrlPr>
          </m:dPr>
          <m:e>
            <m:d>
              <m:dPr>
                <m:ctrlPr>
                  <w:rPr>
                    <w:rFonts w:ascii="Cambria Math" w:hAnsi="Cambria Math"/>
                    <w:i/>
                    <w:lang w:val="en-US"/>
                  </w:rPr>
                </m:ctrlPr>
              </m:dPr>
              <m:e>
                <m:acc>
                  <m:accPr>
                    <m:ctrlPr>
                      <w:rPr>
                        <w:rFonts w:ascii="Cambria Math" w:hAnsi="Cambria Math"/>
                        <w:i/>
                        <w:lang w:val="en-US"/>
                      </w:rPr>
                    </m:ctrlPr>
                  </m:accPr>
                  <m:e>
                    <m:r>
                      <w:rPr>
                        <w:rFonts w:ascii="Cambria Math" w:hAnsi="Cambria Math"/>
                        <w:lang w:val="en-US"/>
                      </w:rPr>
                      <m:t>V</m:t>
                    </m:r>
                  </m:e>
                </m:acc>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e</m:t>
                    </m:r>
                  </m:sub>
                </m:sSub>
              </m:e>
            </m:d>
          </m:e>
        </m:d>
      </m:oMath>
      <w:r w:rsidR="00C56E1B">
        <w:rPr>
          <w:lang w:val="en-US"/>
        </w:rPr>
        <w:t xml:space="preserve"> </w:t>
      </w:r>
      <w:bookmarkEnd w:id="23"/>
      <w:r w:rsidR="00353101">
        <w:rPr>
          <w:lang w:val="en-US"/>
        </w:rPr>
        <w:t>are</w:t>
      </w:r>
      <w:r w:rsidR="00C56E1B">
        <w:rPr>
          <w:lang w:val="en-US"/>
        </w:rPr>
        <w:t xml:space="preserve"> used to train </w:t>
      </w:r>
      <w:r w:rsidR="00F26853">
        <w:rPr>
          <w:lang w:val="en-US"/>
        </w:rPr>
        <w:t xml:space="preserve">the decoder without quantization and the pairs </w:t>
      </w:r>
      <m:oMath>
        <m:d>
          <m:dPr>
            <m:begChr m:val="{"/>
            <m:endChr m:val="}"/>
            <m:ctrlPr>
              <w:rPr>
                <w:rFonts w:ascii="Cambria Math" w:hAnsi="Cambria Math"/>
                <w:i/>
                <w:lang w:val="en-US"/>
              </w:rPr>
            </m:ctrlPr>
          </m:dPr>
          <m:e>
            <m:d>
              <m:dPr>
                <m:ctrlPr>
                  <w:rPr>
                    <w:rFonts w:ascii="Cambria Math" w:hAnsi="Cambria Math"/>
                    <w:i/>
                    <w:lang w:val="en-US"/>
                  </w:rPr>
                </m:ctrlPr>
              </m:dPr>
              <m:e>
                <m:acc>
                  <m:accPr>
                    <m:ctrlPr>
                      <w:rPr>
                        <w:rFonts w:ascii="Cambria Math" w:hAnsi="Cambria Math"/>
                        <w:i/>
                        <w:lang w:val="en-US"/>
                      </w:rPr>
                    </m:ctrlPr>
                  </m:accPr>
                  <m:e>
                    <m:r>
                      <w:rPr>
                        <w:rFonts w:ascii="Cambria Math" w:hAnsi="Cambria Math"/>
                        <w:lang w:val="en-US"/>
                      </w:rPr>
                      <m:t>V</m:t>
                    </m:r>
                  </m:e>
                </m:acc>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q</m:t>
                    </m:r>
                  </m:sub>
                </m:sSub>
              </m:e>
            </m:d>
          </m:e>
        </m:d>
      </m:oMath>
      <w:r w:rsidR="00F26853">
        <w:rPr>
          <w:lang w:val="en-US"/>
        </w:rPr>
        <w:t xml:space="preserve"> </w:t>
      </w:r>
      <w:r w:rsidR="00353101">
        <w:rPr>
          <w:lang w:val="en-US"/>
        </w:rPr>
        <w:t xml:space="preserve">are used to </w:t>
      </w:r>
      <w:r w:rsidR="00F26853">
        <w:rPr>
          <w:lang w:val="en-US"/>
        </w:rPr>
        <w:t xml:space="preserve">train the decoder with </w:t>
      </w:r>
      <w:r w:rsidR="00F26853" w:rsidRPr="0025315D">
        <w:rPr>
          <w:lang w:val="en-US"/>
        </w:rPr>
        <w:t>quantization.</w:t>
      </w:r>
    </w:p>
    <w:p w14:paraId="00B635B8" w14:textId="77777777" w:rsidR="00960DA2" w:rsidRPr="0062291F" w:rsidRDefault="00565239" w:rsidP="0062291F">
      <w:pPr>
        <w:pStyle w:val="paragraph"/>
        <w:keepNext/>
        <w:spacing w:before="0" w:beforeAutospacing="0" w:after="0" w:afterAutospacing="0"/>
        <w:jc w:val="center"/>
        <w:textAlignment w:val="baseline"/>
        <w:rPr>
          <w:lang w:val="en-US"/>
        </w:rPr>
      </w:pPr>
      <w:r w:rsidRPr="0062291F">
        <w:rPr>
          <w:rFonts w:eastAsia="SimSun"/>
          <w:noProof/>
          <w:color w:val="FF0000"/>
          <w:sz w:val="20"/>
          <w:szCs w:val="20"/>
          <w:lang w:val="en-US" w:eastAsia="en-US"/>
        </w:rPr>
        <w:drawing>
          <wp:inline distT="0" distB="0" distL="0" distR="0" wp14:anchorId="2F50F56D" wp14:editId="5B5489EE">
            <wp:extent cx="5589905" cy="327596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89905" cy="3275965"/>
                    </a:xfrm>
                    <a:prstGeom prst="rect">
                      <a:avLst/>
                    </a:prstGeom>
                    <a:noFill/>
                    <a:ln>
                      <a:noFill/>
                    </a:ln>
                  </pic:spPr>
                </pic:pic>
              </a:graphicData>
            </a:graphic>
          </wp:inline>
        </w:drawing>
      </w:r>
    </w:p>
    <w:p w14:paraId="693789A4" w14:textId="132EE567" w:rsidR="00960DA2" w:rsidRPr="0062291F" w:rsidRDefault="00960DA2" w:rsidP="0062291F">
      <w:pPr>
        <w:pStyle w:val="Caption"/>
        <w:jc w:val="center"/>
        <w:rPr>
          <w:lang w:val="en-US"/>
        </w:rPr>
      </w:pPr>
      <w:bookmarkStart w:id="24" w:name="_Ref127487822"/>
      <w:bookmarkStart w:id="25" w:name="_Ref127487816"/>
      <w:r w:rsidRPr="0062291F">
        <w:rPr>
          <w:lang w:val="en-US"/>
        </w:rPr>
        <w:t xml:space="preserve">Figure </w:t>
      </w:r>
      <w:r w:rsidRPr="0062291F">
        <w:rPr>
          <w:lang w:val="en-US"/>
        </w:rPr>
        <w:fldChar w:fldCharType="begin"/>
      </w:r>
      <w:r w:rsidRPr="0062291F">
        <w:rPr>
          <w:lang w:val="en-US"/>
        </w:rPr>
        <w:instrText xml:space="preserve"> SEQ Figure \* ARABIC </w:instrText>
      </w:r>
      <w:r w:rsidRPr="0062291F">
        <w:rPr>
          <w:lang w:val="en-US"/>
        </w:rPr>
        <w:fldChar w:fldCharType="separate"/>
      </w:r>
      <w:r w:rsidR="00CB5396">
        <w:rPr>
          <w:noProof/>
          <w:lang w:val="en-US"/>
        </w:rPr>
        <w:t>9</w:t>
      </w:r>
      <w:r w:rsidRPr="0062291F">
        <w:rPr>
          <w:lang w:val="en-US"/>
        </w:rPr>
        <w:fldChar w:fldCharType="end"/>
      </w:r>
      <w:bookmarkEnd w:id="24"/>
      <w:r w:rsidRPr="0062291F">
        <w:rPr>
          <w:lang w:val="en-US"/>
        </w:rPr>
        <w:t>: UE-first separate training procedure</w:t>
      </w:r>
      <w:bookmarkEnd w:id="25"/>
    </w:p>
    <w:p w14:paraId="00C12340" w14:textId="1A351012" w:rsidR="00565239" w:rsidRPr="0062291F" w:rsidRDefault="00565239" w:rsidP="00565239">
      <w:pPr>
        <w:pStyle w:val="paragraph"/>
        <w:spacing w:before="0" w:beforeAutospacing="0" w:after="0" w:afterAutospacing="0"/>
        <w:jc w:val="center"/>
        <w:textAlignment w:val="baseline"/>
        <w:rPr>
          <w:rFonts w:ascii="Segoe UI" w:hAnsi="Segoe UI" w:cs="Segoe UI"/>
          <w:sz w:val="18"/>
          <w:szCs w:val="18"/>
          <w:lang w:val="en-US"/>
        </w:rPr>
      </w:pPr>
      <w:r w:rsidRPr="0062291F">
        <w:rPr>
          <w:rStyle w:val="normaltextrun"/>
          <w:sz w:val="20"/>
          <w:szCs w:val="20"/>
          <w:lang w:val="en-US"/>
        </w:rPr>
        <w:t> </w:t>
      </w:r>
      <w:r w:rsidRPr="0062291F">
        <w:rPr>
          <w:rStyle w:val="eop"/>
          <w:sz w:val="20"/>
          <w:szCs w:val="20"/>
          <w:lang w:val="en-US"/>
        </w:rPr>
        <w:t> </w:t>
      </w:r>
    </w:p>
    <w:p w14:paraId="2E7539C5" w14:textId="6BC60391" w:rsidR="000A72ED" w:rsidRPr="00E263DB" w:rsidRDefault="0031024B" w:rsidP="00E263DB">
      <w:pPr>
        <w:jc w:val="both"/>
        <w:rPr>
          <w:lang w:val="en-US"/>
        </w:rPr>
      </w:pPr>
      <w:r w:rsidRPr="00E263DB">
        <w:rPr>
          <w:lang w:val="en-US"/>
        </w:rPr>
        <w:t>Case 1</w:t>
      </w:r>
      <w:r w:rsidR="004F5956" w:rsidRPr="00E263DB">
        <w:rPr>
          <w:lang w:val="en-US"/>
        </w:rPr>
        <w:t xml:space="preserve"> simulation results are provided </w:t>
      </w:r>
      <w:r w:rsidR="00F532A4" w:rsidRPr="00E263DB">
        <w:rPr>
          <w:lang w:val="en-US"/>
        </w:rPr>
        <w:t xml:space="preserve">in </w:t>
      </w:r>
      <w:r w:rsidR="00FD2B73" w:rsidRPr="00E263DB">
        <w:rPr>
          <w:lang w:val="en-US"/>
        </w:rPr>
        <w:fldChar w:fldCharType="begin"/>
      </w:r>
      <w:r w:rsidR="00FD2B73" w:rsidRPr="00E263DB">
        <w:rPr>
          <w:lang w:val="en-US"/>
        </w:rPr>
        <w:instrText xml:space="preserve"> REF _Ref127491012 \h </w:instrText>
      </w:r>
      <w:r w:rsidR="00E263DB" w:rsidRPr="00E263DB">
        <w:rPr>
          <w:lang w:val="en-US"/>
        </w:rPr>
        <w:instrText xml:space="preserve"> \* MERGEFORMAT </w:instrText>
      </w:r>
      <w:r w:rsidR="00FD2B73" w:rsidRPr="00E263DB">
        <w:rPr>
          <w:lang w:val="en-US"/>
        </w:rPr>
      </w:r>
      <w:r w:rsidR="00FD2B73" w:rsidRPr="00E263DB">
        <w:rPr>
          <w:lang w:val="en-US"/>
        </w:rPr>
        <w:fldChar w:fldCharType="separate"/>
      </w:r>
      <w:r w:rsidR="00FD2B73" w:rsidRPr="00E263DB">
        <w:rPr>
          <w:lang w:val="en-US"/>
        </w:rPr>
        <w:t xml:space="preserve">Table </w:t>
      </w:r>
      <w:r w:rsidR="00CB5396" w:rsidRPr="00E263DB">
        <w:rPr>
          <w:noProof/>
          <w:lang w:val="en-US"/>
        </w:rPr>
        <w:t>7</w:t>
      </w:r>
      <w:r w:rsidR="00FD2B73" w:rsidRPr="00E263DB">
        <w:rPr>
          <w:lang w:val="en-US"/>
        </w:rPr>
        <w:fldChar w:fldCharType="end"/>
      </w:r>
      <w:r w:rsidR="00FD2B73" w:rsidRPr="00E263DB">
        <w:rPr>
          <w:lang w:val="en-US"/>
        </w:rPr>
        <w:t xml:space="preserve"> </w:t>
      </w:r>
      <w:r w:rsidR="004F5956" w:rsidRPr="00E263DB">
        <w:rPr>
          <w:lang w:val="en-US"/>
        </w:rPr>
        <w:t xml:space="preserve">for </w:t>
      </w:r>
      <w:r w:rsidR="0093178F" w:rsidRPr="00E263DB">
        <w:rPr>
          <w:lang w:val="en-US"/>
        </w:rPr>
        <w:t xml:space="preserve">the </w:t>
      </w:r>
      <w:r w:rsidR="004F5956" w:rsidRPr="00E263DB">
        <w:rPr>
          <w:lang w:val="en-US"/>
        </w:rPr>
        <w:t xml:space="preserve">UE-first </w:t>
      </w:r>
      <w:r w:rsidR="005E3ACA" w:rsidRPr="00E263DB">
        <w:rPr>
          <w:lang w:val="en-US"/>
        </w:rPr>
        <w:t>separate sequential training</w:t>
      </w:r>
      <w:r w:rsidR="002932D7" w:rsidRPr="00E263DB">
        <w:rPr>
          <w:lang w:val="en-US"/>
        </w:rPr>
        <w:t xml:space="preserve"> and the corresponding Joint E2E training </w:t>
      </w:r>
      <w:r w:rsidR="001D392A" w:rsidRPr="00E263DB">
        <w:rPr>
          <w:lang w:val="en-US"/>
        </w:rPr>
        <w:t>cases as a reference baseline</w:t>
      </w:r>
      <w:r w:rsidR="005E3ACA" w:rsidRPr="00E263DB">
        <w:rPr>
          <w:lang w:val="en-US"/>
        </w:rPr>
        <w:t>.</w:t>
      </w:r>
    </w:p>
    <w:p w14:paraId="30493D3D" w14:textId="319A932F" w:rsidR="00FF12EA" w:rsidRPr="00E263DB" w:rsidRDefault="00874FB4" w:rsidP="00E263DB">
      <w:pPr>
        <w:pStyle w:val="ListParagraph"/>
        <w:numPr>
          <w:ilvl w:val="0"/>
          <w:numId w:val="31"/>
        </w:numPr>
        <w:jc w:val="both"/>
        <w:rPr>
          <w:sz w:val="20"/>
          <w:szCs w:val="20"/>
          <w:lang w:val="en-US"/>
        </w:rPr>
      </w:pPr>
      <w:r w:rsidRPr="00E263DB">
        <w:rPr>
          <w:sz w:val="20"/>
          <w:szCs w:val="20"/>
          <w:lang w:val="en-US"/>
        </w:rPr>
        <w:t xml:space="preserve">Input to AI encoder: </w:t>
      </w:r>
      <w:r w:rsidR="009D1D8D" w:rsidRPr="00E263DB">
        <w:rPr>
          <w:sz w:val="20"/>
          <w:szCs w:val="20"/>
          <w:lang w:val="en-US"/>
        </w:rPr>
        <w:t>dominant channel eigenvector</w:t>
      </w:r>
      <w:r w:rsidR="002610D2" w:rsidRPr="00E263DB">
        <w:rPr>
          <w:sz w:val="20"/>
          <w:szCs w:val="20"/>
          <w:lang w:val="en-US"/>
        </w:rPr>
        <w:t xml:space="preserve"> </w:t>
      </w:r>
      <w:r w:rsidR="005B19EF" w:rsidRPr="00E263DB">
        <w:rPr>
          <w:sz w:val="20"/>
          <w:szCs w:val="20"/>
          <w:lang w:val="en-US"/>
        </w:rPr>
        <w:t>pre-processed</w:t>
      </w:r>
      <w:r w:rsidR="002610D2" w:rsidRPr="00E263DB">
        <w:rPr>
          <w:sz w:val="20"/>
          <w:szCs w:val="20"/>
          <w:lang w:val="en-US"/>
        </w:rPr>
        <w:t xml:space="preserve"> from</w:t>
      </w:r>
      <w:r w:rsidR="005B19EF" w:rsidRPr="00E263DB">
        <w:rPr>
          <w:sz w:val="20"/>
          <w:szCs w:val="20"/>
          <w:lang w:val="en-US"/>
        </w:rPr>
        <w:t xml:space="preserve"> </w:t>
      </w:r>
      <w:r w:rsidR="00C0408E" w:rsidRPr="00E263DB">
        <w:rPr>
          <w:sz w:val="20"/>
          <w:szCs w:val="20"/>
          <w:lang w:val="en-US"/>
        </w:rPr>
        <w:t xml:space="preserve">the </w:t>
      </w:r>
      <w:r w:rsidR="005B19EF" w:rsidRPr="00E263DB">
        <w:rPr>
          <w:sz w:val="20"/>
          <w:szCs w:val="20"/>
          <w:lang w:val="en-US"/>
        </w:rPr>
        <w:t>ideal channel matrix</w:t>
      </w:r>
      <w:r w:rsidR="00BF3077" w:rsidRPr="00E263DB">
        <w:rPr>
          <w:sz w:val="20"/>
          <w:szCs w:val="20"/>
          <w:lang w:val="en-US"/>
        </w:rPr>
        <w:t xml:space="preserve"> with</w:t>
      </w:r>
      <w:r w:rsidR="00256F61" w:rsidRPr="00E263DB">
        <w:rPr>
          <w:sz w:val="20"/>
          <w:szCs w:val="20"/>
          <w:lang w:val="en-US"/>
        </w:rPr>
        <w:t xml:space="preserve"> </w:t>
      </w:r>
      <w:r w:rsidR="00401BC3" w:rsidRPr="00E263DB">
        <w:rPr>
          <w:sz w:val="20"/>
          <w:szCs w:val="20"/>
          <w:lang w:val="en-US"/>
        </w:rPr>
        <w:t>dimensions</w:t>
      </w:r>
      <w:r w:rsidR="00D13092" w:rsidRPr="00E263DB">
        <w:rPr>
          <w:sz w:val="20"/>
          <w:szCs w:val="20"/>
          <w:lang w:val="en-US"/>
        </w:rPr>
        <w:t xml:space="preserve"> (Number of Tx ports </w:t>
      </w:r>
      <w:r w:rsidR="00C0408E" w:rsidRPr="00E263DB">
        <w:rPr>
          <w:sz w:val="20"/>
          <w:szCs w:val="20"/>
          <w:lang w:val="en-US"/>
        </w:rPr>
        <w:t>×</w:t>
      </w:r>
      <w:r w:rsidR="00D13092" w:rsidRPr="00E263DB">
        <w:rPr>
          <w:sz w:val="20"/>
          <w:szCs w:val="20"/>
          <w:lang w:val="en-US"/>
        </w:rPr>
        <w:t xml:space="preserve"> </w:t>
      </w:r>
      <w:r w:rsidR="00C0408E" w:rsidRPr="00E263DB">
        <w:rPr>
          <w:sz w:val="20"/>
          <w:szCs w:val="20"/>
          <w:lang w:val="en-US"/>
        </w:rPr>
        <w:t xml:space="preserve">Number of </w:t>
      </w:r>
      <w:proofErr w:type="spellStart"/>
      <w:r w:rsidR="00C0408E" w:rsidRPr="00E263DB">
        <w:rPr>
          <w:sz w:val="20"/>
          <w:szCs w:val="20"/>
          <w:lang w:val="en-US"/>
        </w:rPr>
        <w:t>subbands</w:t>
      </w:r>
      <w:proofErr w:type="spellEnd"/>
      <w:r w:rsidR="00D13092" w:rsidRPr="00E263DB">
        <w:rPr>
          <w:sz w:val="20"/>
          <w:szCs w:val="20"/>
          <w:lang w:val="en-US"/>
        </w:rPr>
        <w:t xml:space="preserve"> </w:t>
      </w:r>
      <w:r w:rsidR="00C0408E" w:rsidRPr="00E263DB">
        <w:rPr>
          <w:sz w:val="20"/>
          <w:szCs w:val="20"/>
          <w:lang w:val="en-US"/>
        </w:rPr>
        <w:t>×</w:t>
      </w:r>
      <w:r w:rsidR="00D13092" w:rsidRPr="00E263DB">
        <w:rPr>
          <w:sz w:val="20"/>
          <w:szCs w:val="20"/>
          <w:lang w:val="en-US"/>
        </w:rPr>
        <w:t xml:space="preserve"> </w:t>
      </w:r>
      <w:r w:rsidR="00C0408E" w:rsidRPr="00E263DB">
        <w:rPr>
          <w:sz w:val="20"/>
          <w:szCs w:val="20"/>
          <w:lang w:val="en-US"/>
        </w:rPr>
        <w:t>Number of samples</w:t>
      </w:r>
      <w:r w:rsidR="00D13092" w:rsidRPr="00E263DB">
        <w:rPr>
          <w:sz w:val="20"/>
          <w:szCs w:val="20"/>
          <w:lang w:val="en-US"/>
        </w:rPr>
        <w:t xml:space="preserve">: 32 </w:t>
      </w:r>
      <w:r w:rsidR="00C0408E" w:rsidRPr="00E263DB">
        <w:rPr>
          <w:sz w:val="20"/>
          <w:szCs w:val="20"/>
          <w:lang w:val="en-US"/>
        </w:rPr>
        <w:t>×</w:t>
      </w:r>
      <w:r w:rsidR="00D13092" w:rsidRPr="00E263DB">
        <w:rPr>
          <w:sz w:val="20"/>
          <w:szCs w:val="20"/>
          <w:lang w:val="en-US"/>
        </w:rPr>
        <w:t xml:space="preserve"> 13 </w:t>
      </w:r>
      <w:r w:rsidR="00C0408E" w:rsidRPr="00E263DB">
        <w:rPr>
          <w:sz w:val="20"/>
          <w:szCs w:val="20"/>
          <w:lang w:val="en-US"/>
        </w:rPr>
        <w:t>×</w:t>
      </w:r>
      <w:r w:rsidR="00D13092" w:rsidRPr="00E263DB">
        <w:rPr>
          <w:sz w:val="20"/>
          <w:szCs w:val="20"/>
          <w:lang w:val="en-US"/>
        </w:rPr>
        <w:t xml:space="preserve"> 630</w:t>
      </w:r>
      <w:r w:rsidR="00C0408E" w:rsidRPr="00E263DB">
        <w:rPr>
          <w:sz w:val="20"/>
          <w:szCs w:val="20"/>
          <w:lang w:val="en-US"/>
        </w:rPr>
        <w:t>,</w:t>
      </w:r>
      <w:r w:rsidR="00D13092" w:rsidRPr="00E263DB">
        <w:rPr>
          <w:sz w:val="20"/>
          <w:szCs w:val="20"/>
          <w:lang w:val="en-US"/>
        </w:rPr>
        <w:t>000)</w:t>
      </w:r>
    </w:p>
    <w:p w14:paraId="13FC7425" w14:textId="28F32B00" w:rsidR="005B19EF" w:rsidRPr="00E263DB" w:rsidRDefault="00EE7F47" w:rsidP="00E263DB">
      <w:pPr>
        <w:pStyle w:val="ListParagraph"/>
        <w:numPr>
          <w:ilvl w:val="0"/>
          <w:numId w:val="31"/>
        </w:numPr>
        <w:jc w:val="both"/>
        <w:rPr>
          <w:sz w:val="20"/>
          <w:szCs w:val="20"/>
          <w:lang w:val="en-US"/>
        </w:rPr>
      </w:pPr>
      <w:r w:rsidRPr="00E263DB">
        <w:rPr>
          <w:sz w:val="20"/>
          <w:szCs w:val="20"/>
          <w:lang w:val="en-US"/>
        </w:rPr>
        <w:t xml:space="preserve">SQ (Scalar Quantization): </w:t>
      </w:r>
      <w:r w:rsidR="00DD2E8D" w:rsidRPr="00E263DB">
        <w:rPr>
          <w:sz w:val="20"/>
          <w:szCs w:val="20"/>
          <w:lang w:val="en-US"/>
        </w:rPr>
        <w:t xml:space="preserve">per-element </w:t>
      </w:r>
      <w:r w:rsidRPr="00E263DB">
        <w:rPr>
          <w:sz w:val="20"/>
          <w:szCs w:val="20"/>
          <w:lang w:val="en-US"/>
        </w:rPr>
        <w:t>uniform quantization with pre-defined levels</w:t>
      </w:r>
      <w:r w:rsidR="00D32393" w:rsidRPr="00E263DB">
        <w:rPr>
          <w:sz w:val="20"/>
          <w:szCs w:val="20"/>
          <w:lang w:val="en-US"/>
        </w:rPr>
        <w:t xml:space="preserve"> over </w:t>
      </w:r>
      <w:r w:rsidR="0006197F" w:rsidRPr="00E263DB">
        <w:rPr>
          <w:sz w:val="20"/>
          <w:szCs w:val="20"/>
          <w:lang w:val="en-US"/>
        </w:rPr>
        <w:t>the</w:t>
      </w:r>
      <w:r w:rsidR="00D32393" w:rsidRPr="00E263DB">
        <w:rPr>
          <w:sz w:val="20"/>
          <w:szCs w:val="20"/>
          <w:lang w:val="en-US"/>
        </w:rPr>
        <w:t xml:space="preserve"> [-1 +1] </w:t>
      </w:r>
      <w:r w:rsidR="004D3427" w:rsidRPr="00E263DB">
        <w:rPr>
          <w:sz w:val="20"/>
          <w:szCs w:val="20"/>
          <w:lang w:val="en-US"/>
        </w:rPr>
        <w:t>latent vector element range</w:t>
      </w:r>
      <w:r w:rsidRPr="00E263DB">
        <w:rPr>
          <w:sz w:val="20"/>
          <w:szCs w:val="20"/>
          <w:lang w:val="en-US"/>
        </w:rPr>
        <w:t xml:space="preserve">, </w:t>
      </w:r>
      <w:r w:rsidR="00936D51" w:rsidRPr="00E263DB">
        <w:rPr>
          <w:sz w:val="20"/>
          <w:szCs w:val="20"/>
          <w:lang w:val="en-US"/>
        </w:rPr>
        <w:t>i.e., in case of 2 bits/</w:t>
      </w:r>
      <w:r w:rsidR="00395BFD" w:rsidRPr="00E263DB">
        <w:rPr>
          <w:sz w:val="20"/>
          <w:szCs w:val="20"/>
          <w:lang w:val="en-US"/>
        </w:rPr>
        <w:t>latent vector element</w:t>
      </w:r>
      <w:r w:rsidR="0088298C" w:rsidRPr="00E263DB">
        <w:rPr>
          <w:sz w:val="20"/>
          <w:szCs w:val="20"/>
          <w:lang w:val="en-US"/>
        </w:rPr>
        <w:t xml:space="preserve"> </w:t>
      </w:r>
      <w:r w:rsidR="00E119F2" w:rsidRPr="00E263DB">
        <w:rPr>
          <w:sz w:val="20"/>
          <w:szCs w:val="20"/>
          <w:lang w:val="en-US"/>
        </w:rPr>
        <w:t>{</w:t>
      </w:r>
      <w:r w:rsidR="00D32393" w:rsidRPr="00E263DB">
        <w:rPr>
          <w:sz w:val="20"/>
          <w:szCs w:val="20"/>
          <w:lang w:val="en-US"/>
        </w:rPr>
        <w:t>-0.75</w:t>
      </w:r>
      <w:r w:rsidR="008D0F22" w:rsidRPr="00E263DB">
        <w:rPr>
          <w:sz w:val="20"/>
          <w:szCs w:val="20"/>
          <w:lang w:val="en-US"/>
        </w:rPr>
        <w:t>, -0.25, +0.25,</w:t>
      </w:r>
      <w:r w:rsidR="000B3384" w:rsidRPr="00E263DB">
        <w:rPr>
          <w:sz w:val="20"/>
          <w:szCs w:val="20"/>
          <w:lang w:val="en-US"/>
        </w:rPr>
        <w:t xml:space="preserve"> +0.75</w:t>
      </w:r>
      <w:r w:rsidR="00E119F2" w:rsidRPr="00E263DB">
        <w:rPr>
          <w:sz w:val="20"/>
          <w:szCs w:val="20"/>
          <w:lang w:val="en-US"/>
        </w:rPr>
        <w:t>}</w:t>
      </w:r>
      <w:r w:rsidR="00312409" w:rsidRPr="00E263DB">
        <w:rPr>
          <w:sz w:val="20"/>
          <w:szCs w:val="20"/>
          <w:lang w:val="en-US"/>
        </w:rPr>
        <w:t>.</w:t>
      </w:r>
    </w:p>
    <w:p w14:paraId="346D4C3B" w14:textId="5B28011C" w:rsidR="00602AA0" w:rsidRPr="00E263DB" w:rsidRDefault="00493B5C" w:rsidP="00E263DB">
      <w:pPr>
        <w:pStyle w:val="ListParagraph"/>
        <w:numPr>
          <w:ilvl w:val="0"/>
          <w:numId w:val="31"/>
        </w:numPr>
        <w:jc w:val="both"/>
        <w:rPr>
          <w:sz w:val="20"/>
          <w:szCs w:val="20"/>
          <w:lang w:val="en-US"/>
        </w:rPr>
      </w:pPr>
      <w:r w:rsidRPr="00E263DB">
        <w:rPr>
          <w:sz w:val="20"/>
          <w:szCs w:val="20"/>
          <w:lang w:val="en-US"/>
        </w:rPr>
        <w:t>Quantization-aware training</w:t>
      </w:r>
      <w:r w:rsidR="00D914E8" w:rsidRPr="00E263DB">
        <w:rPr>
          <w:sz w:val="20"/>
          <w:szCs w:val="20"/>
          <w:lang w:val="en-US"/>
        </w:rPr>
        <w:t xml:space="preserve"> </w:t>
      </w:r>
      <w:r w:rsidR="00737EAD" w:rsidRPr="00E263DB">
        <w:rPr>
          <w:sz w:val="20"/>
          <w:szCs w:val="20"/>
          <w:lang w:val="en-US"/>
        </w:rPr>
        <w:t>for SQ case</w:t>
      </w:r>
      <w:r w:rsidR="00A17A4E" w:rsidRPr="00E263DB">
        <w:rPr>
          <w:sz w:val="20"/>
          <w:szCs w:val="20"/>
          <w:lang w:val="en-US"/>
        </w:rPr>
        <w:t xml:space="preserve"> (w/fixed pre-defined levels)</w:t>
      </w:r>
    </w:p>
    <w:p w14:paraId="03A1FADA" w14:textId="21AD92A0" w:rsidR="004256ED" w:rsidRPr="00E263DB" w:rsidRDefault="00D33E71" w:rsidP="00E263DB">
      <w:pPr>
        <w:pStyle w:val="ListParagraph"/>
        <w:numPr>
          <w:ilvl w:val="0"/>
          <w:numId w:val="31"/>
        </w:numPr>
        <w:jc w:val="both"/>
        <w:rPr>
          <w:sz w:val="20"/>
          <w:szCs w:val="20"/>
          <w:lang w:val="en-US"/>
        </w:rPr>
      </w:pPr>
      <w:r w:rsidRPr="00E263DB">
        <w:rPr>
          <w:sz w:val="20"/>
          <w:szCs w:val="20"/>
          <w:lang w:val="en-US"/>
        </w:rPr>
        <w:t>Latent vector size of 64 (z-dim)</w:t>
      </w:r>
      <w:r w:rsidR="0041555E" w:rsidRPr="00E263DB">
        <w:rPr>
          <w:sz w:val="20"/>
          <w:szCs w:val="20"/>
          <w:lang w:val="en-US"/>
        </w:rPr>
        <w:t xml:space="preserve">, which is </w:t>
      </w:r>
      <w:r w:rsidR="00DC0AF8" w:rsidRPr="00E263DB">
        <w:rPr>
          <w:sz w:val="20"/>
          <w:szCs w:val="20"/>
          <w:lang w:val="en-US"/>
        </w:rPr>
        <w:t xml:space="preserve">equivalent to CR (compression ratio) 13 in this </w:t>
      </w:r>
      <w:proofErr w:type="gramStart"/>
      <w:r w:rsidR="00DC0AF8" w:rsidRPr="00E263DB">
        <w:rPr>
          <w:sz w:val="20"/>
          <w:szCs w:val="20"/>
          <w:lang w:val="en-US"/>
        </w:rPr>
        <w:t>particular case</w:t>
      </w:r>
      <w:proofErr w:type="gramEnd"/>
      <w:r w:rsidR="007B6650" w:rsidRPr="00E263DB">
        <w:rPr>
          <w:sz w:val="20"/>
          <w:szCs w:val="20"/>
          <w:lang w:val="en-US"/>
        </w:rPr>
        <w:t xml:space="preserve"> (2</w:t>
      </w:r>
      <w:r w:rsidR="006A6972" w:rsidRPr="00E263DB">
        <w:rPr>
          <w:sz w:val="20"/>
          <w:szCs w:val="20"/>
          <w:lang w:val="en-US"/>
        </w:rPr>
        <w:t>×</w:t>
      </w:r>
      <w:r w:rsidR="000932D7" w:rsidRPr="00E263DB">
        <w:rPr>
          <w:sz w:val="20"/>
          <w:szCs w:val="20"/>
          <w:lang w:val="en-US"/>
        </w:rPr>
        <w:t>32</w:t>
      </w:r>
      <w:r w:rsidR="006A6972" w:rsidRPr="00E263DB">
        <w:rPr>
          <w:sz w:val="20"/>
          <w:szCs w:val="20"/>
          <w:lang w:val="en-US"/>
        </w:rPr>
        <w:t>×</w:t>
      </w:r>
      <w:r w:rsidR="000932D7" w:rsidRPr="00E263DB">
        <w:rPr>
          <w:sz w:val="20"/>
          <w:szCs w:val="20"/>
          <w:lang w:val="en-US"/>
        </w:rPr>
        <w:t xml:space="preserve">13 real numbers </w:t>
      </w:r>
      <w:r w:rsidR="00F71265" w:rsidRPr="00E263DB">
        <w:rPr>
          <w:rFonts w:eastAsia="Wingdings"/>
          <w:sz w:val="20"/>
          <w:szCs w:val="20"/>
          <w:lang w:val="en-US"/>
        </w:rPr>
        <w:t>à</w:t>
      </w:r>
      <w:r w:rsidR="00F71265" w:rsidRPr="00E263DB">
        <w:rPr>
          <w:sz w:val="20"/>
          <w:szCs w:val="20"/>
          <w:lang w:val="en-US"/>
        </w:rPr>
        <w:t xml:space="preserve"> </w:t>
      </w:r>
      <w:r w:rsidR="00AE6C11" w:rsidRPr="00E263DB">
        <w:rPr>
          <w:sz w:val="20"/>
          <w:szCs w:val="20"/>
          <w:lang w:val="en-US"/>
        </w:rPr>
        <w:t>64 real numbers</w:t>
      </w:r>
      <w:r w:rsidR="007B6650" w:rsidRPr="00E263DB">
        <w:rPr>
          <w:sz w:val="20"/>
          <w:szCs w:val="20"/>
          <w:lang w:val="en-US"/>
        </w:rPr>
        <w:t>)</w:t>
      </w:r>
      <w:r w:rsidR="00DC0AF8" w:rsidRPr="00E263DB">
        <w:rPr>
          <w:sz w:val="20"/>
          <w:szCs w:val="20"/>
          <w:lang w:val="en-US"/>
        </w:rPr>
        <w:t>.</w:t>
      </w:r>
    </w:p>
    <w:p w14:paraId="4947D515" w14:textId="4FE460C2" w:rsidR="00C451BB" w:rsidRPr="00E263DB" w:rsidRDefault="2438530C" w:rsidP="00E263DB">
      <w:pPr>
        <w:pStyle w:val="ListParagraph"/>
        <w:numPr>
          <w:ilvl w:val="0"/>
          <w:numId w:val="31"/>
        </w:numPr>
        <w:spacing w:after="120"/>
        <w:jc w:val="both"/>
        <w:rPr>
          <w:sz w:val="20"/>
          <w:szCs w:val="20"/>
          <w:lang w:val="en-US"/>
        </w:rPr>
      </w:pPr>
      <w:r w:rsidRPr="00E263DB">
        <w:rPr>
          <w:sz w:val="20"/>
          <w:szCs w:val="20"/>
          <w:lang w:val="en-US"/>
        </w:rPr>
        <w:t xml:space="preserve">Feedback overhead: </w:t>
      </w:r>
      <w:r w:rsidR="0BD37852" w:rsidRPr="00E263DB">
        <w:rPr>
          <w:sz w:val="20"/>
          <w:szCs w:val="20"/>
          <w:lang w:val="en-US"/>
        </w:rPr>
        <w:t>no quantization case</w:t>
      </w:r>
      <w:r w:rsidR="4C21BC33" w:rsidRPr="00E263DB">
        <w:rPr>
          <w:sz w:val="20"/>
          <w:szCs w:val="20"/>
          <w:lang w:val="en-US"/>
        </w:rPr>
        <w:t xml:space="preserve"> (32</w:t>
      </w:r>
      <w:r w:rsidR="2FD4CE3F" w:rsidRPr="00E263DB">
        <w:rPr>
          <w:sz w:val="20"/>
          <w:szCs w:val="20"/>
          <w:lang w:val="en-US"/>
        </w:rPr>
        <w:t>×</w:t>
      </w:r>
      <w:r w:rsidR="4C21BC33" w:rsidRPr="00E263DB">
        <w:rPr>
          <w:sz w:val="20"/>
          <w:szCs w:val="20"/>
          <w:lang w:val="en-US"/>
        </w:rPr>
        <w:t xml:space="preserve">64 = </w:t>
      </w:r>
      <w:r w:rsidR="4CED288E" w:rsidRPr="00E263DB">
        <w:rPr>
          <w:sz w:val="20"/>
          <w:szCs w:val="20"/>
          <w:lang w:val="en-US"/>
        </w:rPr>
        <w:t>2048 bits</w:t>
      </w:r>
      <w:r w:rsidR="4C21BC33" w:rsidRPr="00E263DB">
        <w:rPr>
          <w:sz w:val="20"/>
          <w:szCs w:val="20"/>
          <w:lang w:val="en-US"/>
        </w:rPr>
        <w:t>)</w:t>
      </w:r>
      <w:r w:rsidR="6C74EF32" w:rsidRPr="00E263DB">
        <w:rPr>
          <w:sz w:val="20"/>
          <w:szCs w:val="20"/>
          <w:lang w:val="en-US"/>
        </w:rPr>
        <w:t xml:space="preserve">, </w:t>
      </w:r>
      <w:r w:rsidR="6CC76F5A" w:rsidRPr="00E263DB">
        <w:rPr>
          <w:sz w:val="20"/>
          <w:szCs w:val="20"/>
          <w:lang w:val="en-US"/>
        </w:rPr>
        <w:t>SQ case</w:t>
      </w:r>
      <w:r w:rsidR="4F0CA5BD" w:rsidRPr="00E263DB">
        <w:rPr>
          <w:sz w:val="20"/>
          <w:szCs w:val="20"/>
          <w:lang w:val="en-US"/>
        </w:rPr>
        <w:t xml:space="preserve"> (</w:t>
      </w:r>
      <w:r w:rsidR="6BD7F3F0" w:rsidRPr="00E263DB">
        <w:rPr>
          <w:sz w:val="20"/>
          <w:szCs w:val="20"/>
          <w:lang w:val="en-US"/>
        </w:rPr>
        <w:t>2</w:t>
      </w:r>
      <w:r w:rsidR="176BA888" w:rsidRPr="00E263DB">
        <w:rPr>
          <w:sz w:val="20"/>
          <w:szCs w:val="20"/>
          <w:lang w:val="en-US"/>
        </w:rPr>
        <w:t>×</w:t>
      </w:r>
      <w:r w:rsidR="6BD7F3F0" w:rsidRPr="00E263DB">
        <w:rPr>
          <w:sz w:val="20"/>
          <w:szCs w:val="20"/>
          <w:lang w:val="en-US"/>
        </w:rPr>
        <w:t xml:space="preserve">64 = </w:t>
      </w:r>
      <w:r w:rsidR="46B4A0AF" w:rsidRPr="00E263DB">
        <w:rPr>
          <w:sz w:val="20"/>
          <w:szCs w:val="20"/>
          <w:lang w:val="en-US"/>
        </w:rPr>
        <w:t>128 bits</w:t>
      </w:r>
      <w:r w:rsidR="4F0CA5BD" w:rsidRPr="00E263DB">
        <w:rPr>
          <w:sz w:val="20"/>
          <w:szCs w:val="20"/>
          <w:lang w:val="en-US"/>
        </w:rPr>
        <w:t>)</w:t>
      </w:r>
    </w:p>
    <w:p w14:paraId="4762D828" w14:textId="787DF20E" w:rsidR="00BC1A51" w:rsidRPr="00E263DB" w:rsidRDefault="00F65E93" w:rsidP="00E263DB">
      <w:pPr>
        <w:jc w:val="both"/>
        <w:rPr>
          <w:lang w:val="en-US"/>
        </w:rPr>
      </w:pPr>
      <w:r w:rsidRPr="00E263DB">
        <w:rPr>
          <w:lang w:val="en-US"/>
        </w:rPr>
        <w:t>The k</w:t>
      </w:r>
      <w:r w:rsidR="00BC1A51" w:rsidRPr="00E263DB">
        <w:rPr>
          <w:lang w:val="en-US"/>
        </w:rPr>
        <w:t>ey observation is that there is no degradation introduced by separate training in terms of SGCS, with respect to the baseline joint E2E training case when the AI encoder and AI decoder models are matching.</w:t>
      </w:r>
    </w:p>
    <w:p w14:paraId="69EC2BA2" w14:textId="3E5C770E" w:rsidR="00BC1A51" w:rsidRPr="00E263DB" w:rsidRDefault="00BC1A51" w:rsidP="00E263DB">
      <w:pPr>
        <w:jc w:val="both"/>
        <w:rPr>
          <w:lang w:val="en-US"/>
        </w:rPr>
      </w:pPr>
      <w:r w:rsidRPr="00E263DB">
        <w:rPr>
          <w:b/>
          <w:i/>
          <w:lang w:val="en-US"/>
        </w:rPr>
        <w:t>Observation</w:t>
      </w:r>
      <w:r w:rsidR="000753E5" w:rsidRPr="00E263DB">
        <w:rPr>
          <w:b/>
          <w:i/>
          <w:lang w:val="en-US"/>
        </w:rPr>
        <w:t xml:space="preserve"> 7</w:t>
      </w:r>
      <w:r w:rsidRPr="00E263DB">
        <w:rPr>
          <w:b/>
          <w:i/>
          <w:lang w:val="en-US"/>
        </w:rPr>
        <w:t>:</w:t>
      </w:r>
      <w:r w:rsidRPr="00E263DB">
        <w:rPr>
          <w:lang w:val="en-US"/>
        </w:rPr>
        <w:t xml:space="preserve">  For UE-first Type 3 separate training with matched encoder/decoder models, results indicate little performance degradation relative to Type I joint training.</w:t>
      </w:r>
    </w:p>
    <w:p w14:paraId="7FB11440" w14:textId="6D25482B" w:rsidR="00BC1A51" w:rsidRDefault="00BC1A51" w:rsidP="00E263DB">
      <w:pPr>
        <w:jc w:val="both"/>
        <w:rPr>
          <w:lang w:val="en-US"/>
        </w:rPr>
      </w:pPr>
      <w:r w:rsidRPr="00E263DB">
        <w:rPr>
          <w:b/>
          <w:i/>
          <w:lang w:val="en-US"/>
        </w:rPr>
        <w:t>Proposal</w:t>
      </w:r>
      <w:r w:rsidR="00B36549" w:rsidRPr="00E263DB">
        <w:rPr>
          <w:b/>
          <w:i/>
          <w:lang w:val="en-US"/>
        </w:rPr>
        <w:t xml:space="preserve"> 6</w:t>
      </w:r>
      <w:r w:rsidRPr="00E263DB">
        <w:rPr>
          <w:b/>
          <w:i/>
          <w:lang w:val="en-US"/>
        </w:rPr>
        <w:t>:</w:t>
      </w:r>
      <w:r w:rsidRPr="00E263DB">
        <w:rPr>
          <w:lang w:val="en-US"/>
        </w:rPr>
        <w:t xml:space="preserve">  Continue further study of the separate training case for mismatched models.</w:t>
      </w:r>
    </w:p>
    <w:p w14:paraId="2F99A820" w14:textId="77777777" w:rsidR="00E263DB" w:rsidRPr="00E263DB" w:rsidRDefault="00E263DB" w:rsidP="00E263DB">
      <w:pPr>
        <w:jc w:val="both"/>
        <w:rPr>
          <w:lang w:val="en-US"/>
        </w:rPr>
      </w:pPr>
    </w:p>
    <w:p w14:paraId="76B1C192" w14:textId="42EEEB0D" w:rsidR="00670C09" w:rsidRDefault="004E7CF4" w:rsidP="0062291F">
      <w:pPr>
        <w:pStyle w:val="Caption"/>
        <w:keepNext/>
        <w:jc w:val="center"/>
        <w:rPr>
          <w:lang w:val="en-US"/>
        </w:rPr>
      </w:pPr>
      <w:bookmarkStart w:id="26" w:name="_Ref127491012"/>
      <w:r w:rsidRPr="0062291F">
        <w:rPr>
          <w:lang w:val="en-US"/>
        </w:rPr>
        <w:lastRenderedPageBreak/>
        <w:t xml:space="preserve">Table </w:t>
      </w:r>
      <w:r w:rsidR="00266ABD" w:rsidRPr="0062291F">
        <w:rPr>
          <w:lang w:val="en-US"/>
        </w:rPr>
        <w:fldChar w:fldCharType="begin"/>
      </w:r>
      <w:r w:rsidR="00266ABD" w:rsidRPr="0062291F">
        <w:rPr>
          <w:lang w:val="en-US"/>
        </w:rPr>
        <w:instrText xml:space="preserve"> SEQ Table \* ARABIC </w:instrText>
      </w:r>
      <w:r w:rsidR="00266ABD" w:rsidRPr="0062291F">
        <w:rPr>
          <w:lang w:val="en-US"/>
        </w:rPr>
        <w:fldChar w:fldCharType="separate"/>
      </w:r>
      <w:r w:rsidR="00CB5396">
        <w:rPr>
          <w:noProof/>
          <w:lang w:val="en-US"/>
        </w:rPr>
        <w:t>7</w:t>
      </w:r>
      <w:r w:rsidR="00266ABD" w:rsidRPr="0062291F">
        <w:rPr>
          <w:lang w:val="en-US"/>
        </w:rPr>
        <w:fldChar w:fldCharType="end"/>
      </w:r>
      <w:bookmarkEnd w:id="26"/>
      <w:r w:rsidRPr="0062291F">
        <w:rPr>
          <w:lang w:val="en-US"/>
        </w:rPr>
        <w:t>: Joint E2E and UE-first separate sequential training results (SQ: scalar quantization)</w:t>
      </w:r>
    </w:p>
    <w:tbl>
      <w:tblPr>
        <w:tblStyle w:val="TableGrid"/>
        <w:tblW w:w="9572" w:type="dxa"/>
        <w:jc w:val="center"/>
        <w:tblCellMar>
          <w:left w:w="58" w:type="dxa"/>
          <w:right w:w="58" w:type="dxa"/>
        </w:tblCellMar>
        <w:tblLook w:val="04A0" w:firstRow="1" w:lastRow="0" w:firstColumn="1" w:lastColumn="0" w:noHBand="0" w:noVBand="1"/>
      </w:tblPr>
      <w:tblGrid>
        <w:gridCol w:w="1031"/>
        <w:gridCol w:w="1023"/>
        <w:gridCol w:w="686"/>
        <w:gridCol w:w="1512"/>
        <w:gridCol w:w="1119"/>
        <w:gridCol w:w="1122"/>
        <w:gridCol w:w="1369"/>
        <w:gridCol w:w="948"/>
        <w:gridCol w:w="762"/>
      </w:tblGrid>
      <w:tr w:rsidR="005053D2" w14:paraId="52389278" w14:textId="77777777" w:rsidTr="0062291F">
        <w:trPr>
          <w:jc w:val="center"/>
        </w:trPr>
        <w:tc>
          <w:tcPr>
            <w:tcW w:w="1031" w:type="dxa"/>
            <w:vMerge w:val="restart"/>
            <w:shd w:val="clear" w:color="auto" w:fill="E7E6E6" w:themeFill="background2"/>
            <w:vAlign w:val="center"/>
          </w:tcPr>
          <w:p w14:paraId="1386B7FA" w14:textId="77777777" w:rsidR="00094137" w:rsidRPr="00144863" w:rsidRDefault="00094137" w:rsidP="006507BE">
            <w:pPr>
              <w:spacing w:after="0"/>
              <w:jc w:val="center"/>
              <w:rPr>
                <w:b/>
                <w:bCs/>
                <w:lang w:val="en-US"/>
              </w:rPr>
            </w:pPr>
            <w:r w:rsidRPr="00144863">
              <w:rPr>
                <w:b/>
                <w:bCs/>
                <w:lang w:val="en-US"/>
              </w:rPr>
              <w:t>Encoder</w:t>
            </w:r>
          </w:p>
        </w:tc>
        <w:tc>
          <w:tcPr>
            <w:tcW w:w="1023" w:type="dxa"/>
            <w:vMerge w:val="restart"/>
            <w:shd w:val="clear" w:color="auto" w:fill="E7E6E6" w:themeFill="background2"/>
            <w:vAlign w:val="center"/>
          </w:tcPr>
          <w:p w14:paraId="324C9D34" w14:textId="77777777" w:rsidR="00094137" w:rsidRPr="00144863" w:rsidRDefault="00094137" w:rsidP="006507BE">
            <w:pPr>
              <w:spacing w:after="0"/>
              <w:jc w:val="center"/>
              <w:rPr>
                <w:b/>
                <w:bCs/>
                <w:lang w:val="en-US"/>
              </w:rPr>
            </w:pPr>
            <w:r w:rsidRPr="00144863">
              <w:rPr>
                <w:b/>
                <w:bCs/>
                <w:lang w:val="en-US"/>
              </w:rPr>
              <w:t>Decoder</w:t>
            </w:r>
          </w:p>
        </w:tc>
        <w:tc>
          <w:tcPr>
            <w:tcW w:w="686" w:type="dxa"/>
            <w:vMerge w:val="restart"/>
            <w:shd w:val="clear" w:color="auto" w:fill="E7E6E6" w:themeFill="background2"/>
            <w:vAlign w:val="center"/>
          </w:tcPr>
          <w:p w14:paraId="4037B440" w14:textId="77777777" w:rsidR="00094137" w:rsidRPr="00144863" w:rsidRDefault="00094137" w:rsidP="006507BE">
            <w:pPr>
              <w:spacing w:after="0"/>
              <w:jc w:val="center"/>
              <w:rPr>
                <w:b/>
                <w:bCs/>
                <w:lang w:val="en-US"/>
              </w:rPr>
            </w:pPr>
            <w:r w:rsidRPr="00144863">
              <w:rPr>
                <w:b/>
                <w:bCs/>
                <w:lang w:val="en-US"/>
              </w:rPr>
              <w:t>z-dim</w:t>
            </w:r>
          </w:p>
        </w:tc>
        <w:tc>
          <w:tcPr>
            <w:tcW w:w="1512" w:type="dxa"/>
            <w:vMerge w:val="restart"/>
            <w:shd w:val="clear" w:color="auto" w:fill="E7E6E6" w:themeFill="background2"/>
            <w:vAlign w:val="center"/>
          </w:tcPr>
          <w:p w14:paraId="1C420030" w14:textId="77777777" w:rsidR="00094137" w:rsidRPr="00144863" w:rsidRDefault="00094137" w:rsidP="006507BE">
            <w:pPr>
              <w:spacing w:after="0"/>
              <w:jc w:val="center"/>
              <w:rPr>
                <w:b/>
                <w:bCs/>
                <w:lang w:val="en-US"/>
              </w:rPr>
            </w:pPr>
            <w:r w:rsidRPr="00144863">
              <w:rPr>
                <w:b/>
                <w:bCs/>
                <w:lang w:val="en-US"/>
              </w:rPr>
              <w:t>Quantization</w:t>
            </w:r>
          </w:p>
        </w:tc>
        <w:tc>
          <w:tcPr>
            <w:tcW w:w="1119" w:type="dxa"/>
            <w:vMerge w:val="restart"/>
            <w:shd w:val="clear" w:color="auto" w:fill="E7E6E6" w:themeFill="background2"/>
            <w:vAlign w:val="center"/>
          </w:tcPr>
          <w:p w14:paraId="326BA6EE" w14:textId="0A7C3B41" w:rsidR="00094137" w:rsidRPr="00144863" w:rsidRDefault="00094137">
            <w:pPr>
              <w:spacing w:after="0"/>
              <w:jc w:val="center"/>
              <w:rPr>
                <w:b/>
                <w:bCs/>
                <w:lang w:val="en-US"/>
              </w:rPr>
            </w:pPr>
            <w:r>
              <w:rPr>
                <w:b/>
                <w:bCs/>
                <w:lang w:val="en-US"/>
              </w:rPr>
              <w:t>Training Type</w:t>
            </w:r>
          </w:p>
        </w:tc>
        <w:tc>
          <w:tcPr>
            <w:tcW w:w="2491" w:type="dxa"/>
            <w:gridSpan w:val="2"/>
            <w:shd w:val="clear" w:color="auto" w:fill="E7E6E6" w:themeFill="background2"/>
            <w:vAlign w:val="center"/>
          </w:tcPr>
          <w:p w14:paraId="25F4F0C1" w14:textId="55AAB24E" w:rsidR="00094137" w:rsidRPr="00144863" w:rsidRDefault="00094137">
            <w:pPr>
              <w:spacing w:after="0"/>
              <w:jc w:val="center"/>
              <w:rPr>
                <w:b/>
                <w:bCs/>
                <w:lang w:val="en-US"/>
              </w:rPr>
            </w:pPr>
            <w:r>
              <w:rPr>
                <w:b/>
                <w:bCs/>
                <w:lang w:val="en-US"/>
              </w:rPr>
              <w:t>Training Dataset</w:t>
            </w:r>
          </w:p>
        </w:tc>
        <w:tc>
          <w:tcPr>
            <w:tcW w:w="1710" w:type="dxa"/>
            <w:gridSpan w:val="2"/>
            <w:shd w:val="clear" w:color="auto" w:fill="E7E6E6" w:themeFill="background2"/>
            <w:vAlign w:val="center"/>
          </w:tcPr>
          <w:p w14:paraId="2B0DF9E5" w14:textId="797F5BE2" w:rsidR="00094137" w:rsidRPr="00144863" w:rsidRDefault="00094137" w:rsidP="006507BE">
            <w:pPr>
              <w:spacing w:after="0"/>
              <w:jc w:val="center"/>
              <w:rPr>
                <w:b/>
                <w:bCs/>
                <w:lang w:val="en-US"/>
              </w:rPr>
            </w:pPr>
            <w:r w:rsidRPr="00144863">
              <w:rPr>
                <w:b/>
                <w:bCs/>
                <w:lang w:val="en-US"/>
              </w:rPr>
              <w:t>SGCS</w:t>
            </w:r>
          </w:p>
        </w:tc>
      </w:tr>
      <w:tr w:rsidR="004E6C59" w14:paraId="4BC7B00C" w14:textId="77777777" w:rsidTr="006F77F4">
        <w:trPr>
          <w:jc w:val="center"/>
        </w:trPr>
        <w:tc>
          <w:tcPr>
            <w:tcW w:w="1031" w:type="dxa"/>
            <w:vMerge/>
            <w:shd w:val="clear" w:color="auto" w:fill="E7E6E6" w:themeFill="background2"/>
            <w:vAlign w:val="center"/>
          </w:tcPr>
          <w:p w14:paraId="5F57DBFC" w14:textId="77777777" w:rsidR="00094137" w:rsidRPr="00144863" w:rsidRDefault="00094137" w:rsidP="006507BE">
            <w:pPr>
              <w:spacing w:after="0"/>
              <w:jc w:val="center"/>
              <w:rPr>
                <w:b/>
                <w:bCs/>
                <w:lang w:val="en-US"/>
              </w:rPr>
            </w:pPr>
          </w:p>
        </w:tc>
        <w:tc>
          <w:tcPr>
            <w:tcW w:w="1023" w:type="dxa"/>
            <w:vMerge/>
            <w:shd w:val="clear" w:color="auto" w:fill="E7E6E6" w:themeFill="background2"/>
            <w:vAlign w:val="center"/>
          </w:tcPr>
          <w:p w14:paraId="489F3CF2" w14:textId="77777777" w:rsidR="00094137" w:rsidRPr="00144863" w:rsidRDefault="00094137" w:rsidP="006507BE">
            <w:pPr>
              <w:spacing w:after="0"/>
              <w:jc w:val="center"/>
              <w:rPr>
                <w:b/>
                <w:bCs/>
                <w:lang w:val="en-US"/>
              </w:rPr>
            </w:pPr>
          </w:p>
        </w:tc>
        <w:tc>
          <w:tcPr>
            <w:tcW w:w="686" w:type="dxa"/>
            <w:vMerge/>
            <w:shd w:val="clear" w:color="auto" w:fill="E7E6E6" w:themeFill="background2"/>
            <w:vAlign w:val="center"/>
          </w:tcPr>
          <w:p w14:paraId="1FF1E70F" w14:textId="77777777" w:rsidR="00094137" w:rsidRPr="00144863" w:rsidRDefault="00094137" w:rsidP="006507BE">
            <w:pPr>
              <w:spacing w:after="0"/>
              <w:jc w:val="center"/>
              <w:rPr>
                <w:b/>
                <w:bCs/>
                <w:lang w:val="en-US"/>
              </w:rPr>
            </w:pPr>
          </w:p>
        </w:tc>
        <w:tc>
          <w:tcPr>
            <w:tcW w:w="1512" w:type="dxa"/>
            <w:vMerge/>
            <w:shd w:val="clear" w:color="auto" w:fill="E7E6E6" w:themeFill="background2"/>
            <w:vAlign w:val="center"/>
          </w:tcPr>
          <w:p w14:paraId="2E70AE59" w14:textId="77777777" w:rsidR="00094137" w:rsidRPr="00144863" w:rsidRDefault="00094137" w:rsidP="006507BE">
            <w:pPr>
              <w:spacing w:after="0"/>
              <w:jc w:val="center"/>
              <w:rPr>
                <w:b/>
                <w:bCs/>
                <w:lang w:val="en-US"/>
              </w:rPr>
            </w:pPr>
          </w:p>
        </w:tc>
        <w:tc>
          <w:tcPr>
            <w:tcW w:w="1119" w:type="dxa"/>
            <w:vMerge/>
            <w:shd w:val="clear" w:color="auto" w:fill="E7E6E6" w:themeFill="background2"/>
          </w:tcPr>
          <w:p w14:paraId="7D564D9B" w14:textId="77777777" w:rsidR="00094137" w:rsidRPr="00144863" w:rsidRDefault="00094137" w:rsidP="006507BE">
            <w:pPr>
              <w:spacing w:after="0"/>
              <w:jc w:val="center"/>
              <w:rPr>
                <w:b/>
                <w:bCs/>
                <w:lang w:val="en-US"/>
              </w:rPr>
            </w:pPr>
          </w:p>
        </w:tc>
        <w:tc>
          <w:tcPr>
            <w:tcW w:w="1122" w:type="dxa"/>
            <w:shd w:val="clear" w:color="auto" w:fill="E7E6E6" w:themeFill="background2"/>
            <w:vAlign w:val="center"/>
          </w:tcPr>
          <w:p w14:paraId="60453D84" w14:textId="35298642" w:rsidR="00094137" w:rsidRPr="00144863" w:rsidRDefault="00094137">
            <w:pPr>
              <w:spacing w:after="0"/>
              <w:jc w:val="center"/>
              <w:rPr>
                <w:b/>
                <w:bCs/>
                <w:lang w:val="en-US"/>
              </w:rPr>
            </w:pPr>
            <w:r>
              <w:rPr>
                <w:b/>
                <w:bCs/>
                <w:lang w:val="en-US"/>
              </w:rPr>
              <w:t>Step 1 (E2E training)</w:t>
            </w:r>
          </w:p>
        </w:tc>
        <w:tc>
          <w:tcPr>
            <w:tcW w:w="1369" w:type="dxa"/>
            <w:shd w:val="clear" w:color="auto" w:fill="E7E6E6" w:themeFill="background2"/>
            <w:vAlign w:val="center"/>
          </w:tcPr>
          <w:p w14:paraId="7DB7708D" w14:textId="5BD44D8A" w:rsidR="00094137" w:rsidRPr="00144863" w:rsidRDefault="00094137">
            <w:pPr>
              <w:spacing w:after="0"/>
              <w:jc w:val="center"/>
              <w:rPr>
                <w:b/>
                <w:bCs/>
                <w:lang w:val="en-US"/>
              </w:rPr>
            </w:pPr>
            <w:r>
              <w:rPr>
                <w:b/>
                <w:bCs/>
                <w:lang w:val="en-US"/>
              </w:rPr>
              <w:t>Step 2 (NW Decoder training)</w:t>
            </w:r>
          </w:p>
        </w:tc>
        <w:tc>
          <w:tcPr>
            <w:tcW w:w="948" w:type="dxa"/>
            <w:shd w:val="clear" w:color="auto" w:fill="E7E6E6" w:themeFill="background2"/>
            <w:vAlign w:val="center"/>
          </w:tcPr>
          <w:p w14:paraId="33DD4D12" w14:textId="32A1A158" w:rsidR="00094137" w:rsidRPr="00144863" w:rsidRDefault="00094137" w:rsidP="006507BE">
            <w:pPr>
              <w:spacing w:after="0"/>
              <w:jc w:val="center"/>
              <w:rPr>
                <w:b/>
                <w:bCs/>
                <w:lang w:val="en-US"/>
              </w:rPr>
            </w:pPr>
            <w:r w:rsidRPr="00144863">
              <w:rPr>
                <w:b/>
                <w:bCs/>
                <w:lang w:val="en-US"/>
              </w:rPr>
              <w:t>Linear</w:t>
            </w:r>
          </w:p>
        </w:tc>
        <w:tc>
          <w:tcPr>
            <w:tcW w:w="762" w:type="dxa"/>
            <w:shd w:val="clear" w:color="auto" w:fill="E7E6E6" w:themeFill="background2"/>
            <w:vAlign w:val="center"/>
          </w:tcPr>
          <w:p w14:paraId="4BE282FB" w14:textId="77777777" w:rsidR="00094137" w:rsidRPr="00144863" w:rsidRDefault="00094137" w:rsidP="006507BE">
            <w:pPr>
              <w:spacing w:after="0"/>
              <w:jc w:val="center"/>
              <w:rPr>
                <w:b/>
                <w:bCs/>
                <w:lang w:val="en-US"/>
              </w:rPr>
            </w:pPr>
            <w:r w:rsidRPr="00144863">
              <w:rPr>
                <w:b/>
                <w:bCs/>
                <w:lang w:val="en-US"/>
              </w:rPr>
              <w:t>dB</w:t>
            </w:r>
          </w:p>
        </w:tc>
      </w:tr>
      <w:tr w:rsidR="006F77F4" w14:paraId="1C5C7DD4" w14:textId="77777777" w:rsidTr="0062291F">
        <w:trPr>
          <w:jc w:val="center"/>
        </w:trPr>
        <w:tc>
          <w:tcPr>
            <w:tcW w:w="1031" w:type="dxa"/>
            <w:vMerge w:val="restart"/>
            <w:vAlign w:val="center"/>
          </w:tcPr>
          <w:p w14:paraId="46B9A688" w14:textId="77777777" w:rsidR="006F77F4" w:rsidRDefault="006F77F4" w:rsidP="006507BE">
            <w:pPr>
              <w:spacing w:after="0"/>
              <w:jc w:val="center"/>
              <w:rPr>
                <w:lang w:val="en-US"/>
              </w:rPr>
            </w:pPr>
            <w:r>
              <w:rPr>
                <w:lang w:val="en-US"/>
              </w:rPr>
              <w:t>CNN</w:t>
            </w:r>
          </w:p>
        </w:tc>
        <w:tc>
          <w:tcPr>
            <w:tcW w:w="1023" w:type="dxa"/>
            <w:vMerge w:val="restart"/>
            <w:vAlign w:val="center"/>
          </w:tcPr>
          <w:p w14:paraId="5B369801" w14:textId="77777777" w:rsidR="006F77F4" w:rsidRDefault="006F77F4" w:rsidP="006507BE">
            <w:pPr>
              <w:spacing w:after="0"/>
              <w:jc w:val="center"/>
              <w:rPr>
                <w:lang w:val="en-US"/>
              </w:rPr>
            </w:pPr>
            <w:r>
              <w:rPr>
                <w:lang w:val="en-US"/>
              </w:rPr>
              <w:t>CNN</w:t>
            </w:r>
          </w:p>
        </w:tc>
        <w:tc>
          <w:tcPr>
            <w:tcW w:w="686" w:type="dxa"/>
            <w:vMerge w:val="restart"/>
            <w:vAlign w:val="center"/>
          </w:tcPr>
          <w:p w14:paraId="58724E15" w14:textId="77777777" w:rsidR="006F77F4" w:rsidRDefault="006F77F4" w:rsidP="006507BE">
            <w:pPr>
              <w:spacing w:after="0"/>
              <w:jc w:val="center"/>
              <w:rPr>
                <w:lang w:val="en-US"/>
              </w:rPr>
            </w:pPr>
            <w:r>
              <w:rPr>
                <w:lang w:val="en-US"/>
              </w:rPr>
              <w:t>64</w:t>
            </w:r>
          </w:p>
        </w:tc>
        <w:tc>
          <w:tcPr>
            <w:tcW w:w="1512" w:type="dxa"/>
            <w:vAlign w:val="center"/>
          </w:tcPr>
          <w:p w14:paraId="561DD9C6" w14:textId="77777777" w:rsidR="006F77F4" w:rsidRDefault="006F77F4" w:rsidP="006507BE">
            <w:pPr>
              <w:spacing w:after="0"/>
              <w:jc w:val="center"/>
              <w:rPr>
                <w:lang w:val="en-US"/>
              </w:rPr>
            </w:pPr>
            <w:r>
              <w:rPr>
                <w:lang w:val="en-US"/>
              </w:rPr>
              <w:t>No</w:t>
            </w:r>
          </w:p>
        </w:tc>
        <w:tc>
          <w:tcPr>
            <w:tcW w:w="1119" w:type="dxa"/>
            <w:vMerge w:val="restart"/>
          </w:tcPr>
          <w:p w14:paraId="05D09C9A" w14:textId="35CB2CC4" w:rsidR="006F77F4" w:rsidRDefault="006F77F4" w:rsidP="006507BE">
            <w:pPr>
              <w:spacing w:after="0"/>
              <w:jc w:val="center"/>
              <w:rPr>
                <w:lang w:val="en-US"/>
              </w:rPr>
            </w:pPr>
            <w:r>
              <w:rPr>
                <w:lang w:val="en-US"/>
              </w:rPr>
              <w:t>Type 1 (Joint E2E)</w:t>
            </w:r>
          </w:p>
        </w:tc>
        <w:tc>
          <w:tcPr>
            <w:tcW w:w="1122" w:type="dxa"/>
            <w:vMerge w:val="restart"/>
            <w:vAlign w:val="center"/>
          </w:tcPr>
          <w:p w14:paraId="18691DD8" w14:textId="1A68ABBD" w:rsidR="006F77F4" w:rsidRPr="00123B43" w:rsidRDefault="006F77F4">
            <w:pPr>
              <w:spacing w:after="0"/>
              <w:jc w:val="center"/>
              <w:rPr>
                <w:lang w:val="en-US"/>
              </w:rPr>
            </w:pPr>
            <w:r w:rsidRPr="0062291F">
              <w:rPr>
                <w:lang w:val="en-US"/>
              </w:rPr>
              <w:t>{</w:t>
            </w:r>
            <m:oMath>
              <m:acc>
                <m:accPr>
                  <m:ctrlPr>
                    <w:rPr>
                      <w:rFonts w:ascii="Cambria Math" w:hAnsi="Cambria Math"/>
                      <w:lang w:val="en-US"/>
                    </w:rPr>
                  </m:ctrlPr>
                </m:accPr>
                <m:e>
                  <m:r>
                    <m:rPr>
                      <m:sty m:val="p"/>
                    </m:rPr>
                    <w:rPr>
                      <w:rFonts w:ascii="Cambria Math" w:hAnsi="Cambria Math"/>
                      <w:lang w:val="en-US"/>
                    </w:rPr>
                    <m:t>V</m:t>
                  </m:r>
                </m:e>
              </m:acc>
            </m:oMath>
            <w:r w:rsidRPr="0062291F">
              <w:rPr>
                <w:lang w:val="en-US"/>
              </w:rPr>
              <w:t>}</w:t>
            </w:r>
          </w:p>
        </w:tc>
        <w:tc>
          <w:tcPr>
            <w:tcW w:w="1369" w:type="dxa"/>
            <w:vMerge w:val="restart"/>
            <w:vAlign w:val="center"/>
          </w:tcPr>
          <w:p w14:paraId="01733F76" w14:textId="1EEDC1A4" w:rsidR="006F77F4" w:rsidRPr="00123B43" w:rsidRDefault="006F77F4">
            <w:pPr>
              <w:spacing w:after="0"/>
              <w:jc w:val="center"/>
              <w:rPr>
                <w:lang w:val="en-US"/>
              </w:rPr>
            </w:pPr>
            <w:r w:rsidRPr="00123B43">
              <w:rPr>
                <w:lang w:val="en-US"/>
              </w:rPr>
              <w:t>N.A.</w:t>
            </w:r>
          </w:p>
        </w:tc>
        <w:tc>
          <w:tcPr>
            <w:tcW w:w="948" w:type="dxa"/>
            <w:vAlign w:val="center"/>
          </w:tcPr>
          <w:p w14:paraId="52386FD3" w14:textId="1B07C426" w:rsidR="006F77F4" w:rsidRDefault="006F77F4" w:rsidP="006507BE">
            <w:pPr>
              <w:spacing w:after="0"/>
              <w:jc w:val="center"/>
              <w:rPr>
                <w:lang w:val="en-US"/>
              </w:rPr>
            </w:pPr>
            <w:r>
              <w:rPr>
                <w:lang w:val="en-US"/>
              </w:rPr>
              <w:t>0.7</w:t>
            </w:r>
            <w:r w:rsidR="00123B43">
              <w:rPr>
                <w:lang w:val="en-US"/>
              </w:rPr>
              <w:t>9</w:t>
            </w:r>
          </w:p>
        </w:tc>
        <w:tc>
          <w:tcPr>
            <w:tcW w:w="762" w:type="dxa"/>
            <w:vAlign w:val="center"/>
          </w:tcPr>
          <w:p w14:paraId="5A26C4E5" w14:textId="76EBFAC7" w:rsidR="006F77F4" w:rsidRDefault="00123B43" w:rsidP="006507BE">
            <w:pPr>
              <w:spacing w:after="0"/>
              <w:jc w:val="center"/>
              <w:rPr>
                <w:lang w:val="en-US"/>
              </w:rPr>
            </w:pPr>
            <w:r>
              <w:rPr>
                <w:lang w:val="en-US"/>
              </w:rPr>
              <w:t>-6.7</w:t>
            </w:r>
          </w:p>
        </w:tc>
      </w:tr>
      <w:tr w:rsidR="006F77F4" w14:paraId="533E375D" w14:textId="77777777" w:rsidTr="0062291F">
        <w:trPr>
          <w:jc w:val="center"/>
        </w:trPr>
        <w:tc>
          <w:tcPr>
            <w:tcW w:w="1031" w:type="dxa"/>
            <w:vMerge/>
            <w:vAlign w:val="center"/>
          </w:tcPr>
          <w:p w14:paraId="2353F26D" w14:textId="77777777" w:rsidR="006F77F4" w:rsidRDefault="006F77F4" w:rsidP="006507BE">
            <w:pPr>
              <w:spacing w:after="0"/>
              <w:jc w:val="center"/>
              <w:rPr>
                <w:lang w:val="en-US"/>
              </w:rPr>
            </w:pPr>
          </w:p>
        </w:tc>
        <w:tc>
          <w:tcPr>
            <w:tcW w:w="1023" w:type="dxa"/>
            <w:vMerge/>
            <w:vAlign w:val="center"/>
          </w:tcPr>
          <w:p w14:paraId="66881337" w14:textId="77777777" w:rsidR="006F77F4" w:rsidRDefault="006F77F4" w:rsidP="006507BE">
            <w:pPr>
              <w:spacing w:after="0"/>
              <w:jc w:val="center"/>
              <w:rPr>
                <w:lang w:val="en-US"/>
              </w:rPr>
            </w:pPr>
          </w:p>
        </w:tc>
        <w:tc>
          <w:tcPr>
            <w:tcW w:w="686" w:type="dxa"/>
            <w:vMerge/>
            <w:vAlign w:val="center"/>
          </w:tcPr>
          <w:p w14:paraId="0D561A19" w14:textId="77777777" w:rsidR="006F77F4" w:rsidRDefault="006F77F4" w:rsidP="006507BE">
            <w:pPr>
              <w:spacing w:after="0"/>
              <w:jc w:val="center"/>
              <w:rPr>
                <w:lang w:val="en-US"/>
              </w:rPr>
            </w:pPr>
          </w:p>
        </w:tc>
        <w:tc>
          <w:tcPr>
            <w:tcW w:w="1512" w:type="dxa"/>
            <w:vAlign w:val="center"/>
          </w:tcPr>
          <w:p w14:paraId="504739F5" w14:textId="77777777" w:rsidR="006F77F4" w:rsidRDefault="006F77F4" w:rsidP="006507BE">
            <w:pPr>
              <w:spacing w:after="0"/>
              <w:jc w:val="center"/>
              <w:rPr>
                <w:lang w:val="en-US"/>
              </w:rPr>
            </w:pPr>
            <w:r>
              <w:rPr>
                <w:lang w:val="en-US"/>
              </w:rPr>
              <w:t>SQ</w:t>
            </w:r>
            <w:r>
              <w:rPr>
                <w:lang w:val="en-US"/>
              </w:rPr>
              <w:br/>
              <w:t>(2 bits/element)</w:t>
            </w:r>
          </w:p>
        </w:tc>
        <w:tc>
          <w:tcPr>
            <w:tcW w:w="1119" w:type="dxa"/>
            <w:vMerge/>
          </w:tcPr>
          <w:p w14:paraId="00C24D5C" w14:textId="77777777" w:rsidR="006F77F4" w:rsidRDefault="006F77F4" w:rsidP="006507BE">
            <w:pPr>
              <w:spacing w:after="0"/>
              <w:jc w:val="center"/>
              <w:rPr>
                <w:lang w:val="en-US"/>
              </w:rPr>
            </w:pPr>
          </w:p>
        </w:tc>
        <w:tc>
          <w:tcPr>
            <w:tcW w:w="1122" w:type="dxa"/>
            <w:vMerge/>
            <w:vAlign w:val="center"/>
          </w:tcPr>
          <w:p w14:paraId="0C2E015F" w14:textId="77777777" w:rsidR="006F77F4" w:rsidRPr="00123B43" w:rsidRDefault="006F77F4">
            <w:pPr>
              <w:spacing w:after="0"/>
              <w:jc w:val="center"/>
              <w:rPr>
                <w:lang w:val="en-US"/>
              </w:rPr>
            </w:pPr>
          </w:p>
        </w:tc>
        <w:tc>
          <w:tcPr>
            <w:tcW w:w="1369" w:type="dxa"/>
            <w:vMerge/>
            <w:vAlign w:val="center"/>
          </w:tcPr>
          <w:p w14:paraId="7652DE79" w14:textId="77777777" w:rsidR="006F77F4" w:rsidRPr="00123B43" w:rsidRDefault="006F77F4">
            <w:pPr>
              <w:spacing w:after="0"/>
              <w:jc w:val="center"/>
              <w:rPr>
                <w:lang w:val="en-US"/>
              </w:rPr>
            </w:pPr>
          </w:p>
        </w:tc>
        <w:tc>
          <w:tcPr>
            <w:tcW w:w="948" w:type="dxa"/>
            <w:vAlign w:val="center"/>
          </w:tcPr>
          <w:p w14:paraId="57874F82" w14:textId="56896919" w:rsidR="006F77F4" w:rsidRDefault="00123B43" w:rsidP="006507BE">
            <w:pPr>
              <w:spacing w:after="0"/>
              <w:jc w:val="center"/>
              <w:rPr>
                <w:lang w:val="en-US"/>
              </w:rPr>
            </w:pPr>
            <w:r>
              <w:rPr>
                <w:lang w:val="en-US"/>
              </w:rPr>
              <w:t>0.75</w:t>
            </w:r>
          </w:p>
        </w:tc>
        <w:tc>
          <w:tcPr>
            <w:tcW w:w="762" w:type="dxa"/>
            <w:vAlign w:val="center"/>
          </w:tcPr>
          <w:p w14:paraId="7D021074" w14:textId="22502002" w:rsidR="006F77F4" w:rsidRDefault="00123B43" w:rsidP="006507BE">
            <w:pPr>
              <w:spacing w:after="0"/>
              <w:jc w:val="center"/>
              <w:rPr>
                <w:lang w:val="en-US"/>
              </w:rPr>
            </w:pPr>
            <w:r>
              <w:rPr>
                <w:lang w:val="en-US"/>
              </w:rPr>
              <w:t>-6.0</w:t>
            </w:r>
          </w:p>
        </w:tc>
      </w:tr>
      <w:tr w:rsidR="006F77F4" w14:paraId="61AA2C11" w14:textId="77777777" w:rsidTr="0062291F">
        <w:trPr>
          <w:jc w:val="center"/>
        </w:trPr>
        <w:tc>
          <w:tcPr>
            <w:tcW w:w="1031" w:type="dxa"/>
            <w:vMerge/>
            <w:vAlign w:val="center"/>
          </w:tcPr>
          <w:p w14:paraId="14DEC321" w14:textId="77777777" w:rsidR="006F77F4" w:rsidRDefault="006F77F4" w:rsidP="006F77F4">
            <w:pPr>
              <w:spacing w:after="0"/>
              <w:jc w:val="center"/>
              <w:rPr>
                <w:lang w:val="en-US"/>
              </w:rPr>
            </w:pPr>
          </w:p>
        </w:tc>
        <w:tc>
          <w:tcPr>
            <w:tcW w:w="1023" w:type="dxa"/>
            <w:vMerge/>
            <w:vAlign w:val="center"/>
          </w:tcPr>
          <w:p w14:paraId="40F08262" w14:textId="77777777" w:rsidR="006F77F4" w:rsidRDefault="006F77F4" w:rsidP="006F77F4">
            <w:pPr>
              <w:spacing w:after="0"/>
              <w:jc w:val="center"/>
              <w:rPr>
                <w:lang w:val="en-US"/>
              </w:rPr>
            </w:pPr>
          </w:p>
        </w:tc>
        <w:tc>
          <w:tcPr>
            <w:tcW w:w="686" w:type="dxa"/>
            <w:vMerge/>
            <w:vAlign w:val="center"/>
          </w:tcPr>
          <w:p w14:paraId="65C6C8AF" w14:textId="77777777" w:rsidR="006F77F4" w:rsidRDefault="006F77F4" w:rsidP="006F77F4">
            <w:pPr>
              <w:spacing w:after="0"/>
              <w:jc w:val="center"/>
              <w:rPr>
                <w:lang w:val="en-US"/>
              </w:rPr>
            </w:pPr>
          </w:p>
        </w:tc>
        <w:tc>
          <w:tcPr>
            <w:tcW w:w="1512" w:type="dxa"/>
            <w:vAlign w:val="center"/>
          </w:tcPr>
          <w:p w14:paraId="2ABE61F2" w14:textId="77777777" w:rsidR="006F77F4" w:rsidRDefault="006F77F4" w:rsidP="006F77F4">
            <w:pPr>
              <w:spacing w:after="0"/>
              <w:jc w:val="center"/>
              <w:rPr>
                <w:lang w:val="en-US"/>
              </w:rPr>
            </w:pPr>
            <w:r>
              <w:rPr>
                <w:lang w:val="en-US"/>
              </w:rPr>
              <w:t>No</w:t>
            </w:r>
          </w:p>
        </w:tc>
        <w:tc>
          <w:tcPr>
            <w:tcW w:w="1119" w:type="dxa"/>
            <w:vMerge w:val="restart"/>
          </w:tcPr>
          <w:p w14:paraId="421BD64D" w14:textId="23E0286B" w:rsidR="006F77F4" w:rsidRDefault="006F77F4" w:rsidP="006F77F4">
            <w:pPr>
              <w:spacing w:after="0"/>
              <w:jc w:val="center"/>
              <w:rPr>
                <w:lang w:val="en-US"/>
              </w:rPr>
            </w:pPr>
            <w:r>
              <w:rPr>
                <w:lang w:val="en-US"/>
              </w:rPr>
              <w:t>Type 3 (Separate)</w:t>
            </w:r>
          </w:p>
        </w:tc>
        <w:tc>
          <w:tcPr>
            <w:tcW w:w="1122" w:type="dxa"/>
            <w:vMerge w:val="restart"/>
            <w:vAlign w:val="center"/>
          </w:tcPr>
          <w:p w14:paraId="5DF4476A" w14:textId="7B233800" w:rsidR="006F77F4" w:rsidRPr="00123B43" w:rsidRDefault="006F77F4">
            <w:pPr>
              <w:spacing w:after="0"/>
              <w:jc w:val="center"/>
              <w:rPr>
                <w:lang w:val="en-US"/>
              </w:rPr>
            </w:pPr>
            <w:r w:rsidRPr="0062291F">
              <w:rPr>
                <w:lang w:val="en-US"/>
              </w:rPr>
              <w:t>{</w:t>
            </w:r>
            <m:oMath>
              <m:acc>
                <m:accPr>
                  <m:ctrlPr>
                    <w:rPr>
                      <w:rFonts w:ascii="Cambria Math" w:hAnsi="Cambria Math"/>
                      <w:lang w:val="en-US"/>
                    </w:rPr>
                  </m:ctrlPr>
                </m:accPr>
                <m:e>
                  <m:r>
                    <m:rPr>
                      <m:sty m:val="p"/>
                    </m:rPr>
                    <w:rPr>
                      <w:rFonts w:ascii="Cambria Math" w:hAnsi="Cambria Math"/>
                      <w:lang w:val="en-US"/>
                    </w:rPr>
                    <m:t>V</m:t>
                  </m:r>
                </m:e>
              </m:acc>
            </m:oMath>
            <w:r w:rsidRPr="0062291F">
              <w:rPr>
                <w:lang w:val="en-US"/>
              </w:rPr>
              <w:t>}</w:t>
            </w:r>
          </w:p>
        </w:tc>
        <w:tc>
          <w:tcPr>
            <w:tcW w:w="1369" w:type="dxa"/>
            <w:vAlign w:val="center"/>
          </w:tcPr>
          <w:p w14:paraId="2D4E7FD9" w14:textId="1D0F61E0" w:rsidR="006F77F4" w:rsidRPr="00123B43" w:rsidRDefault="006F77F4">
            <w:pPr>
              <w:spacing w:after="0"/>
              <w:jc w:val="center"/>
              <w:rPr>
                <w:lang w:val="en-US"/>
              </w:rPr>
            </w:pPr>
            <w:r w:rsidRPr="0062291F">
              <w:rPr>
                <w:lang w:val="en-US"/>
              </w:rPr>
              <w:t>{(</w:t>
            </w:r>
            <m:oMath>
              <m:acc>
                <m:accPr>
                  <m:ctrlPr>
                    <w:rPr>
                      <w:rFonts w:ascii="Cambria Math" w:hAnsi="Cambria Math"/>
                      <w:lang w:val="en-US"/>
                    </w:rPr>
                  </m:ctrlPr>
                </m:accPr>
                <m:e>
                  <m:r>
                    <m:rPr>
                      <m:sty m:val="p"/>
                    </m:rPr>
                    <w:rPr>
                      <w:rFonts w:ascii="Cambria Math" w:hAnsi="Cambria Math"/>
                      <w:lang w:val="en-US"/>
                    </w:rPr>
                    <m:t>V</m:t>
                  </m:r>
                </m:e>
              </m:acc>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e</m:t>
                  </m:r>
                </m:sub>
              </m:sSub>
              <m:r>
                <w:rPr>
                  <w:rFonts w:ascii="Cambria Math" w:hAnsi="Cambria Math"/>
                  <w:lang w:val="en-US"/>
                </w:rPr>
                <m:t>)}</m:t>
              </m:r>
            </m:oMath>
          </w:p>
        </w:tc>
        <w:tc>
          <w:tcPr>
            <w:tcW w:w="948" w:type="dxa"/>
            <w:vAlign w:val="center"/>
          </w:tcPr>
          <w:p w14:paraId="64C04300" w14:textId="0C0A134C" w:rsidR="006F77F4" w:rsidRDefault="00123B43" w:rsidP="006F77F4">
            <w:pPr>
              <w:spacing w:after="0"/>
              <w:jc w:val="center"/>
              <w:rPr>
                <w:lang w:val="en-US"/>
              </w:rPr>
            </w:pPr>
            <w:r>
              <w:rPr>
                <w:lang w:val="en-US"/>
              </w:rPr>
              <w:t>0.79</w:t>
            </w:r>
          </w:p>
        </w:tc>
        <w:tc>
          <w:tcPr>
            <w:tcW w:w="762" w:type="dxa"/>
            <w:vAlign w:val="center"/>
          </w:tcPr>
          <w:p w14:paraId="3ED738C8" w14:textId="54162DA7" w:rsidR="006F77F4" w:rsidRDefault="00D60C6B" w:rsidP="006F77F4">
            <w:pPr>
              <w:spacing w:after="0"/>
              <w:jc w:val="center"/>
              <w:rPr>
                <w:lang w:val="en-US"/>
              </w:rPr>
            </w:pPr>
            <w:r>
              <w:rPr>
                <w:lang w:val="en-US"/>
              </w:rPr>
              <w:t>-6.7</w:t>
            </w:r>
          </w:p>
        </w:tc>
      </w:tr>
      <w:tr w:rsidR="00D60C6B" w14:paraId="14B0800E" w14:textId="77777777" w:rsidTr="0062291F">
        <w:trPr>
          <w:jc w:val="center"/>
        </w:trPr>
        <w:tc>
          <w:tcPr>
            <w:tcW w:w="1031" w:type="dxa"/>
            <w:vMerge/>
            <w:vAlign w:val="center"/>
          </w:tcPr>
          <w:p w14:paraId="58697917" w14:textId="77777777" w:rsidR="00D60C6B" w:rsidRDefault="00D60C6B" w:rsidP="00D60C6B">
            <w:pPr>
              <w:spacing w:after="0"/>
              <w:jc w:val="center"/>
              <w:rPr>
                <w:lang w:val="en-US"/>
              </w:rPr>
            </w:pPr>
          </w:p>
        </w:tc>
        <w:tc>
          <w:tcPr>
            <w:tcW w:w="1023" w:type="dxa"/>
            <w:vMerge/>
            <w:vAlign w:val="center"/>
          </w:tcPr>
          <w:p w14:paraId="61575D4A" w14:textId="77777777" w:rsidR="00D60C6B" w:rsidRDefault="00D60C6B" w:rsidP="00D60C6B">
            <w:pPr>
              <w:spacing w:after="0"/>
              <w:jc w:val="center"/>
              <w:rPr>
                <w:lang w:val="en-US"/>
              </w:rPr>
            </w:pPr>
          </w:p>
        </w:tc>
        <w:tc>
          <w:tcPr>
            <w:tcW w:w="686" w:type="dxa"/>
            <w:vMerge/>
            <w:vAlign w:val="center"/>
          </w:tcPr>
          <w:p w14:paraId="6FA2DC56" w14:textId="77777777" w:rsidR="00D60C6B" w:rsidRDefault="00D60C6B" w:rsidP="00D60C6B">
            <w:pPr>
              <w:spacing w:after="0"/>
              <w:jc w:val="center"/>
              <w:rPr>
                <w:lang w:val="en-US"/>
              </w:rPr>
            </w:pPr>
          </w:p>
        </w:tc>
        <w:tc>
          <w:tcPr>
            <w:tcW w:w="1512" w:type="dxa"/>
            <w:vAlign w:val="center"/>
          </w:tcPr>
          <w:p w14:paraId="50D00D9D" w14:textId="77777777" w:rsidR="00D60C6B" w:rsidRDefault="00D60C6B" w:rsidP="00D60C6B">
            <w:pPr>
              <w:spacing w:after="0"/>
              <w:jc w:val="center"/>
              <w:rPr>
                <w:lang w:val="en-US"/>
              </w:rPr>
            </w:pPr>
            <w:r>
              <w:rPr>
                <w:lang w:val="en-US"/>
              </w:rPr>
              <w:t>SQ</w:t>
            </w:r>
            <w:r>
              <w:rPr>
                <w:lang w:val="en-US"/>
              </w:rPr>
              <w:br/>
              <w:t>(2 bits/element)</w:t>
            </w:r>
          </w:p>
        </w:tc>
        <w:tc>
          <w:tcPr>
            <w:tcW w:w="1119" w:type="dxa"/>
            <w:vMerge/>
          </w:tcPr>
          <w:p w14:paraId="4B67D3A6" w14:textId="77777777" w:rsidR="00D60C6B" w:rsidRDefault="00D60C6B" w:rsidP="00D60C6B">
            <w:pPr>
              <w:spacing w:after="0"/>
              <w:jc w:val="center"/>
              <w:rPr>
                <w:lang w:val="en-US"/>
              </w:rPr>
            </w:pPr>
          </w:p>
        </w:tc>
        <w:tc>
          <w:tcPr>
            <w:tcW w:w="1122" w:type="dxa"/>
            <w:vMerge/>
            <w:vAlign w:val="center"/>
          </w:tcPr>
          <w:p w14:paraId="28097FAD" w14:textId="77777777" w:rsidR="00D60C6B" w:rsidRPr="00123B43" w:rsidRDefault="00D60C6B">
            <w:pPr>
              <w:spacing w:after="0"/>
              <w:jc w:val="center"/>
              <w:rPr>
                <w:lang w:val="en-US"/>
              </w:rPr>
            </w:pPr>
          </w:p>
        </w:tc>
        <w:tc>
          <w:tcPr>
            <w:tcW w:w="1369" w:type="dxa"/>
          </w:tcPr>
          <w:p w14:paraId="5400BB9C" w14:textId="528B91EE" w:rsidR="00D60C6B" w:rsidRPr="00D60C6B" w:rsidRDefault="00D60C6B">
            <w:pPr>
              <w:spacing w:after="0"/>
              <w:jc w:val="center"/>
              <w:rPr>
                <w:lang w:val="en-US"/>
              </w:rPr>
            </w:pPr>
            <w:r w:rsidRPr="0062291F">
              <w:rPr>
                <w:lang w:val="en-US"/>
              </w:rPr>
              <w:t>{(</w:t>
            </w:r>
            <m:oMath>
              <m:acc>
                <m:accPr>
                  <m:ctrlPr>
                    <w:rPr>
                      <w:rFonts w:ascii="Cambria Math" w:hAnsi="Cambria Math"/>
                      <w:lang w:val="en-US"/>
                    </w:rPr>
                  </m:ctrlPr>
                </m:accPr>
                <m:e>
                  <m:r>
                    <m:rPr>
                      <m:sty m:val="p"/>
                    </m:rPr>
                    <w:rPr>
                      <w:rFonts w:ascii="Cambria Math" w:hAnsi="Cambria Math"/>
                      <w:lang w:val="en-US"/>
                    </w:rPr>
                    <m:t>V</m:t>
                  </m:r>
                </m:e>
              </m:acc>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z</m:t>
                  </m:r>
                </m:e>
                <m:sub>
                  <m:r>
                    <w:rPr>
                      <w:rFonts w:ascii="Cambria Math" w:hAnsi="Cambria Math"/>
                      <w:lang w:val="en-US"/>
                    </w:rPr>
                    <m:t>q</m:t>
                  </m:r>
                </m:sub>
              </m:sSub>
              <m:r>
                <w:rPr>
                  <w:rFonts w:ascii="Cambria Math" w:hAnsi="Cambria Math"/>
                  <w:lang w:val="en-US"/>
                </w:rPr>
                <m:t>)}</m:t>
              </m:r>
            </m:oMath>
          </w:p>
        </w:tc>
        <w:tc>
          <w:tcPr>
            <w:tcW w:w="948" w:type="dxa"/>
            <w:vAlign w:val="center"/>
          </w:tcPr>
          <w:p w14:paraId="58A721E4" w14:textId="3CB32B9D" w:rsidR="00D60C6B" w:rsidRDefault="00D60C6B" w:rsidP="00D60C6B">
            <w:pPr>
              <w:spacing w:after="0"/>
              <w:jc w:val="center"/>
              <w:rPr>
                <w:lang w:val="en-US"/>
              </w:rPr>
            </w:pPr>
            <w:r>
              <w:rPr>
                <w:lang w:val="en-US"/>
              </w:rPr>
              <w:t>0.75</w:t>
            </w:r>
          </w:p>
        </w:tc>
        <w:tc>
          <w:tcPr>
            <w:tcW w:w="762" w:type="dxa"/>
            <w:vAlign w:val="center"/>
          </w:tcPr>
          <w:p w14:paraId="1ECC0A36" w14:textId="0BA3B111" w:rsidR="00D60C6B" w:rsidRDefault="00D60C6B" w:rsidP="00D60C6B">
            <w:pPr>
              <w:spacing w:after="0"/>
              <w:jc w:val="center"/>
              <w:rPr>
                <w:lang w:val="en-US"/>
              </w:rPr>
            </w:pPr>
            <w:r>
              <w:rPr>
                <w:lang w:val="en-US"/>
              </w:rPr>
              <w:t>-6.0</w:t>
            </w:r>
          </w:p>
        </w:tc>
      </w:tr>
    </w:tbl>
    <w:p w14:paraId="6D3EFC9F" w14:textId="77777777" w:rsidR="00EF7965" w:rsidRPr="0062291F" w:rsidRDefault="00EF7965" w:rsidP="00333A55">
      <w:pPr>
        <w:rPr>
          <w:lang w:val="en-US"/>
        </w:rPr>
      </w:pPr>
    </w:p>
    <w:p w14:paraId="69128DFB" w14:textId="150171A8" w:rsidR="00660C55" w:rsidRPr="00333A55" w:rsidRDefault="00333A55" w:rsidP="0062291F">
      <w:pPr>
        <w:pStyle w:val="Heading3"/>
        <w:rPr>
          <w:lang w:val="en-US"/>
        </w:rPr>
      </w:pPr>
      <w:r>
        <w:rPr>
          <w:lang w:val="en-US"/>
        </w:rPr>
        <w:t>Data Collection</w:t>
      </w:r>
    </w:p>
    <w:p w14:paraId="086E821C" w14:textId="48F29B7F" w:rsidR="00C1327E" w:rsidRPr="0062291F" w:rsidRDefault="00C1327E" w:rsidP="00E263DB">
      <w:pPr>
        <w:overflowPunct/>
        <w:autoSpaceDE/>
        <w:autoSpaceDN/>
        <w:adjustRightInd/>
        <w:spacing w:after="0"/>
        <w:jc w:val="both"/>
        <w:textAlignment w:val="auto"/>
        <w:rPr>
          <w:rFonts w:ascii="Times" w:eastAsia="Batang" w:hAnsi="Times"/>
          <w:kern w:val="24"/>
          <w:lang w:val="en-US"/>
        </w:rPr>
      </w:pPr>
      <w:r w:rsidRPr="0062291F">
        <w:rPr>
          <w:rFonts w:ascii="Times" w:eastAsia="Batang" w:hAnsi="Times"/>
          <w:kern w:val="24"/>
          <w:lang w:val="en-US"/>
        </w:rPr>
        <w:t xml:space="preserve">In </w:t>
      </w:r>
      <w:r w:rsidR="00C645D7">
        <w:rPr>
          <w:rFonts w:ascii="Times" w:eastAsia="Batang" w:hAnsi="Times"/>
          <w:kern w:val="24"/>
          <w:lang w:val="en-US"/>
        </w:rPr>
        <w:t xml:space="preserve">RAN1#111, the following two agreements were reached regarding </w:t>
      </w:r>
      <w:r w:rsidR="00C24362">
        <w:rPr>
          <w:rFonts w:ascii="Times" w:eastAsia="Batang" w:hAnsi="Times"/>
          <w:kern w:val="24"/>
          <w:lang w:val="en-US"/>
        </w:rPr>
        <w:t>high resolution quantization of ground truth CSI for the purpose of data collection for CSI compression:</w:t>
      </w:r>
    </w:p>
    <w:p w14:paraId="26A5C23A" w14:textId="77777777" w:rsidR="00C1327E" w:rsidRPr="0062291F" w:rsidRDefault="00C1327E" w:rsidP="00E263DB">
      <w:pPr>
        <w:overflowPunct/>
        <w:autoSpaceDE/>
        <w:autoSpaceDN/>
        <w:adjustRightInd/>
        <w:spacing w:after="0"/>
        <w:jc w:val="both"/>
        <w:textAlignment w:val="auto"/>
        <w:rPr>
          <w:rFonts w:ascii="Times" w:eastAsia="Batang" w:hAnsi="Times"/>
          <w:color w:val="001135"/>
          <w:kern w:val="24"/>
          <w:highlight w:val="green"/>
          <w:lang w:val="en-US"/>
        </w:rPr>
      </w:pPr>
    </w:p>
    <w:p w14:paraId="365D55DA" w14:textId="12822A84" w:rsidR="00333A55" w:rsidRPr="00333A55" w:rsidRDefault="00333A55" w:rsidP="00E263DB">
      <w:pPr>
        <w:overflowPunct/>
        <w:autoSpaceDE/>
        <w:autoSpaceDN/>
        <w:adjustRightInd/>
        <w:spacing w:after="0"/>
        <w:jc w:val="both"/>
        <w:textAlignment w:val="auto"/>
        <w:rPr>
          <w:rFonts w:eastAsia="Times New Roman"/>
          <w:sz w:val="24"/>
          <w:szCs w:val="24"/>
          <w:lang w:val="en-US"/>
        </w:rPr>
      </w:pPr>
      <w:r w:rsidRPr="0062291F">
        <w:rPr>
          <w:rFonts w:ascii="Times" w:eastAsia="Batang" w:hAnsi="Times"/>
          <w:b/>
          <w:color w:val="001135"/>
          <w:kern w:val="24"/>
          <w:highlight w:val="green"/>
          <w:lang w:val="en-US"/>
        </w:rPr>
        <w:t>Agreement</w:t>
      </w:r>
    </w:p>
    <w:p w14:paraId="35B3546D" w14:textId="77777777" w:rsidR="00333A55" w:rsidRPr="00333A55" w:rsidRDefault="00333A55" w:rsidP="00E263DB">
      <w:pPr>
        <w:overflowPunct/>
        <w:autoSpaceDE/>
        <w:autoSpaceDN/>
        <w:adjustRightInd/>
        <w:spacing w:after="0"/>
        <w:jc w:val="both"/>
        <w:rPr>
          <w:rFonts w:eastAsia="Times New Roman"/>
          <w:sz w:val="24"/>
          <w:szCs w:val="24"/>
          <w:lang w:val="en-US"/>
        </w:rPr>
      </w:pPr>
      <w:r w:rsidRPr="0062291F">
        <w:rPr>
          <w:rFonts w:ascii="Times" w:eastAsia="Batang" w:hAnsi="Times"/>
          <w:color w:val="001135"/>
          <w:kern w:val="24"/>
          <w:lang w:val="en-US"/>
        </w:rPr>
        <w:t xml:space="preserve">For the evaluation of the </w:t>
      </w:r>
      <w:proofErr w:type="gramStart"/>
      <w:r w:rsidRPr="0062291F">
        <w:rPr>
          <w:rFonts w:ascii="Times" w:eastAsia="Batang" w:hAnsi="Times"/>
          <w:color w:val="001135"/>
          <w:kern w:val="24"/>
          <w:lang w:val="en-US"/>
        </w:rPr>
        <w:t>high resolution</w:t>
      </w:r>
      <w:proofErr w:type="gramEnd"/>
      <w:r w:rsidRPr="0062291F">
        <w:rPr>
          <w:rFonts w:ascii="Times" w:eastAsia="Batang" w:hAnsi="Times"/>
          <w:color w:val="001135"/>
          <w:kern w:val="24"/>
          <w:lang w:val="en-US"/>
        </w:rPr>
        <w:t xml:space="preserve"> quantization of the ground-truth CSI in the CSI compression, Float32 is adopted as the baseline/upper-bound of performance comparison.</w:t>
      </w:r>
    </w:p>
    <w:p w14:paraId="3BBAB755" w14:textId="77777777" w:rsidR="00333A55" w:rsidRDefault="00333A55" w:rsidP="00E263DB">
      <w:pPr>
        <w:jc w:val="both"/>
        <w:rPr>
          <w:lang w:val="en-US"/>
        </w:rPr>
      </w:pPr>
    </w:p>
    <w:p w14:paraId="05181AA3" w14:textId="77777777" w:rsidR="00333A55" w:rsidRPr="00333A55" w:rsidRDefault="00333A55" w:rsidP="00E263DB">
      <w:pPr>
        <w:overflowPunct/>
        <w:autoSpaceDE/>
        <w:autoSpaceDN/>
        <w:adjustRightInd/>
        <w:spacing w:after="0"/>
        <w:jc w:val="both"/>
        <w:textAlignment w:val="auto"/>
        <w:rPr>
          <w:rFonts w:eastAsia="Times New Roman"/>
          <w:sz w:val="24"/>
          <w:szCs w:val="24"/>
          <w:lang w:val="en-US"/>
        </w:rPr>
      </w:pPr>
      <w:r w:rsidRPr="0062291F">
        <w:rPr>
          <w:rFonts w:ascii="Times" w:eastAsia="Batang" w:hAnsi="Times"/>
          <w:b/>
          <w:color w:val="001135"/>
          <w:kern w:val="24"/>
          <w:highlight w:val="green"/>
          <w:lang w:val="en-US"/>
        </w:rPr>
        <w:t>Agreement</w:t>
      </w:r>
    </w:p>
    <w:p w14:paraId="08C2A221" w14:textId="77777777" w:rsidR="00333A55" w:rsidRPr="00333A55" w:rsidRDefault="00333A55" w:rsidP="00E263DB">
      <w:pPr>
        <w:overflowPunct/>
        <w:autoSpaceDE/>
        <w:autoSpaceDN/>
        <w:adjustRightInd/>
        <w:spacing w:after="0"/>
        <w:jc w:val="both"/>
        <w:rPr>
          <w:rFonts w:eastAsia="Times New Roman"/>
          <w:sz w:val="24"/>
          <w:szCs w:val="24"/>
          <w:lang w:val="en-US"/>
        </w:rPr>
      </w:pPr>
      <w:r w:rsidRPr="0062291F">
        <w:rPr>
          <w:rFonts w:ascii="Times" w:eastAsia="Batang" w:hAnsi="Times"/>
          <w:color w:val="001135"/>
          <w:kern w:val="24"/>
          <w:lang w:val="en-US"/>
        </w:rPr>
        <w:t xml:space="preserve">For the evaluation of the </w:t>
      </w:r>
      <w:proofErr w:type="gramStart"/>
      <w:r w:rsidRPr="0062291F">
        <w:rPr>
          <w:rFonts w:ascii="Times" w:eastAsia="Batang" w:hAnsi="Times"/>
          <w:color w:val="001135"/>
          <w:kern w:val="24"/>
          <w:lang w:val="en-US"/>
        </w:rPr>
        <w:t>high resolution</w:t>
      </w:r>
      <w:proofErr w:type="gramEnd"/>
      <w:r w:rsidRPr="0062291F">
        <w:rPr>
          <w:rFonts w:ascii="Times" w:eastAsia="Batang" w:hAnsi="Times"/>
          <w:color w:val="001135"/>
          <w:kern w:val="24"/>
          <w:lang w:val="en-US"/>
        </w:rPr>
        <w:t xml:space="preserve"> quantization of the ground-truth CSI in the CSI compression, if R16 Type II-like method is considered, companies to report the R16 Type II parameters with specified or new/larger values to achieve higher resolution of the ground-truth CSI labels, e.g.,</w:t>
      </w:r>
      <w:r w:rsidRPr="0062291F">
        <w:rPr>
          <w:rFonts w:ascii="Times" w:eastAsia="Batang" w:hAnsi="Times"/>
          <w:i/>
          <w:color w:val="001135"/>
          <w:kern w:val="24"/>
          <w:lang w:val="en-US"/>
        </w:rPr>
        <w:t xml:space="preserve"> L</w:t>
      </w:r>
      <w:r w:rsidRPr="0062291F">
        <w:rPr>
          <w:rFonts w:ascii="Times" w:eastAsia="Batang" w:hAnsi="Times"/>
          <w:color w:val="001135"/>
          <w:kern w:val="24"/>
          <w:lang w:val="en-US"/>
        </w:rPr>
        <w:t>,</w:t>
      </w:r>
      <m:oMath>
        <m:r>
          <w:rPr>
            <w:rFonts w:ascii="Cambria Math" w:eastAsia="Batang" w:hAnsi="Cambria Math"/>
            <w:color w:val="001135"/>
            <w:kern w:val="24"/>
            <w:lang w:val="en-US"/>
          </w:rPr>
          <m:t> </m:t>
        </m:r>
        <m:sSub>
          <m:sSubPr>
            <m:ctrlPr>
              <w:rPr>
                <w:rFonts w:ascii="Cambria Math" w:eastAsia="Batang" w:hAnsi="Cambria Math"/>
                <w:i/>
                <w:iCs/>
                <w:color w:val="001135"/>
                <w:kern w:val="24"/>
                <w:sz w:val="24"/>
                <w:szCs w:val="24"/>
                <w:lang w:val="en-US"/>
              </w:rPr>
            </m:ctrlPr>
          </m:sSubPr>
          <m:e>
            <m:r>
              <w:rPr>
                <w:rFonts w:ascii="Cambria Math" w:eastAsia="Batang" w:hAnsi="Cambria Math"/>
                <w:color w:val="001135"/>
                <w:kern w:val="24"/>
                <w:lang w:val="en-US"/>
              </w:rPr>
              <m:t>p</m:t>
            </m:r>
          </m:e>
          <m:sub>
            <m:r>
              <w:rPr>
                <w:rFonts w:ascii="Cambria Math" w:eastAsia="Batang" w:hAnsi="Cambria Math"/>
                <w:color w:val="001135"/>
                <w:kern w:val="24"/>
                <w:lang w:val="en-US"/>
              </w:rPr>
              <m:t>v</m:t>
            </m:r>
          </m:sub>
        </m:sSub>
      </m:oMath>
      <w:r w:rsidRPr="0062291F">
        <w:rPr>
          <w:rFonts w:ascii="Times" w:eastAsia="Batang" w:hAnsi="Times"/>
          <w:color w:val="001135"/>
          <w:kern w:val="24"/>
          <w:lang w:val="en-US"/>
        </w:rPr>
        <w:t xml:space="preserve">, </w:t>
      </w:r>
      <m:oMath>
        <m:r>
          <w:rPr>
            <w:rFonts w:ascii="Cambria Math" w:eastAsia="Batang" w:hAnsi="Cambria Math"/>
            <w:color w:val="001135"/>
            <w:kern w:val="24"/>
            <w:lang w:val="en-US"/>
          </w:rPr>
          <m:t>β</m:t>
        </m:r>
      </m:oMath>
      <w:r w:rsidRPr="0062291F">
        <w:rPr>
          <w:rFonts w:ascii="Times" w:eastAsia="Batang" w:hAnsi="Times"/>
          <w:color w:val="001135"/>
          <w:kern w:val="24"/>
          <w:lang w:val="en-US"/>
        </w:rPr>
        <w:t>, reference amplitude, differential amplitude, phase, etc.</w:t>
      </w:r>
    </w:p>
    <w:p w14:paraId="76DFDF35" w14:textId="6B7F3490" w:rsidR="00333A55" w:rsidRDefault="00333A55" w:rsidP="00E263DB">
      <w:pPr>
        <w:jc w:val="both"/>
        <w:rPr>
          <w:lang w:val="en-US"/>
        </w:rPr>
      </w:pPr>
    </w:p>
    <w:p w14:paraId="305FD01A" w14:textId="77777777" w:rsidR="00B76B99" w:rsidRDefault="009B4666" w:rsidP="00E263DB">
      <w:pPr>
        <w:jc w:val="both"/>
        <w:rPr>
          <w:lang w:val="en-US"/>
        </w:rPr>
      </w:pPr>
      <w:r>
        <w:rPr>
          <w:lang w:val="en-US"/>
        </w:rPr>
        <w:t xml:space="preserve">In RAN1#110bis-e, an agreement was reached on the study of ground-truth quantization in for CSI compression.  </w:t>
      </w:r>
      <w:r w:rsidR="00652A62">
        <w:rPr>
          <w:lang w:val="en-US"/>
        </w:rPr>
        <w:t xml:space="preserve">There are various uses for ground-truth </w:t>
      </w:r>
      <w:r w:rsidR="00997642">
        <w:rPr>
          <w:lang w:val="en-US"/>
        </w:rPr>
        <w:t xml:space="preserve">CSI including training, data collection, and performance monitoring.  </w:t>
      </w:r>
      <w:r w:rsidR="007F2527">
        <w:rPr>
          <w:lang w:val="en-US"/>
        </w:rPr>
        <w:t xml:space="preserve">For offline-engineering-based training, standardization of ground-truth quantization is </w:t>
      </w:r>
      <w:r w:rsidR="00F4070F">
        <w:rPr>
          <w:lang w:val="en-US"/>
        </w:rPr>
        <w:t>not required since it could be agreed between the vendors involved in the training.  This particularly applies to Type 2 and Type 3</w:t>
      </w:r>
      <w:r w:rsidR="009668A6">
        <w:rPr>
          <w:lang w:val="en-US"/>
        </w:rPr>
        <w:t xml:space="preserve"> training.  However, an agreed approach to ground-truth quantization could</w:t>
      </w:r>
      <w:r w:rsidR="00256A20">
        <w:rPr>
          <w:lang w:val="en-US"/>
        </w:rPr>
        <w:t xml:space="preserve"> potentially</w:t>
      </w:r>
      <w:r w:rsidR="009668A6">
        <w:rPr>
          <w:lang w:val="en-US"/>
        </w:rPr>
        <w:t xml:space="preserve"> be convenient to </w:t>
      </w:r>
      <w:r w:rsidR="00256A20">
        <w:rPr>
          <w:lang w:val="en-US"/>
        </w:rPr>
        <w:t>simplify interactions between vendors during model training.</w:t>
      </w:r>
    </w:p>
    <w:p w14:paraId="4B5531D8" w14:textId="5E2AF0AC" w:rsidR="00DF6F50" w:rsidRDefault="00B163FB" w:rsidP="00E263DB">
      <w:pPr>
        <w:jc w:val="both"/>
        <w:rPr>
          <w:lang w:val="en-US"/>
        </w:rPr>
      </w:pPr>
      <w:r>
        <w:rPr>
          <w:lang w:val="en-US"/>
        </w:rPr>
        <w:t xml:space="preserve">For data collection, ground-truth CSI </w:t>
      </w:r>
      <w:r w:rsidR="00034D2C">
        <w:rPr>
          <w:lang w:val="en-US"/>
        </w:rPr>
        <w:t xml:space="preserve">can be quantized and reported </w:t>
      </w:r>
      <w:proofErr w:type="gramStart"/>
      <w:r w:rsidR="00034D2C">
        <w:rPr>
          <w:lang w:val="en-US"/>
        </w:rPr>
        <w:t>in order to</w:t>
      </w:r>
      <w:proofErr w:type="gramEnd"/>
      <w:r w:rsidR="00034D2C">
        <w:rPr>
          <w:lang w:val="en-US"/>
        </w:rPr>
        <w:t xml:space="preserve"> (for example) build datasets based on data</w:t>
      </w:r>
      <w:r w:rsidR="00AC5D10">
        <w:rPr>
          <w:lang w:val="en-US"/>
        </w:rPr>
        <w:t xml:space="preserve"> collected in the field.  </w:t>
      </w:r>
      <w:r w:rsidR="00B70875">
        <w:rPr>
          <w:lang w:val="en-US"/>
        </w:rPr>
        <w:t xml:space="preserve">For data collection at the UE, the UE has access to both the </w:t>
      </w:r>
      <w:r w:rsidR="00AF23D1">
        <w:rPr>
          <w:lang w:val="en-US"/>
        </w:rPr>
        <w:t xml:space="preserve">input to the CSI compression model and the </w:t>
      </w:r>
      <w:r w:rsidR="00A968B1">
        <w:rPr>
          <w:lang w:val="en-US"/>
        </w:rPr>
        <w:t>ground-truth CSI</w:t>
      </w:r>
      <w:r w:rsidR="003E6510">
        <w:rPr>
          <w:lang w:val="en-US"/>
        </w:rPr>
        <w:t>.  Therefore, it has control over the quantization of the data for its data collection purposes</w:t>
      </w:r>
      <w:r w:rsidR="00F246CD">
        <w:rPr>
          <w:lang w:val="en-US"/>
        </w:rPr>
        <w:t xml:space="preserve"> and standardization of the quantization is not required.  Even if the UE transmits the data over the air for storage in a proprietary location, the </w:t>
      </w:r>
      <w:r w:rsidR="00D47313">
        <w:rPr>
          <w:lang w:val="en-US"/>
        </w:rPr>
        <w:t xml:space="preserve">UE continues to control the data.  For data collection at the network, ground-truth quantization must be considered </w:t>
      </w:r>
      <w:r w:rsidR="008F4B23">
        <w:rPr>
          <w:lang w:val="en-US"/>
        </w:rPr>
        <w:t xml:space="preserve">for standardization because the UE must </w:t>
      </w:r>
      <w:proofErr w:type="spellStart"/>
      <w:r w:rsidR="008F4B23">
        <w:rPr>
          <w:lang w:val="en-US"/>
        </w:rPr>
        <w:t>feed back</w:t>
      </w:r>
      <w:proofErr w:type="spellEnd"/>
      <w:r w:rsidR="008F4B23">
        <w:rPr>
          <w:lang w:val="en-US"/>
        </w:rPr>
        <w:t xml:space="preserve"> the ground-truth CSI to the netw</w:t>
      </w:r>
      <w:r w:rsidR="00B76B99">
        <w:rPr>
          <w:lang w:val="en-US"/>
        </w:rPr>
        <w:t xml:space="preserve">ork.  </w:t>
      </w:r>
    </w:p>
    <w:p w14:paraId="22A87546" w14:textId="6D7B3829" w:rsidR="00B76B99" w:rsidRDefault="00B76B99" w:rsidP="00E263DB">
      <w:pPr>
        <w:jc w:val="both"/>
        <w:rPr>
          <w:lang w:val="en-US"/>
        </w:rPr>
      </w:pPr>
      <w:r>
        <w:rPr>
          <w:lang w:val="en-US"/>
        </w:rPr>
        <w:t>For AI/ML model performance monitoring, there are several possibilities</w:t>
      </w:r>
      <w:r w:rsidR="00DC5D71">
        <w:rPr>
          <w:lang w:val="en-US"/>
        </w:rPr>
        <w:t xml:space="preserve"> to consider.  Model performance monitoring could be based on metrics already available, such as throughput performance and </w:t>
      </w:r>
      <w:r w:rsidR="00D90320">
        <w:rPr>
          <w:lang w:val="en-US"/>
        </w:rPr>
        <w:t>detected packet errors.  However, it is also possible and advantageous to monitor the model performance through KPI m</w:t>
      </w:r>
      <w:r w:rsidR="00CE7EDF">
        <w:rPr>
          <w:lang w:val="en-US"/>
        </w:rPr>
        <w:t xml:space="preserve">easurements, such as SGCS.  </w:t>
      </w:r>
      <w:proofErr w:type="gramStart"/>
      <w:r w:rsidR="00CE7EDF">
        <w:rPr>
          <w:lang w:val="en-US"/>
        </w:rPr>
        <w:t>In order to</w:t>
      </w:r>
      <w:proofErr w:type="gramEnd"/>
      <w:r w:rsidR="00CE7EDF">
        <w:rPr>
          <w:lang w:val="en-US"/>
        </w:rPr>
        <w:t xml:space="preserve"> calculate these metrics, the network must have access to the ground-truth CSI</w:t>
      </w:r>
      <w:r w:rsidR="00983808">
        <w:rPr>
          <w:lang w:val="en-US"/>
        </w:rPr>
        <w:t>, so standardization of the feedback methods is necessary.</w:t>
      </w:r>
    </w:p>
    <w:p w14:paraId="34A9591F" w14:textId="11C246EA" w:rsidR="00983808" w:rsidRDefault="00983808" w:rsidP="00E263DB">
      <w:pPr>
        <w:jc w:val="both"/>
        <w:rPr>
          <w:lang w:val="en-US"/>
        </w:rPr>
      </w:pPr>
      <w:r>
        <w:rPr>
          <w:lang w:val="en-US"/>
        </w:rPr>
        <w:t xml:space="preserve">In </w:t>
      </w:r>
      <w:proofErr w:type="gramStart"/>
      <w:r>
        <w:rPr>
          <w:lang w:val="en-US"/>
        </w:rPr>
        <w:t>all of</w:t>
      </w:r>
      <w:proofErr w:type="gramEnd"/>
      <w:r>
        <w:rPr>
          <w:lang w:val="en-US"/>
        </w:rPr>
        <w:t xml:space="preserve"> these </w:t>
      </w:r>
      <w:r w:rsidR="00AF5308">
        <w:rPr>
          <w:lang w:val="en-US"/>
        </w:rPr>
        <w:t xml:space="preserve">cases, when ground-truth quantization and transmission is necessary, the </w:t>
      </w:r>
      <w:r w:rsidR="00FD0016">
        <w:rPr>
          <w:lang w:val="en-US"/>
        </w:rPr>
        <w:t xml:space="preserve">transmission of the data is an overhead in the system operation.  Since </w:t>
      </w:r>
      <w:r w:rsidR="00442BDE">
        <w:rPr>
          <w:lang w:val="en-US"/>
        </w:rPr>
        <w:t xml:space="preserve">high resolution quantization is needed, these transmissions should be infrequent.  </w:t>
      </w:r>
      <w:r w:rsidR="007751D9">
        <w:rPr>
          <w:lang w:val="en-US"/>
        </w:rPr>
        <w:t xml:space="preserve">In addition, the need and details of ground-truth quantization are dependent on the </w:t>
      </w:r>
      <w:r w:rsidR="003A3B1A">
        <w:rPr>
          <w:lang w:val="en-US"/>
        </w:rPr>
        <w:t>use cases for the data.  Therefore,</w:t>
      </w:r>
      <w:r w:rsidR="003A3B1A" w:rsidRPr="006A2264">
        <w:rPr>
          <w:lang w:val="en-US"/>
        </w:rPr>
        <w:t xml:space="preserve"> </w:t>
      </w:r>
      <w:r w:rsidR="00103DF6">
        <w:rPr>
          <w:lang w:val="en-US"/>
        </w:rPr>
        <w:t>RAN1</w:t>
      </w:r>
      <w:r w:rsidR="003A3B1A">
        <w:rPr>
          <w:lang w:val="en-US"/>
        </w:rPr>
        <w:t xml:space="preserve"> </w:t>
      </w:r>
      <w:r w:rsidR="00166F7B">
        <w:rPr>
          <w:lang w:val="en-US"/>
        </w:rPr>
        <w:t>should examine these use cases to better direct the study of ground-truth quantization.</w:t>
      </w:r>
    </w:p>
    <w:p w14:paraId="0810C494" w14:textId="0A68D854" w:rsidR="00166F7B" w:rsidRPr="00781B01" w:rsidRDefault="00166F7B" w:rsidP="00E263DB">
      <w:pPr>
        <w:jc w:val="both"/>
        <w:rPr>
          <w:lang w:val="en-US"/>
        </w:rPr>
      </w:pPr>
      <w:r w:rsidRPr="0062291F">
        <w:rPr>
          <w:b/>
          <w:i/>
          <w:lang w:val="en-US"/>
        </w:rPr>
        <w:t xml:space="preserve">Observation </w:t>
      </w:r>
      <w:r w:rsidR="000753E5" w:rsidRPr="0062291F">
        <w:rPr>
          <w:b/>
          <w:i/>
          <w:lang w:val="en-US"/>
        </w:rPr>
        <w:t>8</w:t>
      </w:r>
      <w:r w:rsidRPr="0062291F">
        <w:rPr>
          <w:b/>
          <w:i/>
          <w:lang w:val="en-US"/>
        </w:rPr>
        <w:t>:</w:t>
      </w:r>
      <w:r w:rsidRPr="0062291F">
        <w:rPr>
          <w:lang w:val="en-US"/>
        </w:rPr>
        <w:t xml:space="preserve">  </w:t>
      </w:r>
      <w:r w:rsidR="00B879B6" w:rsidRPr="0062291F">
        <w:rPr>
          <w:lang w:val="en-US"/>
        </w:rPr>
        <w:t xml:space="preserve">The </w:t>
      </w:r>
      <w:r w:rsidR="00B879B6" w:rsidRPr="00781B01">
        <w:rPr>
          <w:lang w:val="en-US"/>
        </w:rPr>
        <w:t>need and details of ground-truth quantization are dependent on the use cases for the data.</w:t>
      </w:r>
    </w:p>
    <w:p w14:paraId="7B2ED0CC" w14:textId="6C8EBC77" w:rsidR="000373BE" w:rsidRPr="006A2264" w:rsidRDefault="000373BE" w:rsidP="00E263DB">
      <w:pPr>
        <w:jc w:val="both"/>
        <w:rPr>
          <w:lang w:val="en-US"/>
        </w:rPr>
      </w:pPr>
      <w:proofErr w:type="gramStart"/>
      <w:r>
        <w:rPr>
          <w:lang w:val="en-US"/>
        </w:rPr>
        <w:t>In particular, when</w:t>
      </w:r>
      <w:proofErr w:type="gramEnd"/>
      <w:r>
        <w:rPr>
          <w:lang w:val="en-US"/>
        </w:rPr>
        <w:t xml:space="preserve"> data is collected for the purpose of </w:t>
      </w:r>
      <w:r w:rsidR="001240D3">
        <w:rPr>
          <w:lang w:val="en-US"/>
        </w:rPr>
        <w:t xml:space="preserve">model training, the effect of different quantization levels </w:t>
      </w:r>
      <w:r w:rsidR="00305A3D">
        <w:rPr>
          <w:lang w:val="en-US"/>
        </w:rPr>
        <w:t xml:space="preserve">on performance of the models can be studied through simulations.  The performance of models trained using </w:t>
      </w:r>
      <w:r w:rsidR="00FB55A5">
        <w:rPr>
          <w:lang w:val="en-US"/>
        </w:rPr>
        <w:t>different quantization levels for the training dataset can be assessed by comparing the model output</w:t>
      </w:r>
      <w:r w:rsidR="00FF3902">
        <w:rPr>
          <w:lang w:val="en-US"/>
        </w:rPr>
        <w:t xml:space="preserve"> to the unquantized dataset.  For example, to assess the effect of data quantization on </w:t>
      </w:r>
      <w:r w:rsidR="00860C46">
        <w:rPr>
          <w:lang w:val="en-US"/>
        </w:rPr>
        <w:t>compression of channel eigenvectors, models can be trained with unquantized eigenvectors as well as eigenvectors quantized to various bit</w:t>
      </w:r>
      <w:r w:rsidR="00AF3EF5">
        <w:rPr>
          <w:lang w:val="en-US"/>
        </w:rPr>
        <w:t xml:space="preserve"> widths.  The SGCS in </w:t>
      </w:r>
      <w:proofErr w:type="gramStart"/>
      <w:r w:rsidR="00AF3EF5">
        <w:rPr>
          <w:lang w:val="en-US"/>
        </w:rPr>
        <w:t>all of</w:t>
      </w:r>
      <w:proofErr w:type="gramEnd"/>
      <w:r w:rsidR="00AF3EF5">
        <w:rPr>
          <w:lang w:val="en-US"/>
        </w:rPr>
        <w:t xml:space="preserve"> these cases can be measured by comparing the model output to the unquantized eigenvectors.  </w:t>
      </w:r>
      <w:r w:rsidR="00990AA3">
        <w:rPr>
          <w:lang w:val="en-US"/>
        </w:rPr>
        <w:t>Such a</w:t>
      </w:r>
      <w:r w:rsidR="00D42C0F">
        <w:rPr>
          <w:lang w:val="en-US"/>
        </w:rPr>
        <w:t xml:space="preserve"> </w:t>
      </w:r>
      <w:r w:rsidR="00990AA3">
        <w:rPr>
          <w:lang w:val="en-US"/>
        </w:rPr>
        <w:t xml:space="preserve">study would provide an indication </w:t>
      </w:r>
      <w:r w:rsidR="00990AA3">
        <w:rPr>
          <w:lang w:val="en-US"/>
        </w:rPr>
        <w:lastRenderedPageBreak/>
        <w:t>of the tradeoffs between performance and data collection overhead</w:t>
      </w:r>
      <w:r w:rsidR="00D42C0F">
        <w:rPr>
          <w:lang w:val="en-US"/>
        </w:rPr>
        <w:t xml:space="preserve"> to guide the standardization of data collection </w:t>
      </w:r>
      <w:r w:rsidR="00FA6A19">
        <w:rPr>
          <w:lang w:val="en-US"/>
        </w:rPr>
        <w:t>resolution.</w:t>
      </w:r>
    </w:p>
    <w:p w14:paraId="55984FDE" w14:textId="0CB6BD32" w:rsidR="00B879B6" w:rsidRPr="00781B01" w:rsidRDefault="00B879B6" w:rsidP="00E263DB">
      <w:pPr>
        <w:jc w:val="both"/>
        <w:rPr>
          <w:lang w:val="en-US"/>
        </w:rPr>
      </w:pPr>
      <w:r w:rsidRPr="0062291F">
        <w:rPr>
          <w:b/>
          <w:i/>
          <w:lang w:val="en-US"/>
        </w:rPr>
        <w:t xml:space="preserve">Proposal </w:t>
      </w:r>
      <w:r w:rsidR="00B36549" w:rsidRPr="0062291F">
        <w:rPr>
          <w:b/>
          <w:i/>
          <w:lang w:val="en-US"/>
        </w:rPr>
        <w:t>7</w:t>
      </w:r>
      <w:r w:rsidRPr="0062291F">
        <w:rPr>
          <w:b/>
          <w:i/>
          <w:lang w:val="en-US"/>
        </w:rPr>
        <w:t>:</w:t>
      </w:r>
      <w:r w:rsidRPr="0062291F">
        <w:rPr>
          <w:lang w:val="en-US"/>
        </w:rPr>
        <w:t xml:space="preserve">  </w:t>
      </w:r>
      <w:r w:rsidR="00FA6A19">
        <w:rPr>
          <w:lang w:val="en-US"/>
        </w:rPr>
        <w:t xml:space="preserve">Study the tradeoff between </w:t>
      </w:r>
      <w:r w:rsidR="00B31E77">
        <w:rPr>
          <w:lang w:val="en-US"/>
        </w:rPr>
        <w:t>system</w:t>
      </w:r>
      <w:r w:rsidR="00FA6A19">
        <w:rPr>
          <w:lang w:val="en-US"/>
        </w:rPr>
        <w:t xml:space="preserve"> performance and data collection overhead</w:t>
      </w:r>
      <w:r w:rsidR="00B31E77">
        <w:rPr>
          <w:lang w:val="en-US"/>
        </w:rPr>
        <w:t xml:space="preserve">, especially for the </w:t>
      </w:r>
      <w:r w:rsidR="00724625">
        <w:rPr>
          <w:lang w:val="en-US"/>
        </w:rPr>
        <w:t>use case of data collection for the purpose of building datasets for model training.</w:t>
      </w:r>
    </w:p>
    <w:p w14:paraId="7C046B1F" w14:textId="6FE5F64A" w:rsidR="00803A0F" w:rsidRDefault="005E6267" w:rsidP="00803A0F">
      <w:pPr>
        <w:pStyle w:val="Heading2"/>
        <w:rPr>
          <w:lang w:val="en-US"/>
        </w:rPr>
      </w:pPr>
      <w:r w:rsidRPr="00363079">
        <w:rPr>
          <w:lang w:val="en-US"/>
        </w:rPr>
        <w:t>CSI prediction</w:t>
      </w:r>
    </w:p>
    <w:p w14:paraId="0427AE64" w14:textId="6E3EED22" w:rsidR="1506B78D" w:rsidRPr="00363079" w:rsidRDefault="1506B78D" w:rsidP="1506B78D">
      <w:pPr>
        <w:pStyle w:val="Heading3"/>
        <w:rPr>
          <w:lang w:val="en-US"/>
        </w:rPr>
      </w:pPr>
      <w:r w:rsidRPr="00363079">
        <w:rPr>
          <w:rFonts w:eastAsia="Arial" w:cs="Arial"/>
          <w:szCs w:val="28"/>
          <w:lang w:val="en-US"/>
        </w:rPr>
        <w:t>Evaluation Methodology</w:t>
      </w:r>
    </w:p>
    <w:p w14:paraId="55417E21" w14:textId="4318D978" w:rsidR="1506B78D" w:rsidRPr="00363079" w:rsidRDefault="1506B78D" w:rsidP="004E3E8D">
      <w:pPr>
        <w:jc w:val="both"/>
        <w:rPr>
          <w:lang w:val="en-US"/>
        </w:rPr>
      </w:pPr>
      <w:r w:rsidRPr="00363079">
        <w:rPr>
          <w:rFonts w:eastAsia="Times New Roman"/>
          <w:lang w:val="en-US"/>
        </w:rPr>
        <w:t>For channel prediction</w:t>
      </w:r>
      <w:r w:rsidR="00C5136F" w:rsidRPr="00363079">
        <w:rPr>
          <w:rFonts w:eastAsia="Times New Roman"/>
          <w:lang w:val="en-US"/>
        </w:rPr>
        <w:t>,</w:t>
      </w:r>
      <w:r w:rsidRPr="00363079">
        <w:rPr>
          <w:rFonts w:eastAsia="Times New Roman"/>
          <w:lang w:val="en-US"/>
        </w:rPr>
        <w:t xml:space="preserve"> link level as well as system level evaluations have been agreed on. The bas</w:t>
      </w:r>
      <w:r w:rsidR="00E122C7" w:rsidRPr="00363079">
        <w:rPr>
          <w:rFonts w:eastAsia="Times New Roman"/>
          <w:lang w:val="en-US"/>
        </w:rPr>
        <w:t>e</w:t>
      </w:r>
      <w:r w:rsidRPr="00363079">
        <w:rPr>
          <w:rFonts w:eastAsia="Times New Roman"/>
          <w:lang w:val="en-US"/>
        </w:rPr>
        <w:t xml:space="preserve">s for all evaluations are UE tracks over </w:t>
      </w:r>
      <w:r w:rsidR="00BB17F1" w:rsidRPr="00363079">
        <w:rPr>
          <w:rFonts w:eastAsia="Times New Roman"/>
          <w:lang w:val="en-US"/>
        </w:rPr>
        <w:t xml:space="preserve">a </w:t>
      </w:r>
      <w:r w:rsidRPr="00363079">
        <w:rPr>
          <w:rFonts w:eastAsia="Times New Roman"/>
          <w:lang w:val="en-US"/>
        </w:rPr>
        <w:t xml:space="preserve">few hundreds of milliseconds or even over multiple seconds. We use either simple </w:t>
      </w:r>
      <w:r w:rsidR="007E3F16" w:rsidRPr="00363079">
        <w:rPr>
          <w:rFonts w:eastAsia="Times New Roman"/>
          <w:lang w:val="en-US"/>
        </w:rPr>
        <w:t>link-level (</w:t>
      </w:r>
      <w:r w:rsidRPr="00363079">
        <w:rPr>
          <w:rFonts w:eastAsia="Times New Roman"/>
          <w:lang w:val="en-US"/>
        </w:rPr>
        <w:t>LL</w:t>
      </w:r>
      <w:r w:rsidR="007E3F16" w:rsidRPr="00363079">
        <w:rPr>
          <w:rFonts w:eastAsia="Times New Roman"/>
          <w:lang w:val="en-US"/>
        </w:rPr>
        <w:t>)</w:t>
      </w:r>
      <w:r w:rsidRPr="00363079">
        <w:rPr>
          <w:rFonts w:eastAsia="Times New Roman"/>
          <w:lang w:val="en-US"/>
        </w:rPr>
        <w:t xml:space="preserve"> channel models like EVA7 or EVA70 to assess specific </w:t>
      </w:r>
      <w:r w:rsidR="00557106" w:rsidRPr="00363079">
        <w:rPr>
          <w:rFonts w:eastAsia="Times New Roman"/>
          <w:lang w:val="en-US"/>
        </w:rPr>
        <w:t>issues or</w:t>
      </w:r>
      <w:r w:rsidRPr="00363079">
        <w:rPr>
          <w:rFonts w:eastAsia="Times New Roman"/>
          <w:lang w:val="en-US"/>
        </w:rPr>
        <w:t xml:space="preserve"> use the radio channels as agreed for the latest </w:t>
      </w:r>
      <w:r w:rsidR="007E3F16" w:rsidRPr="00363079">
        <w:rPr>
          <w:rFonts w:eastAsia="Times New Roman"/>
          <w:lang w:val="en-US"/>
        </w:rPr>
        <w:t>system-level (</w:t>
      </w:r>
      <w:r w:rsidRPr="00363079">
        <w:rPr>
          <w:rFonts w:eastAsia="Times New Roman"/>
          <w:lang w:val="en-US"/>
        </w:rPr>
        <w:t>SL</w:t>
      </w:r>
      <w:r w:rsidR="007E3F16" w:rsidRPr="00363079">
        <w:rPr>
          <w:rFonts w:eastAsia="Times New Roman"/>
          <w:lang w:val="en-US"/>
        </w:rPr>
        <w:t>)</w:t>
      </w:r>
      <w:r w:rsidRPr="00363079">
        <w:rPr>
          <w:rFonts w:eastAsia="Times New Roman"/>
          <w:lang w:val="en-US"/>
        </w:rPr>
        <w:t xml:space="preserve"> simulations. </w:t>
      </w:r>
    </w:p>
    <w:p w14:paraId="2B97CCBB" w14:textId="1444293F" w:rsidR="1506B78D" w:rsidRPr="00363079" w:rsidRDefault="1506B78D" w:rsidP="004E3E8D">
      <w:pPr>
        <w:jc w:val="both"/>
        <w:rPr>
          <w:lang w:val="en-US"/>
        </w:rPr>
      </w:pPr>
      <w:r w:rsidRPr="00363079">
        <w:rPr>
          <w:rFonts w:eastAsia="Times New Roman"/>
          <w:lang w:val="en-US"/>
        </w:rPr>
        <w:t xml:space="preserve">In accordance </w:t>
      </w:r>
      <w:r w:rsidR="007E3F16" w:rsidRPr="00363079">
        <w:rPr>
          <w:rFonts w:eastAsia="Times New Roman"/>
          <w:lang w:val="en-US"/>
        </w:rPr>
        <w:t>with</w:t>
      </w:r>
      <w:r w:rsidRPr="00363079">
        <w:rPr>
          <w:rFonts w:eastAsia="Times New Roman"/>
          <w:lang w:val="en-US"/>
        </w:rPr>
        <w:t xml:space="preserve"> the EVM agreements we evaluate the NMSE as well as cosine similarity over the channel prediction horizon. Note that the first focus of channel prediction is often related to the smooth evolution of the radio channel components and its prediction. The related Type II CSI feedback for the prediction time is then calculated at the UE based on th</w:t>
      </w:r>
      <w:r w:rsidR="00830DA3" w:rsidRPr="00363079">
        <w:rPr>
          <w:rFonts w:eastAsia="Times New Roman"/>
          <w:lang w:val="en-US"/>
        </w:rPr>
        <w:t>e</w:t>
      </w:r>
      <w:r w:rsidRPr="00363079">
        <w:rPr>
          <w:rFonts w:eastAsia="Times New Roman"/>
          <w:lang w:val="en-US"/>
        </w:rPr>
        <w:t xml:space="preserve"> predicted channel components. Note that for more general evaluations this step might be </w:t>
      </w:r>
      <w:r w:rsidR="00830DA3" w:rsidRPr="00363079">
        <w:rPr>
          <w:rFonts w:eastAsia="Times New Roman"/>
          <w:lang w:val="en-US"/>
        </w:rPr>
        <w:t>omitted,</w:t>
      </w:r>
      <w:r w:rsidRPr="00363079">
        <w:rPr>
          <w:rFonts w:eastAsia="Times New Roman"/>
          <w:lang w:val="en-US"/>
        </w:rPr>
        <w:t xml:space="preserve"> and the cosine similarity is then calculated not for the precoding vectors, but for the real and imaginary part</w:t>
      </w:r>
      <w:r w:rsidR="00FF5EA4">
        <w:rPr>
          <w:rFonts w:eastAsia="Times New Roman"/>
          <w:lang w:val="en-US"/>
        </w:rPr>
        <w:t>s</w:t>
      </w:r>
      <w:r w:rsidRPr="00363079">
        <w:rPr>
          <w:rFonts w:eastAsia="Times New Roman"/>
          <w:lang w:val="en-US"/>
        </w:rPr>
        <w:t xml:space="preserve"> of the channel coefficients. </w:t>
      </w:r>
    </w:p>
    <w:p w14:paraId="293E379D" w14:textId="49CB4D51" w:rsidR="1506B78D" w:rsidRPr="00363079" w:rsidRDefault="1506B78D" w:rsidP="004E3E8D">
      <w:pPr>
        <w:jc w:val="both"/>
        <w:rPr>
          <w:lang w:val="en-US"/>
        </w:rPr>
      </w:pPr>
      <w:r w:rsidRPr="00363079">
        <w:rPr>
          <w:rFonts w:eastAsia="Times New Roman"/>
          <w:lang w:val="en-US"/>
        </w:rPr>
        <w:t xml:space="preserve">One can consider different prediction methods, where either the channel predictor </w:t>
      </w:r>
      <w:r w:rsidR="007A0138" w:rsidRPr="00363079">
        <w:rPr>
          <w:rFonts w:eastAsia="Times New Roman"/>
          <w:lang w:val="en-US"/>
        </w:rPr>
        <w:t>neural network (</w:t>
      </w:r>
      <w:r w:rsidRPr="00363079">
        <w:rPr>
          <w:rFonts w:eastAsia="Times New Roman"/>
          <w:lang w:val="en-US"/>
        </w:rPr>
        <w:t>NN</w:t>
      </w:r>
      <w:r w:rsidR="007A0138" w:rsidRPr="00363079">
        <w:rPr>
          <w:rFonts w:eastAsia="Times New Roman"/>
          <w:lang w:val="en-US"/>
        </w:rPr>
        <w:t>)</w:t>
      </w:r>
      <w:r w:rsidRPr="00363079">
        <w:rPr>
          <w:rFonts w:eastAsia="Times New Roman"/>
          <w:lang w:val="en-US"/>
        </w:rPr>
        <w:t xml:space="preserve"> is </w:t>
      </w:r>
      <w:r w:rsidR="00BC7E76">
        <w:rPr>
          <w:rFonts w:eastAsia="Times New Roman"/>
          <w:lang w:val="en-US"/>
        </w:rPr>
        <w:t xml:space="preserve">applied </w:t>
      </w:r>
      <w:r w:rsidRPr="00363079">
        <w:rPr>
          <w:rFonts w:eastAsia="Times New Roman"/>
          <w:lang w:val="en-US"/>
        </w:rPr>
        <w:t xml:space="preserve">individually per each of the 16 or 32 </w:t>
      </w:r>
      <w:r w:rsidR="00522491" w:rsidRPr="00363079">
        <w:rPr>
          <w:rFonts w:eastAsia="Times New Roman"/>
          <w:lang w:val="en-US"/>
        </w:rPr>
        <w:t>antenna ports (</w:t>
      </w:r>
      <w:r w:rsidRPr="00363079">
        <w:rPr>
          <w:rFonts w:eastAsia="Times New Roman"/>
          <w:lang w:val="en-US"/>
        </w:rPr>
        <w:t>A</w:t>
      </w:r>
      <w:r w:rsidR="00522491" w:rsidRPr="00363079">
        <w:rPr>
          <w:rFonts w:eastAsia="Times New Roman"/>
          <w:lang w:val="en-US"/>
        </w:rPr>
        <w:t>Ps)</w:t>
      </w:r>
      <w:r w:rsidRPr="00363079">
        <w:rPr>
          <w:rFonts w:eastAsia="Times New Roman"/>
          <w:lang w:val="en-US"/>
        </w:rPr>
        <w:t xml:space="preserve">, or a larger NN infers the prediction for all the APs in one single step. In both cases the Type II CSI feedback is then calculated as defined, e.g., in Release 16, but for the predicted instead of the current radio channels. </w:t>
      </w:r>
    </w:p>
    <w:p w14:paraId="37DC69AA" w14:textId="1001669E" w:rsidR="1506B78D" w:rsidRPr="00363079" w:rsidRDefault="1506B78D" w:rsidP="004E3E8D">
      <w:pPr>
        <w:jc w:val="both"/>
        <w:rPr>
          <w:lang w:val="en-US"/>
        </w:rPr>
      </w:pPr>
      <w:r w:rsidRPr="00363079">
        <w:rPr>
          <w:rFonts w:eastAsia="Times New Roman"/>
          <w:lang w:val="en-US"/>
        </w:rPr>
        <w:t xml:space="preserve">In another approach one might directly infer </w:t>
      </w:r>
      <w:r w:rsidR="001E3524" w:rsidRPr="00363079">
        <w:rPr>
          <w:rFonts w:eastAsia="Times New Roman"/>
          <w:lang w:val="en-US"/>
        </w:rPr>
        <w:t>the CSI</w:t>
      </w:r>
      <w:r w:rsidR="00B02F11" w:rsidRPr="00363079">
        <w:rPr>
          <w:rFonts w:eastAsia="Times New Roman"/>
          <w:lang w:val="en-US"/>
        </w:rPr>
        <w:t xml:space="preserve"> </w:t>
      </w:r>
      <w:r w:rsidRPr="00363079">
        <w:rPr>
          <w:rFonts w:eastAsia="Times New Roman"/>
          <w:lang w:val="en-US"/>
        </w:rPr>
        <w:t xml:space="preserve">potentially </w:t>
      </w:r>
      <w:r w:rsidR="00B02F11">
        <w:rPr>
          <w:rFonts w:eastAsia="Times New Roman"/>
          <w:lang w:val="en-US"/>
        </w:rPr>
        <w:t>using</w:t>
      </w:r>
      <w:r w:rsidRPr="00363079">
        <w:rPr>
          <w:rFonts w:eastAsia="Times New Roman"/>
          <w:lang w:val="en-US"/>
        </w:rPr>
        <w:t xml:space="preserve"> one specific NN, which would save the extra post processing step of Type II CSI calculation. At the same time, the different rules for generating Type II CSI might be a challenge with respect to ML based training of a neural network.</w:t>
      </w:r>
    </w:p>
    <w:p w14:paraId="0B167F89" w14:textId="1DDE2505" w:rsidR="1506B78D" w:rsidRPr="00363079" w:rsidRDefault="1506B78D" w:rsidP="1506B78D">
      <w:pPr>
        <w:pStyle w:val="Heading4"/>
        <w:rPr>
          <w:lang w:val="en-US"/>
        </w:rPr>
      </w:pPr>
      <w:r w:rsidRPr="00363079">
        <w:rPr>
          <w:rFonts w:eastAsia="Arial" w:cs="Arial"/>
          <w:szCs w:val="24"/>
          <w:lang w:val="en-US"/>
        </w:rPr>
        <w:t>Performance Baseline</w:t>
      </w:r>
    </w:p>
    <w:p w14:paraId="72C5E101" w14:textId="66C8CF7E" w:rsidR="00C330A7" w:rsidRDefault="00C330A7" w:rsidP="00E263DB">
      <w:pPr>
        <w:jc w:val="both"/>
        <w:rPr>
          <w:rFonts w:eastAsia="Times New Roman"/>
          <w:lang w:val="en-US"/>
        </w:rPr>
      </w:pPr>
      <w:r>
        <w:rPr>
          <w:rFonts w:eastAsia="Times New Roman"/>
          <w:lang w:val="en-US"/>
        </w:rPr>
        <w:t xml:space="preserve">In RAN1#111, the following working assumption </w:t>
      </w:r>
      <w:r w:rsidR="00644A49">
        <w:rPr>
          <w:rFonts w:eastAsia="Times New Roman"/>
          <w:lang w:val="en-US"/>
        </w:rPr>
        <w:t xml:space="preserve">on the performance baseline for CSI prediction was adopted for </w:t>
      </w:r>
      <w:r w:rsidR="00255155">
        <w:rPr>
          <w:rFonts w:eastAsia="Times New Roman"/>
          <w:lang w:val="en-US"/>
        </w:rPr>
        <w:t>further</w:t>
      </w:r>
      <w:r w:rsidR="00644A49">
        <w:rPr>
          <w:rFonts w:eastAsia="Times New Roman"/>
          <w:lang w:val="en-US"/>
        </w:rPr>
        <w:t xml:space="preserve"> consideration at RAN1#112:</w:t>
      </w:r>
    </w:p>
    <w:p w14:paraId="5462BEE4" w14:textId="77777777" w:rsidR="00C330A7" w:rsidRPr="00333A55" w:rsidRDefault="00C330A7" w:rsidP="00E263DB">
      <w:pPr>
        <w:overflowPunct/>
        <w:autoSpaceDE/>
        <w:autoSpaceDN/>
        <w:adjustRightInd/>
        <w:spacing w:after="0"/>
        <w:jc w:val="both"/>
        <w:textAlignment w:val="auto"/>
        <w:rPr>
          <w:rFonts w:eastAsia="Times New Roman"/>
          <w:sz w:val="24"/>
          <w:szCs w:val="24"/>
          <w:lang w:val="en-US"/>
        </w:rPr>
      </w:pPr>
      <w:r w:rsidRPr="0062291F">
        <w:rPr>
          <w:rFonts w:ascii="Times" w:eastAsia="Batang" w:hAnsi="Times"/>
          <w:b/>
          <w:color w:val="001135"/>
          <w:kern w:val="24"/>
          <w:highlight w:val="darkYellow"/>
          <w:lang w:val="en-US"/>
        </w:rPr>
        <w:t>Working assumption</w:t>
      </w:r>
    </w:p>
    <w:p w14:paraId="6B4209C4" w14:textId="77777777" w:rsidR="00C330A7" w:rsidRPr="00333A55" w:rsidRDefault="00C330A7" w:rsidP="00E263DB">
      <w:pPr>
        <w:overflowPunct/>
        <w:autoSpaceDE/>
        <w:autoSpaceDN/>
        <w:adjustRightInd/>
        <w:spacing w:after="0"/>
        <w:jc w:val="both"/>
        <w:rPr>
          <w:rFonts w:eastAsia="Times New Roman"/>
          <w:sz w:val="24"/>
          <w:szCs w:val="24"/>
          <w:lang w:val="en-US"/>
        </w:rPr>
      </w:pPr>
      <w:r w:rsidRPr="0062291F">
        <w:rPr>
          <w:rFonts w:ascii="Times" w:eastAsia="Batang" w:hAnsi="Times"/>
          <w:color w:val="001135"/>
          <w:kern w:val="24"/>
          <w:lang w:val="en-US"/>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14:paraId="5F7D9558" w14:textId="77777777" w:rsidR="00C330A7" w:rsidRPr="00333A55" w:rsidRDefault="00C330A7" w:rsidP="00E263DB">
      <w:pPr>
        <w:numPr>
          <w:ilvl w:val="0"/>
          <w:numId w:val="19"/>
        </w:numPr>
        <w:overflowPunct/>
        <w:autoSpaceDE/>
        <w:autoSpaceDN/>
        <w:adjustRightInd/>
        <w:spacing w:after="0"/>
        <w:ind w:hanging="288"/>
        <w:contextualSpacing/>
        <w:jc w:val="both"/>
        <w:rPr>
          <w:rFonts w:eastAsia="Times New Roman"/>
          <w:szCs w:val="24"/>
          <w:lang w:val="en-US"/>
        </w:rPr>
      </w:pPr>
      <w:r w:rsidRPr="0062291F">
        <w:rPr>
          <w:rFonts w:ascii="Times" w:eastAsia="Batang" w:hAnsi="Times"/>
          <w:color w:val="001135"/>
          <w:kern w:val="24"/>
          <w:lang w:val="en-US"/>
        </w:rPr>
        <w:t xml:space="preserve">Note: the specific non-AI/ML based CSI prediction is compatible with R18 MIMO; collaboration level x AI/ML based CSI prediction could be </w:t>
      </w:r>
      <w:proofErr w:type="gramStart"/>
      <w:r w:rsidRPr="0062291F">
        <w:rPr>
          <w:rFonts w:ascii="Times" w:eastAsia="Batang" w:hAnsi="Times"/>
          <w:color w:val="001135"/>
          <w:kern w:val="24"/>
          <w:lang w:val="en-US"/>
        </w:rPr>
        <w:t>implementation based</w:t>
      </w:r>
      <w:proofErr w:type="gramEnd"/>
      <w:r w:rsidRPr="0062291F">
        <w:rPr>
          <w:rFonts w:ascii="Times" w:eastAsia="Batang" w:hAnsi="Times"/>
          <w:color w:val="001135"/>
          <w:kern w:val="24"/>
          <w:lang w:val="en-US"/>
        </w:rPr>
        <w:t xml:space="preserve"> AI/ML compatible with R18 MIMO as an example</w:t>
      </w:r>
    </w:p>
    <w:p w14:paraId="6FD73598" w14:textId="77777777" w:rsidR="00C330A7" w:rsidRPr="00333A55" w:rsidRDefault="25957D60" w:rsidP="00E263DB">
      <w:pPr>
        <w:numPr>
          <w:ilvl w:val="2"/>
          <w:numId w:val="19"/>
        </w:numPr>
        <w:overflowPunct/>
        <w:autoSpaceDE/>
        <w:autoSpaceDN/>
        <w:adjustRightInd/>
        <w:spacing w:after="0"/>
        <w:ind w:left="1152" w:hanging="288"/>
        <w:contextualSpacing/>
        <w:jc w:val="both"/>
        <w:rPr>
          <w:rFonts w:eastAsia="Times New Roman"/>
          <w:szCs w:val="24"/>
          <w:lang w:val="en-US"/>
        </w:rPr>
      </w:pPr>
      <w:r w:rsidRPr="0062291F">
        <w:rPr>
          <w:rFonts w:ascii="Times" w:eastAsia="Batang" w:hAnsi="Times"/>
          <w:color w:val="001135"/>
          <w:lang w:val="en-US"/>
        </w:rPr>
        <w:t>It does not imply any restriction on future specification for CSI prediction</w:t>
      </w:r>
    </w:p>
    <w:p w14:paraId="2E300640" w14:textId="77777777" w:rsidR="00C330A7" w:rsidRPr="00333A55" w:rsidRDefault="00C330A7" w:rsidP="00E263DB">
      <w:pPr>
        <w:numPr>
          <w:ilvl w:val="0"/>
          <w:numId w:val="19"/>
        </w:numPr>
        <w:overflowPunct/>
        <w:autoSpaceDE/>
        <w:autoSpaceDN/>
        <w:adjustRightInd/>
        <w:spacing w:after="0"/>
        <w:ind w:hanging="288"/>
        <w:contextualSpacing/>
        <w:jc w:val="both"/>
        <w:rPr>
          <w:rFonts w:eastAsia="Times New Roman"/>
          <w:szCs w:val="24"/>
          <w:lang w:val="en-US"/>
        </w:rPr>
      </w:pPr>
      <w:r w:rsidRPr="0062291F">
        <w:rPr>
          <w:rFonts w:ascii="Times" w:eastAsia="Batang" w:hAnsi="Times"/>
          <w:color w:val="001135"/>
          <w:kern w:val="24"/>
          <w:lang w:val="en-US"/>
        </w:rPr>
        <w:t>FFS how to model the simulation cases for collaboration level x CSI prediction and LCM for collaboration level y/z CSI prediction</w:t>
      </w:r>
    </w:p>
    <w:p w14:paraId="2F1F1C7C" w14:textId="77777777" w:rsidR="00C330A7" w:rsidRDefault="00C330A7" w:rsidP="004E3E8D">
      <w:pPr>
        <w:jc w:val="both"/>
        <w:rPr>
          <w:rFonts w:eastAsia="Times New Roman"/>
          <w:lang w:val="en-US"/>
        </w:rPr>
      </w:pPr>
    </w:p>
    <w:p w14:paraId="5908E428" w14:textId="08521D5A" w:rsidR="00D55C4B" w:rsidRDefault="00AD6663" w:rsidP="004E3E8D">
      <w:pPr>
        <w:jc w:val="both"/>
        <w:rPr>
          <w:rFonts w:eastAsia="Times New Roman"/>
          <w:lang w:val="en-US"/>
        </w:rPr>
      </w:pPr>
      <w:r>
        <w:rPr>
          <w:rFonts w:eastAsia="Times New Roman"/>
          <w:lang w:val="en-US"/>
        </w:rPr>
        <w:t xml:space="preserve">We support the adoption of the working assumption since it includes </w:t>
      </w:r>
      <w:r w:rsidR="00612D80">
        <w:rPr>
          <w:rFonts w:eastAsia="Times New Roman"/>
          <w:lang w:val="en-US"/>
        </w:rPr>
        <w:t xml:space="preserve">legacy CSI reporting as a baseline performance as well as </w:t>
      </w:r>
      <w:r w:rsidR="007B71CA">
        <w:rPr>
          <w:rFonts w:eastAsia="Times New Roman"/>
          <w:lang w:val="en-US"/>
        </w:rPr>
        <w:t>the performance of conventional prediction algorithms</w:t>
      </w:r>
      <w:r w:rsidR="00192C49">
        <w:rPr>
          <w:rFonts w:eastAsia="Times New Roman"/>
          <w:lang w:val="en-US"/>
        </w:rPr>
        <w:t xml:space="preserve">, including Kalman filtering.  In addition, the working assumption </w:t>
      </w:r>
      <w:proofErr w:type="gramStart"/>
      <w:r w:rsidR="00192C49">
        <w:rPr>
          <w:rFonts w:eastAsia="Times New Roman"/>
          <w:lang w:val="en-US"/>
        </w:rPr>
        <w:t>takes into account</w:t>
      </w:r>
      <w:proofErr w:type="gramEnd"/>
      <w:r w:rsidR="00192C49">
        <w:rPr>
          <w:rFonts w:eastAsia="Times New Roman"/>
          <w:lang w:val="en-US"/>
        </w:rPr>
        <w:t xml:space="preserve"> the Rel-18 work currently in progress under the </w:t>
      </w:r>
      <w:r w:rsidR="00192C49" w:rsidRPr="0062291F">
        <w:rPr>
          <w:rFonts w:eastAsia="Times New Roman"/>
          <w:lang w:val="en-US"/>
        </w:rPr>
        <w:t xml:space="preserve">MIMO evolution work item </w:t>
      </w:r>
      <w:r w:rsidR="00192C49" w:rsidRPr="0062291F">
        <w:rPr>
          <w:rFonts w:eastAsia="Times New Roman"/>
          <w:lang w:val="en-US"/>
        </w:rPr>
        <w:fldChar w:fldCharType="begin"/>
      </w:r>
      <w:r w:rsidR="00192C49" w:rsidRPr="0062291F">
        <w:rPr>
          <w:rFonts w:eastAsia="Times New Roman"/>
          <w:lang w:val="en-US"/>
        </w:rPr>
        <w:instrText xml:space="preserve"> REF _Ref127389707 \r \h </w:instrText>
      </w:r>
      <w:r w:rsidR="00192C49" w:rsidRPr="0062291F">
        <w:rPr>
          <w:rFonts w:eastAsia="Times New Roman"/>
          <w:lang w:val="en-US"/>
        </w:rPr>
      </w:r>
      <w:r w:rsidR="00192C49" w:rsidRPr="0062291F">
        <w:rPr>
          <w:rFonts w:eastAsia="Times New Roman"/>
          <w:lang w:val="en-US"/>
        </w:rPr>
        <w:fldChar w:fldCharType="separate"/>
      </w:r>
      <w:r w:rsidR="00192C49">
        <w:rPr>
          <w:rFonts w:eastAsia="Times New Roman"/>
          <w:lang w:val="en-US"/>
        </w:rPr>
        <w:t>[3]</w:t>
      </w:r>
      <w:r w:rsidR="00192C49" w:rsidRPr="0062291F">
        <w:rPr>
          <w:rFonts w:eastAsia="Times New Roman"/>
          <w:lang w:val="en-US"/>
        </w:rPr>
        <w:fldChar w:fldCharType="end"/>
      </w:r>
      <w:r w:rsidR="00192C49">
        <w:rPr>
          <w:rFonts w:eastAsia="Times New Roman"/>
          <w:lang w:val="en-US"/>
        </w:rPr>
        <w:t>.</w:t>
      </w:r>
    </w:p>
    <w:p w14:paraId="07312BF2" w14:textId="70163C76" w:rsidR="1506B78D" w:rsidRPr="0062291F" w:rsidRDefault="009C019E" w:rsidP="00BC7E76">
      <w:pPr>
        <w:jc w:val="both"/>
        <w:rPr>
          <w:color w:val="00B050"/>
          <w:lang w:val="en-US"/>
        </w:rPr>
      </w:pPr>
      <w:r>
        <w:rPr>
          <w:rFonts w:eastAsia="Times New Roman"/>
          <w:lang w:val="en-US"/>
        </w:rPr>
        <w:t xml:space="preserve">It is clearly possible that </w:t>
      </w:r>
      <w:r w:rsidR="00E42C0D">
        <w:rPr>
          <w:rFonts w:eastAsia="Times New Roman"/>
          <w:lang w:val="en-US"/>
        </w:rPr>
        <w:t>AI/ML-based CSI prediction</w:t>
      </w:r>
      <w:r w:rsidR="00D55C4B">
        <w:rPr>
          <w:rFonts w:eastAsia="Times New Roman"/>
          <w:lang w:val="en-US"/>
        </w:rPr>
        <w:t xml:space="preserve"> could work within the </w:t>
      </w:r>
      <w:r w:rsidR="00764E01">
        <w:rPr>
          <w:rFonts w:eastAsia="Times New Roman"/>
          <w:lang w:val="en-US"/>
        </w:rPr>
        <w:t xml:space="preserve">framework for CSI prediction being developed </w:t>
      </w:r>
      <w:r w:rsidR="00EB347E">
        <w:rPr>
          <w:rFonts w:eastAsia="Times New Roman"/>
          <w:lang w:val="en-US"/>
        </w:rPr>
        <w:t>under the</w:t>
      </w:r>
      <w:r w:rsidR="00DC2AD0">
        <w:rPr>
          <w:rFonts w:eastAsia="Times New Roman"/>
          <w:lang w:val="en-US"/>
        </w:rPr>
        <w:t xml:space="preserve"> Rel-18 MIM</w:t>
      </w:r>
      <w:r w:rsidR="005731E7">
        <w:rPr>
          <w:rFonts w:eastAsia="Times New Roman"/>
          <w:lang w:val="en-US"/>
        </w:rPr>
        <w:t>O</w:t>
      </w:r>
      <w:r w:rsidR="00DC2AD0">
        <w:rPr>
          <w:rFonts w:eastAsia="Times New Roman"/>
          <w:lang w:val="en-US"/>
        </w:rPr>
        <w:t xml:space="preserve"> evolution work item</w:t>
      </w:r>
      <w:r w:rsidR="00EB347E">
        <w:rPr>
          <w:rFonts w:eastAsia="Times New Roman"/>
          <w:lang w:val="en-US"/>
        </w:rPr>
        <w:t>.  As that work progresses</w:t>
      </w:r>
      <w:r w:rsidR="00AF232C">
        <w:rPr>
          <w:rFonts w:eastAsia="Times New Roman"/>
          <w:lang w:val="en-US"/>
        </w:rPr>
        <w:t>, i</w:t>
      </w:r>
      <w:r w:rsidR="00DC2AD0">
        <w:rPr>
          <w:rFonts w:eastAsia="Times New Roman"/>
          <w:lang w:val="en-US"/>
        </w:rPr>
        <w:t xml:space="preserve">t is </w:t>
      </w:r>
      <w:r w:rsidR="00ED7CCA">
        <w:rPr>
          <w:rFonts w:eastAsia="Times New Roman"/>
          <w:lang w:val="en-US"/>
        </w:rPr>
        <w:t xml:space="preserve">clearly important to identify </w:t>
      </w:r>
      <w:r w:rsidR="00C17E6E">
        <w:rPr>
          <w:rFonts w:eastAsia="Times New Roman"/>
          <w:lang w:val="en-US"/>
        </w:rPr>
        <w:t xml:space="preserve">whether </w:t>
      </w:r>
      <w:r w:rsidR="00543A7E">
        <w:rPr>
          <w:rFonts w:eastAsia="Times New Roman"/>
          <w:lang w:val="en-US"/>
        </w:rPr>
        <w:t xml:space="preserve">any additional specification impact is necessary to support </w:t>
      </w:r>
      <w:r w:rsidR="007227CC">
        <w:rPr>
          <w:rFonts w:eastAsia="Times New Roman"/>
          <w:lang w:val="en-US"/>
        </w:rPr>
        <w:t>AI/ML-</w:t>
      </w:r>
      <w:r w:rsidR="007227CC" w:rsidRPr="006A2264">
        <w:rPr>
          <w:rFonts w:eastAsia="Times New Roman"/>
          <w:lang w:val="en-US"/>
        </w:rPr>
        <w:t>base</w:t>
      </w:r>
      <w:r w:rsidR="00717DAA" w:rsidRPr="006A2264">
        <w:rPr>
          <w:rFonts w:eastAsia="Times New Roman"/>
          <w:lang w:val="en-US"/>
        </w:rPr>
        <w:t>d</w:t>
      </w:r>
      <w:r w:rsidR="007227CC">
        <w:rPr>
          <w:rFonts w:eastAsia="Times New Roman"/>
          <w:lang w:val="en-US"/>
        </w:rPr>
        <w:t xml:space="preserve"> CSI prediction </w:t>
      </w:r>
      <w:r w:rsidR="002B1F3F">
        <w:rPr>
          <w:rFonts w:eastAsia="Times New Roman"/>
          <w:lang w:val="en-US"/>
        </w:rPr>
        <w:t>within that framework.</w:t>
      </w:r>
      <w:bookmarkStart w:id="27" w:name="_Hlk118682500"/>
    </w:p>
    <w:bookmarkEnd w:id="27"/>
    <w:p w14:paraId="406B6E82" w14:textId="2E2D6A1F" w:rsidR="00BF1028" w:rsidRPr="00770542" w:rsidRDefault="00BF1028" w:rsidP="00BC7E76">
      <w:pPr>
        <w:jc w:val="both"/>
        <w:rPr>
          <w:bCs/>
          <w:lang w:val="en-US"/>
        </w:rPr>
      </w:pPr>
      <w:r w:rsidRPr="0062291F">
        <w:rPr>
          <w:b/>
          <w:i/>
          <w:lang w:val="en-US"/>
        </w:rPr>
        <w:t>Proposal</w:t>
      </w:r>
      <w:r w:rsidR="007A0C01" w:rsidRPr="0062291F">
        <w:rPr>
          <w:b/>
          <w:i/>
          <w:lang w:val="en-US"/>
        </w:rPr>
        <w:t xml:space="preserve"> </w:t>
      </w:r>
      <w:r w:rsidR="00B36549" w:rsidRPr="0062291F">
        <w:rPr>
          <w:b/>
          <w:i/>
          <w:iCs/>
          <w:lang w:val="en-US"/>
        </w:rPr>
        <w:t>8</w:t>
      </w:r>
      <w:r w:rsidRPr="0062291F">
        <w:rPr>
          <w:b/>
          <w:i/>
          <w:lang w:val="en-US"/>
        </w:rPr>
        <w:t>:</w:t>
      </w:r>
      <w:r w:rsidRPr="0062291F">
        <w:rPr>
          <w:lang w:val="en-US"/>
        </w:rPr>
        <w:t xml:space="preserve">  Identify the </w:t>
      </w:r>
      <w:r w:rsidR="00EA22F2" w:rsidRPr="0062291F">
        <w:rPr>
          <w:lang w:val="en-US"/>
        </w:rPr>
        <w:t>additional speci</w:t>
      </w:r>
      <w:r w:rsidR="00CF3795" w:rsidRPr="0062291F">
        <w:rPr>
          <w:lang w:val="en-US"/>
        </w:rPr>
        <w:t xml:space="preserve">fication effects required by AI/ML-based CSI prediction beyond what is specified through the </w:t>
      </w:r>
      <w:r w:rsidR="00CF3795" w:rsidRPr="00770542">
        <w:rPr>
          <w:bCs/>
          <w:lang w:val="en-US"/>
        </w:rPr>
        <w:t>Rel-18 MIMO evolution work item.</w:t>
      </w:r>
    </w:p>
    <w:p w14:paraId="302E468B" w14:textId="6353C570" w:rsidR="1506B78D" w:rsidRPr="00363079" w:rsidRDefault="1506B78D" w:rsidP="1506B78D">
      <w:pPr>
        <w:pStyle w:val="Heading4"/>
        <w:rPr>
          <w:lang w:val="en-US"/>
        </w:rPr>
      </w:pPr>
      <w:r w:rsidRPr="00363079">
        <w:rPr>
          <w:rFonts w:eastAsia="Arial" w:cs="Arial"/>
          <w:szCs w:val="24"/>
          <w:lang w:val="en-US"/>
        </w:rPr>
        <w:t>Generalization</w:t>
      </w:r>
    </w:p>
    <w:p w14:paraId="50DF50BE" w14:textId="72A10EA2" w:rsidR="002C302B" w:rsidRDefault="002C302B" w:rsidP="00422568">
      <w:pPr>
        <w:jc w:val="both"/>
        <w:rPr>
          <w:lang w:val="en-US"/>
        </w:rPr>
      </w:pPr>
      <w:r>
        <w:rPr>
          <w:lang w:val="en-US"/>
        </w:rPr>
        <w:t xml:space="preserve">Generally, mobile radio cells experience strong variations in radio channel conditions including indoor, outdoor, LOS, NLOS, or obstructed LOS scenarios, etc. One option to adapt to these strong channel variations is to use scenario-specific </w:t>
      </w:r>
      <w:r>
        <w:rPr>
          <w:lang w:val="en-US"/>
        </w:rPr>
        <w:lastRenderedPageBreak/>
        <w:t>trained AI/ML models. This leads to a more complex system design and requires maintaining a potentially large number of trained and verified AI/ML models.</w:t>
      </w:r>
    </w:p>
    <w:p w14:paraId="222961E4" w14:textId="20478BCE" w:rsidR="002C302B" w:rsidRDefault="002C302B" w:rsidP="00422568">
      <w:pPr>
        <w:jc w:val="both"/>
        <w:rPr>
          <w:lang w:val="en-US"/>
        </w:rPr>
      </w:pPr>
      <w:r>
        <w:rPr>
          <w:lang w:val="en-US"/>
        </w:rPr>
        <w:t>Alternatively, one can try to train generalized AI/ML models with data sets from all potential and expected channel conditions to reduce the number of required AI/ML models. In that case one must expect some performance degradations compared to ML models trained by specialized scenario specific data sets.</w:t>
      </w:r>
    </w:p>
    <w:p w14:paraId="289D2BA4" w14:textId="57D9EBD5" w:rsidR="002C302B" w:rsidRDefault="002C302B" w:rsidP="00422568">
      <w:pPr>
        <w:jc w:val="both"/>
        <w:rPr>
          <w:lang w:val="en-US"/>
        </w:rPr>
      </w:pPr>
      <w:r>
        <w:rPr>
          <w:lang w:val="en-US"/>
        </w:rPr>
        <w:t>The latest agreement regarding generalization defines three cases of scenario and configuration variations for verification of such generalized AI/ML models.</w:t>
      </w:r>
    </w:p>
    <w:p w14:paraId="4A9DBB18" w14:textId="56423E41" w:rsidR="002C302B" w:rsidRPr="002C302B" w:rsidRDefault="002C302B" w:rsidP="00422568">
      <w:pPr>
        <w:jc w:val="both"/>
        <w:rPr>
          <w:lang w:val="en-US"/>
        </w:rPr>
      </w:pPr>
      <w:r w:rsidRPr="1C8290BA">
        <w:rPr>
          <w:lang w:val="en-US"/>
        </w:rPr>
        <w:t xml:space="preserve">For channel prediction we propose a specific variant of </w:t>
      </w:r>
      <w:r w:rsidR="42F3B69E" w:rsidRPr="1C8290BA">
        <w:rPr>
          <w:lang w:val="en-US"/>
        </w:rPr>
        <w:t>generalization as agreed in the last meeting, which</w:t>
      </w:r>
      <w:r w:rsidRPr="1C8290BA">
        <w:rPr>
          <w:lang w:val="en-US"/>
        </w:rPr>
        <w:t xml:space="preserve"> </w:t>
      </w:r>
      <w:r w:rsidR="5261CCFA" w:rsidRPr="1C8290BA">
        <w:rPr>
          <w:lang w:val="en-US"/>
        </w:rPr>
        <w:t xml:space="preserve">is </w:t>
      </w:r>
      <w:r w:rsidRPr="1C8290BA">
        <w:rPr>
          <w:lang w:val="en-US"/>
        </w:rPr>
        <w:t xml:space="preserve">not only for the verification process of the generalized AI/ML model, but </w:t>
      </w:r>
      <w:r w:rsidR="33E2909E" w:rsidRPr="1C8290BA">
        <w:rPr>
          <w:lang w:val="en-US"/>
        </w:rPr>
        <w:t>results in</w:t>
      </w:r>
      <w:r w:rsidRPr="1C8290BA">
        <w:rPr>
          <w:lang w:val="en-US"/>
        </w:rPr>
        <w:t xml:space="preserve"> a</w:t>
      </w:r>
      <w:r w:rsidR="00172684" w:rsidRPr="1C8290BA">
        <w:rPr>
          <w:lang w:val="en-US"/>
        </w:rPr>
        <w:t xml:space="preserve"> </w:t>
      </w:r>
      <w:r w:rsidRPr="1C8290BA">
        <w:rPr>
          <w:lang w:val="en-US"/>
        </w:rPr>
        <w:t xml:space="preserve">specialized inference method relying on one </w:t>
      </w:r>
      <w:proofErr w:type="gramStart"/>
      <w:r w:rsidRPr="1C8290BA">
        <w:rPr>
          <w:lang w:val="en-US"/>
        </w:rPr>
        <w:t>more or less well</w:t>
      </w:r>
      <w:proofErr w:type="gramEnd"/>
      <w:r w:rsidRPr="1C8290BA">
        <w:rPr>
          <w:lang w:val="en-US"/>
        </w:rPr>
        <w:t xml:space="preserve"> generalized AI/ML model.</w:t>
      </w:r>
    </w:p>
    <w:p w14:paraId="201F6C33" w14:textId="1012F684" w:rsidR="002C302B" w:rsidRPr="002C302B" w:rsidRDefault="214C5F51" w:rsidP="00422568">
      <w:pPr>
        <w:jc w:val="both"/>
        <w:rPr>
          <w:lang w:val="en-US"/>
        </w:rPr>
      </w:pPr>
      <w:r w:rsidRPr="1C8290BA">
        <w:rPr>
          <w:lang w:val="en-US"/>
        </w:rPr>
        <w:t xml:space="preserve">We refer to the case </w:t>
      </w:r>
      <w:r w:rsidR="002C302B" w:rsidRPr="1C8290BA">
        <w:rPr>
          <w:lang w:val="en-US"/>
        </w:rPr>
        <w:t xml:space="preserve">that the generalized AI/ML is first trained on </w:t>
      </w:r>
      <w:proofErr w:type="spellStart"/>
      <w:r w:rsidR="002C302B" w:rsidRPr="1C8290BA">
        <w:rPr>
          <w:lang w:val="en-US"/>
        </w:rPr>
        <w:t>Scenario#A</w:t>
      </w:r>
      <w:proofErr w:type="spellEnd"/>
      <w:r w:rsidR="002C302B" w:rsidRPr="1C8290BA">
        <w:rPr>
          <w:lang w:val="en-US"/>
        </w:rPr>
        <w:t>/</w:t>
      </w:r>
      <w:proofErr w:type="spellStart"/>
      <w:r w:rsidR="002C302B" w:rsidRPr="1C8290BA">
        <w:rPr>
          <w:lang w:val="en-US"/>
        </w:rPr>
        <w:t>Configuration#A</w:t>
      </w:r>
      <w:proofErr w:type="spellEnd"/>
      <w:r w:rsidR="002C302B" w:rsidRPr="1C8290BA">
        <w:rPr>
          <w:lang w:val="en-US"/>
        </w:rPr>
        <w:t xml:space="preserve"> and then updated based on a fine-tuning data set different than </w:t>
      </w:r>
      <w:proofErr w:type="spellStart"/>
      <w:r w:rsidR="002C302B" w:rsidRPr="1C8290BA">
        <w:rPr>
          <w:lang w:val="en-US"/>
        </w:rPr>
        <w:t>Scenario#A</w:t>
      </w:r>
      <w:proofErr w:type="spellEnd"/>
      <w:r w:rsidR="002C302B" w:rsidRPr="1C8290BA">
        <w:rPr>
          <w:lang w:val="en-US"/>
        </w:rPr>
        <w:t>/</w:t>
      </w:r>
      <w:proofErr w:type="spellStart"/>
      <w:r w:rsidR="002C302B" w:rsidRPr="1C8290BA">
        <w:rPr>
          <w:lang w:val="en-US"/>
        </w:rPr>
        <w:t>Configuration#A</w:t>
      </w:r>
      <w:proofErr w:type="spellEnd"/>
      <w:r w:rsidR="002C302B" w:rsidRPr="1C8290BA">
        <w:rPr>
          <w:lang w:val="en-US"/>
        </w:rPr>
        <w:t xml:space="preserve">. </w:t>
      </w:r>
    </w:p>
    <w:p w14:paraId="7086AA41" w14:textId="62320490" w:rsidR="002C302B" w:rsidRPr="002C302B" w:rsidRDefault="002C302B" w:rsidP="00422568">
      <w:pPr>
        <w:jc w:val="both"/>
        <w:rPr>
          <w:lang w:val="en-US"/>
        </w:rPr>
      </w:pPr>
      <w:r w:rsidRPr="002C302B">
        <w:rPr>
          <w:lang w:val="en-US"/>
        </w:rPr>
        <w:t xml:space="preserve">Conventional channel prediction </w:t>
      </w:r>
      <w:r w:rsidR="00172684">
        <w:rPr>
          <w:lang w:val="en-US"/>
        </w:rPr>
        <w:t>such as</w:t>
      </w:r>
      <w:r w:rsidRPr="002C302B">
        <w:rPr>
          <w:lang w:val="en-US"/>
        </w:rPr>
        <w:t xml:space="preserve"> Kalman filtering typically requires a long channel observation time over ideally hundreds of ms to learn the state space model for the current UE location. Only after that</w:t>
      </w:r>
      <w:r w:rsidR="00172684">
        <w:rPr>
          <w:lang w:val="en-US"/>
        </w:rPr>
        <w:t xml:space="preserve"> will</w:t>
      </w:r>
      <w:r w:rsidRPr="002C302B">
        <w:rPr>
          <w:lang w:val="en-US"/>
        </w:rPr>
        <w:t xml:space="preserve"> a suitable channel prediction based on this state space model become possible. One could say that Kalman filters </w:t>
      </w:r>
      <w:r w:rsidR="00172684" w:rsidRPr="002C302B">
        <w:rPr>
          <w:lang w:val="en-US"/>
        </w:rPr>
        <w:t>must</w:t>
      </w:r>
      <w:r w:rsidRPr="002C302B">
        <w:rPr>
          <w:lang w:val="en-US"/>
        </w:rPr>
        <w:t xml:space="preserve"> learn the radio channel from scratch for every new UE activation. </w:t>
      </w:r>
    </w:p>
    <w:p w14:paraId="793E759F" w14:textId="6B302C58" w:rsidR="002C302B" w:rsidRPr="002C302B" w:rsidRDefault="002C302B" w:rsidP="00422568">
      <w:pPr>
        <w:jc w:val="both"/>
        <w:rPr>
          <w:lang w:val="en-US"/>
        </w:rPr>
      </w:pPr>
      <w:r w:rsidRPr="002C302B">
        <w:rPr>
          <w:lang w:val="en-US"/>
        </w:rPr>
        <w:t xml:space="preserve">Here, we observe one interesting benefit of AI/ML based channel prediction as it can be applied after </w:t>
      </w:r>
      <w:r w:rsidR="00172684">
        <w:rPr>
          <w:lang w:val="en-US"/>
        </w:rPr>
        <w:t xml:space="preserve">only a </w:t>
      </w:r>
      <w:r w:rsidRPr="002C302B">
        <w:rPr>
          <w:lang w:val="en-US"/>
        </w:rPr>
        <w:t xml:space="preserve">few, e.g., three channel estimates based on semi-persistent CSI RSs with a repetition rate of, for example, 5 </w:t>
      </w:r>
      <w:proofErr w:type="spellStart"/>
      <w:r w:rsidRPr="002C302B">
        <w:rPr>
          <w:lang w:val="en-US"/>
        </w:rPr>
        <w:t>ms.</w:t>
      </w:r>
      <w:proofErr w:type="spellEnd"/>
      <w:r w:rsidRPr="002C302B">
        <w:rPr>
          <w:lang w:val="en-US"/>
        </w:rPr>
        <w:t xml:space="preserve"> This enables channel prediction already after, </w:t>
      </w:r>
      <w:proofErr w:type="gramStart"/>
      <w:r w:rsidRPr="002C302B">
        <w:rPr>
          <w:lang w:val="en-US"/>
        </w:rPr>
        <w:t>e.g.</w:t>
      </w:r>
      <w:proofErr w:type="gramEnd"/>
      <w:r w:rsidRPr="002C302B">
        <w:rPr>
          <w:lang w:val="en-US"/>
        </w:rPr>
        <w:t xml:space="preserve"> 15 </w:t>
      </w:r>
      <w:proofErr w:type="spellStart"/>
      <w:r w:rsidRPr="002C302B">
        <w:rPr>
          <w:lang w:val="en-US"/>
        </w:rPr>
        <w:t>ms.</w:t>
      </w:r>
      <w:proofErr w:type="spellEnd"/>
      <w:r w:rsidRPr="002C302B">
        <w:rPr>
          <w:lang w:val="en-US"/>
        </w:rPr>
        <w:t xml:space="preserve"> But, corresponding to our observations</w:t>
      </w:r>
      <w:r w:rsidR="00172684">
        <w:rPr>
          <w:lang w:val="en-US"/>
        </w:rPr>
        <w:t>,</w:t>
      </w:r>
      <w:r w:rsidRPr="002C302B">
        <w:rPr>
          <w:lang w:val="en-US"/>
        </w:rPr>
        <w:t xml:space="preserve"> the channel prediction quality of the generalized AI/ML model varies over different radio channel conditions. Even if the training data set had been large including already similar channels from </w:t>
      </w:r>
      <w:proofErr w:type="spellStart"/>
      <w:r w:rsidRPr="002C302B">
        <w:rPr>
          <w:lang w:val="en-US"/>
        </w:rPr>
        <w:t>Scenario#A</w:t>
      </w:r>
      <w:proofErr w:type="spellEnd"/>
      <w:r w:rsidRPr="002C302B">
        <w:rPr>
          <w:lang w:val="en-US"/>
        </w:rPr>
        <w:t>/</w:t>
      </w:r>
      <w:proofErr w:type="spellStart"/>
      <w:r w:rsidRPr="002C302B">
        <w:rPr>
          <w:lang w:val="en-US"/>
        </w:rPr>
        <w:t>Configuration#A</w:t>
      </w:r>
      <w:proofErr w:type="spellEnd"/>
      <w:r w:rsidRPr="002C302B">
        <w:rPr>
          <w:lang w:val="en-US"/>
        </w:rPr>
        <w:t xml:space="preserve"> we see such variations. More importantly, the generalized AI/ML model for </w:t>
      </w:r>
      <w:proofErr w:type="spellStart"/>
      <w:r w:rsidRPr="002C302B">
        <w:rPr>
          <w:lang w:val="en-US"/>
        </w:rPr>
        <w:t>Scenario#A</w:t>
      </w:r>
      <w:proofErr w:type="spellEnd"/>
      <w:r w:rsidRPr="002C302B">
        <w:rPr>
          <w:lang w:val="en-US"/>
        </w:rPr>
        <w:t>/</w:t>
      </w:r>
      <w:proofErr w:type="spellStart"/>
      <w:r w:rsidRPr="002C302B">
        <w:rPr>
          <w:lang w:val="en-US"/>
        </w:rPr>
        <w:t>Configuration#A</w:t>
      </w:r>
      <w:proofErr w:type="spellEnd"/>
      <w:r w:rsidRPr="002C302B">
        <w:rPr>
          <w:lang w:val="en-US"/>
        </w:rPr>
        <w:t xml:space="preserve"> has often a performance gap compared to a fully specialized AI/ML model for the specific current channel conditions of a certain UE. With </w:t>
      </w:r>
      <w:r w:rsidR="00172684">
        <w:rPr>
          <w:lang w:val="en-US"/>
        </w:rPr>
        <w:t xml:space="preserve">a </w:t>
      </w:r>
      <w:r w:rsidRPr="002C302B">
        <w:rPr>
          <w:lang w:val="en-US"/>
        </w:rPr>
        <w:t>specialized AI/ML model we refer to a</w:t>
      </w:r>
      <w:r w:rsidR="00172684">
        <w:rPr>
          <w:lang w:val="en-US"/>
        </w:rPr>
        <w:t>n</w:t>
      </w:r>
      <w:r w:rsidRPr="002C302B">
        <w:rPr>
          <w:lang w:val="en-US"/>
        </w:rPr>
        <w:t xml:space="preserve"> AI/ML model which has been overfitted to the current radio channel evolution of the UE by using the channel estimates of the last 50 ms, 100 ms</w:t>
      </w:r>
      <w:r w:rsidR="00172684">
        <w:rPr>
          <w:lang w:val="en-US"/>
        </w:rPr>
        <w:t>,</w:t>
      </w:r>
      <w:r w:rsidRPr="002C302B">
        <w:rPr>
          <w:lang w:val="en-US"/>
        </w:rPr>
        <w:t xml:space="preserve"> or several hundreds of ms</w:t>
      </w:r>
      <w:r w:rsidR="00172684">
        <w:rPr>
          <w:lang w:val="en-US"/>
        </w:rPr>
        <w:t xml:space="preserve"> </w:t>
      </w:r>
      <w:r w:rsidR="00172684" w:rsidRPr="002C302B">
        <w:rPr>
          <w:lang w:val="en-US"/>
        </w:rPr>
        <w:t>a</w:t>
      </w:r>
      <w:r w:rsidR="00172684">
        <w:rPr>
          <w:lang w:val="en-US"/>
        </w:rPr>
        <w:t>s a</w:t>
      </w:r>
      <w:r w:rsidR="00172684" w:rsidRPr="002C302B">
        <w:rPr>
          <w:lang w:val="en-US"/>
        </w:rPr>
        <w:t xml:space="preserve"> data set for </w:t>
      </w:r>
      <w:r w:rsidR="0006434C" w:rsidRPr="007207E6">
        <w:rPr>
          <w:lang w:val="en-US"/>
        </w:rPr>
        <w:t>fine tuning</w:t>
      </w:r>
      <w:r w:rsidR="00172684" w:rsidRPr="007207E6">
        <w:rPr>
          <w:lang w:val="en-US"/>
        </w:rPr>
        <w:t xml:space="preserve"> the </w:t>
      </w:r>
      <w:r w:rsidR="00172684" w:rsidRPr="002C302B">
        <w:rPr>
          <w:lang w:val="en-US"/>
        </w:rPr>
        <w:t>AI/ML model</w:t>
      </w:r>
      <w:r w:rsidRPr="002C302B">
        <w:rPr>
          <w:lang w:val="en-US"/>
        </w:rPr>
        <w:t xml:space="preserve">. Here, we see then the close relation to Kalman filtering, which </w:t>
      </w:r>
      <w:r w:rsidR="00172684">
        <w:rPr>
          <w:lang w:val="en-US"/>
        </w:rPr>
        <w:t xml:space="preserve">always </w:t>
      </w:r>
      <w:r w:rsidRPr="002C302B">
        <w:rPr>
          <w:lang w:val="en-US"/>
        </w:rPr>
        <w:t xml:space="preserve">requires such long channel observations, while for the AI/ML based approach it can be used for optimizing the channel prediction quality. </w:t>
      </w:r>
    </w:p>
    <w:p w14:paraId="6C335842" w14:textId="75F10517" w:rsidR="002C302B" w:rsidRPr="00B532AE" w:rsidRDefault="002C302B" w:rsidP="00422568">
      <w:pPr>
        <w:jc w:val="both"/>
        <w:rPr>
          <w:lang w:val="en-US"/>
        </w:rPr>
      </w:pPr>
      <w:r w:rsidRPr="002C302B">
        <w:rPr>
          <w:lang w:val="en-US"/>
        </w:rPr>
        <w:t xml:space="preserve">The performance gap </w:t>
      </w:r>
      <w:r w:rsidR="003F2A65">
        <w:rPr>
          <w:lang w:val="en-US"/>
        </w:rPr>
        <w:t>between</w:t>
      </w:r>
      <w:r w:rsidRPr="002C302B">
        <w:rPr>
          <w:lang w:val="en-US"/>
        </w:rPr>
        <w:t xml:space="preserve"> the generalized AI/ML model </w:t>
      </w:r>
      <w:r w:rsidR="003F2A65">
        <w:rPr>
          <w:lang w:val="en-US"/>
        </w:rPr>
        <w:t xml:space="preserve">and the </w:t>
      </w:r>
      <w:r w:rsidR="003F2A65" w:rsidRPr="00B532AE">
        <w:rPr>
          <w:lang w:val="en-US"/>
        </w:rPr>
        <w:t xml:space="preserve">specialized model </w:t>
      </w:r>
      <w:r w:rsidRPr="00B532AE">
        <w:rPr>
          <w:lang w:val="en-US"/>
        </w:rPr>
        <w:t xml:space="preserve">varies for different UE positions within the radio </w:t>
      </w:r>
      <w:proofErr w:type="gramStart"/>
      <w:r w:rsidRPr="00B532AE">
        <w:rPr>
          <w:lang w:val="en-US"/>
        </w:rPr>
        <w:t>cell</w:t>
      </w:r>
      <w:r w:rsidR="003F2A65" w:rsidRPr="00B532AE">
        <w:rPr>
          <w:lang w:val="en-US"/>
        </w:rPr>
        <w:t>;</w:t>
      </w:r>
      <w:proofErr w:type="gramEnd"/>
      <w:r w:rsidRPr="00B532AE">
        <w:rPr>
          <w:lang w:val="en-US"/>
        </w:rPr>
        <w:t xml:space="preserve"> i.e., for some UEs there is almost no gain due to </w:t>
      </w:r>
      <w:r w:rsidR="0006434C" w:rsidRPr="00B532AE">
        <w:rPr>
          <w:lang w:val="en-US"/>
        </w:rPr>
        <w:t>fine tuning</w:t>
      </w:r>
      <w:r w:rsidRPr="00B532AE">
        <w:rPr>
          <w:lang w:val="en-US"/>
        </w:rPr>
        <w:t xml:space="preserve">, while other UEs observe large gaps between the generalized and the specialized AI/ML model. For that reason, we propose that the UE first </w:t>
      </w:r>
      <w:r w:rsidR="003F2A65" w:rsidRPr="00B532AE">
        <w:rPr>
          <w:lang w:val="en-US"/>
        </w:rPr>
        <w:t>estimates</w:t>
      </w:r>
      <w:r w:rsidRPr="00B532AE">
        <w:rPr>
          <w:lang w:val="en-US"/>
        </w:rPr>
        <w:t xml:space="preserve"> the potential performance gain due to </w:t>
      </w:r>
      <w:r w:rsidR="0006434C" w:rsidRPr="00B532AE">
        <w:rPr>
          <w:lang w:val="en-US"/>
        </w:rPr>
        <w:t>fine tuning</w:t>
      </w:r>
      <w:r w:rsidRPr="00B532AE">
        <w:rPr>
          <w:lang w:val="en-US"/>
        </w:rPr>
        <w:t>, which can be done based on the latest radio channel estimates. The UE might then report to the gNB</w:t>
      </w:r>
      <w:r w:rsidR="003F2A65" w:rsidRPr="00B532AE">
        <w:rPr>
          <w:lang w:val="en-US"/>
        </w:rPr>
        <w:t xml:space="preserve"> an indication which allows the gNB to adjust the CSI-RS repetition rate</w:t>
      </w:r>
      <w:r w:rsidR="00C32CCB" w:rsidRPr="00B532AE">
        <w:rPr>
          <w:lang w:val="en-US"/>
        </w:rPr>
        <w:t xml:space="preserve"> based on</w:t>
      </w:r>
      <w:r w:rsidRPr="00B532AE">
        <w:rPr>
          <w:lang w:val="en-US"/>
        </w:rPr>
        <w:t xml:space="preserve"> how close the generalized AI/ML model </w:t>
      </w:r>
      <w:r w:rsidR="00C32CCB" w:rsidRPr="00B532AE">
        <w:rPr>
          <w:lang w:val="en-US"/>
        </w:rPr>
        <w:t xml:space="preserve">performs relative </w:t>
      </w:r>
      <w:r w:rsidRPr="00B532AE">
        <w:rPr>
          <w:lang w:val="en-US"/>
        </w:rPr>
        <w:t>to the best possible AI/ML model. The gNB can then configure</w:t>
      </w:r>
      <w:r w:rsidR="00C32CCB" w:rsidRPr="00B532AE">
        <w:rPr>
          <w:lang w:val="en-US"/>
        </w:rPr>
        <w:t>,</w:t>
      </w:r>
      <w:r w:rsidRPr="00B532AE">
        <w:rPr>
          <w:lang w:val="en-US"/>
        </w:rPr>
        <w:t xml:space="preserve"> depending on the </w:t>
      </w:r>
      <w:r w:rsidR="00C32CCB" w:rsidRPr="00B532AE">
        <w:rPr>
          <w:lang w:val="en-US"/>
        </w:rPr>
        <w:t>indication,</w:t>
      </w:r>
      <w:r w:rsidRPr="00B532AE">
        <w:rPr>
          <w:lang w:val="en-US"/>
        </w:rPr>
        <w:t xml:space="preserve"> a semi static set of CSI RS transmissions, where the length and the repetition rate is increased </w:t>
      </w:r>
      <w:r w:rsidR="00BB08DE" w:rsidRPr="00B532AE">
        <w:rPr>
          <w:lang w:val="en-US"/>
        </w:rPr>
        <w:t xml:space="preserve">when performance is now as close to the best possible model </w:t>
      </w:r>
      <w:r w:rsidRPr="00B532AE">
        <w:rPr>
          <w:lang w:val="en-US"/>
        </w:rPr>
        <w:t xml:space="preserve">so that the UE has a longer data set for </w:t>
      </w:r>
      <w:r w:rsidR="0006434C" w:rsidRPr="00B532AE">
        <w:rPr>
          <w:lang w:val="en-US"/>
        </w:rPr>
        <w:t>fine tuning</w:t>
      </w:r>
      <w:r w:rsidRPr="00B532AE">
        <w:rPr>
          <w:lang w:val="en-US"/>
        </w:rPr>
        <w:t xml:space="preserve">. This single data set for </w:t>
      </w:r>
      <w:r w:rsidR="0006434C" w:rsidRPr="00B532AE">
        <w:rPr>
          <w:lang w:val="en-US"/>
        </w:rPr>
        <w:t>fine tuning</w:t>
      </w:r>
      <w:r w:rsidRPr="00B532AE">
        <w:rPr>
          <w:lang w:val="en-US"/>
        </w:rPr>
        <w:t xml:space="preserve"> is then configured to allow for a fast and efficient </w:t>
      </w:r>
      <w:r w:rsidR="0006434C" w:rsidRPr="00B532AE">
        <w:rPr>
          <w:lang w:val="en-US"/>
        </w:rPr>
        <w:t>fine tuning</w:t>
      </w:r>
      <w:r w:rsidRPr="00B532AE">
        <w:rPr>
          <w:lang w:val="en-US"/>
        </w:rPr>
        <w:t xml:space="preserve"> of the generalized AI/ML model over a single epoch</w:t>
      </w:r>
      <w:r w:rsidR="00BB08DE" w:rsidRPr="00B532AE">
        <w:rPr>
          <w:lang w:val="en-US"/>
        </w:rPr>
        <w:t>.</w:t>
      </w:r>
    </w:p>
    <w:p w14:paraId="08CDD3CA" w14:textId="495AEC45" w:rsidR="002C302B" w:rsidRPr="00B532AE" w:rsidRDefault="002C302B" w:rsidP="00422568">
      <w:pPr>
        <w:jc w:val="both"/>
        <w:rPr>
          <w:lang w:val="en-US"/>
        </w:rPr>
      </w:pPr>
      <w:r w:rsidRPr="002C302B">
        <w:rPr>
          <w:lang w:val="en-US"/>
        </w:rPr>
        <w:t xml:space="preserve">The proposed method </w:t>
      </w:r>
      <w:r w:rsidR="00422568">
        <w:rPr>
          <w:lang w:val="en-US"/>
        </w:rPr>
        <w:t xml:space="preserve">provides </w:t>
      </w:r>
      <w:r w:rsidRPr="002C302B">
        <w:rPr>
          <w:lang w:val="en-US"/>
        </w:rPr>
        <w:t xml:space="preserve">benefits </w:t>
      </w:r>
      <w:proofErr w:type="gramStart"/>
      <w:r w:rsidRPr="002C302B">
        <w:rPr>
          <w:lang w:val="en-US"/>
        </w:rPr>
        <w:t xml:space="preserve">similar </w:t>
      </w:r>
      <w:r w:rsidR="00BB08DE">
        <w:rPr>
          <w:lang w:val="en-US"/>
        </w:rPr>
        <w:t>to</w:t>
      </w:r>
      <w:proofErr w:type="gramEnd"/>
      <w:r w:rsidRPr="002C302B">
        <w:rPr>
          <w:lang w:val="en-US"/>
        </w:rPr>
        <w:t xml:space="preserve"> conventional Kalman filtering from the optimal adaptation to the current UE channel conditions by specialization of the AI/ML model. At the same </w:t>
      </w:r>
      <w:r w:rsidR="00BB08DE" w:rsidRPr="002C302B">
        <w:rPr>
          <w:lang w:val="en-US"/>
        </w:rPr>
        <w:t>time,</w:t>
      </w:r>
      <w:r w:rsidRPr="002C302B">
        <w:rPr>
          <w:lang w:val="en-US"/>
        </w:rPr>
        <w:t xml:space="preserve"> it minimizes the required channel observation time as far as possible so that in cases </w:t>
      </w:r>
      <w:r w:rsidR="00BB08DE">
        <w:rPr>
          <w:lang w:val="en-US"/>
        </w:rPr>
        <w:t xml:space="preserve">where </w:t>
      </w:r>
      <w:r w:rsidRPr="002C302B">
        <w:rPr>
          <w:lang w:val="en-US"/>
        </w:rPr>
        <w:t xml:space="preserve">the </w:t>
      </w:r>
      <w:r w:rsidR="00BB08DE">
        <w:rPr>
          <w:lang w:val="en-US"/>
        </w:rPr>
        <w:t>performance is close to the best possible</w:t>
      </w:r>
      <w:r w:rsidRPr="002C302B">
        <w:rPr>
          <w:lang w:val="en-US"/>
        </w:rPr>
        <w:t xml:space="preserve"> only short or even </w:t>
      </w:r>
      <w:r w:rsidRPr="00B532AE">
        <w:rPr>
          <w:lang w:val="en-US"/>
        </w:rPr>
        <w:t xml:space="preserve">no </w:t>
      </w:r>
      <w:r w:rsidR="0006434C" w:rsidRPr="00B532AE">
        <w:rPr>
          <w:lang w:val="en-US"/>
        </w:rPr>
        <w:t>fine tuning</w:t>
      </w:r>
      <w:r w:rsidRPr="00B532AE">
        <w:rPr>
          <w:lang w:val="en-US"/>
        </w:rPr>
        <w:t xml:space="preserve"> is needed at all. Correspondingly, the overhead for transmission of CSI</w:t>
      </w:r>
      <w:r w:rsidR="00422568">
        <w:rPr>
          <w:lang w:val="en-US"/>
        </w:rPr>
        <w:t>-</w:t>
      </w:r>
      <w:r w:rsidRPr="00B532AE">
        <w:rPr>
          <w:lang w:val="en-US"/>
        </w:rPr>
        <w:t xml:space="preserve">RSs and the </w:t>
      </w:r>
      <w:r w:rsidR="00422568">
        <w:rPr>
          <w:lang w:val="en-US"/>
        </w:rPr>
        <w:t>execution</w:t>
      </w:r>
      <w:r w:rsidRPr="00B532AE">
        <w:rPr>
          <w:lang w:val="en-US"/>
        </w:rPr>
        <w:t xml:space="preserve"> latency for the channel prediction is minimized and can be adapted based on higher layer criteria.</w:t>
      </w:r>
    </w:p>
    <w:p w14:paraId="5B42B0F1" w14:textId="6BFDDD81" w:rsidR="002C302B" w:rsidRPr="00B532AE" w:rsidRDefault="002C302B" w:rsidP="00422568">
      <w:pPr>
        <w:jc w:val="both"/>
        <w:rPr>
          <w:lang w:val="en-US"/>
        </w:rPr>
      </w:pPr>
      <w:r w:rsidRPr="00B532AE">
        <w:rPr>
          <w:lang w:val="en-US"/>
        </w:rPr>
        <w:t xml:space="preserve">The concept allows </w:t>
      </w:r>
      <w:r w:rsidR="00BB08DE" w:rsidRPr="00B532AE">
        <w:rPr>
          <w:lang w:val="en-US"/>
        </w:rPr>
        <w:t xml:space="preserve">a UE </w:t>
      </w:r>
      <w:r w:rsidRPr="00B532AE">
        <w:rPr>
          <w:lang w:val="en-US"/>
        </w:rPr>
        <w:t xml:space="preserve">to cover </w:t>
      </w:r>
      <w:r w:rsidR="00BB08DE" w:rsidRPr="00B532AE">
        <w:rPr>
          <w:lang w:val="en-US"/>
        </w:rPr>
        <w:t xml:space="preserve">a wide range of Scenarios/Configurations </w:t>
      </w:r>
      <w:r w:rsidRPr="00B532AE">
        <w:rPr>
          <w:lang w:val="en-US"/>
        </w:rPr>
        <w:t>with a single</w:t>
      </w:r>
      <w:r w:rsidR="00BB08DE" w:rsidRPr="00B532AE">
        <w:rPr>
          <w:lang w:val="en-US"/>
        </w:rPr>
        <w:t xml:space="preserve"> or</w:t>
      </w:r>
      <w:r w:rsidRPr="00B532AE">
        <w:rPr>
          <w:lang w:val="en-US"/>
        </w:rPr>
        <w:t xml:space="preserve"> very few generalized AI/ML models due to </w:t>
      </w:r>
      <w:r w:rsidR="00BB08DE" w:rsidRPr="00B532AE">
        <w:rPr>
          <w:lang w:val="en-US"/>
        </w:rPr>
        <w:t>the</w:t>
      </w:r>
      <w:r w:rsidRPr="00B532AE">
        <w:rPr>
          <w:lang w:val="en-US"/>
        </w:rPr>
        <w:t xml:space="preserve"> </w:t>
      </w:r>
      <w:r w:rsidR="00BB08DE" w:rsidRPr="00B532AE">
        <w:rPr>
          <w:lang w:val="en-US"/>
        </w:rPr>
        <w:t>built-in</w:t>
      </w:r>
      <w:r w:rsidRPr="00B532AE">
        <w:rPr>
          <w:lang w:val="en-US"/>
        </w:rPr>
        <w:t xml:space="preserve"> adaptation capabilities. </w:t>
      </w:r>
    </w:p>
    <w:p w14:paraId="0BBB429B" w14:textId="6457FBEB" w:rsidR="002C302B" w:rsidRDefault="002C302B" w:rsidP="00422568">
      <w:pPr>
        <w:jc w:val="both"/>
        <w:rPr>
          <w:lang w:val="en-US"/>
        </w:rPr>
      </w:pPr>
      <w:r w:rsidRPr="00B532AE">
        <w:rPr>
          <w:lang w:val="en-US"/>
        </w:rPr>
        <w:t>We should note that specialization can be seen as an overfitting to the current channel conditions of a single UE. For that reason,</w:t>
      </w:r>
      <w:r w:rsidR="00BB08DE" w:rsidRPr="00B532AE">
        <w:rPr>
          <w:lang w:val="en-US"/>
        </w:rPr>
        <w:t xml:space="preserve"> the purpose of</w:t>
      </w:r>
      <w:r w:rsidRPr="00B532AE">
        <w:rPr>
          <w:lang w:val="en-US"/>
        </w:rPr>
        <w:t xml:space="preserve"> the </w:t>
      </w:r>
      <w:r w:rsidR="0006434C" w:rsidRPr="00B532AE">
        <w:rPr>
          <w:lang w:val="en-US"/>
        </w:rPr>
        <w:t xml:space="preserve">fine tuning </w:t>
      </w:r>
      <w:r w:rsidRPr="00B532AE">
        <w:rPr>
          <w:lang w:val="en-US"/>
        </w:rPr>
        <w:t xml:space="preserve">of the generalized AI/ML model </w:t>
      </w:r>
      <w:r w:rsidR="00BB08DE" w:rsidRPr="00B532AE">
        <w:rPr>
          <w:lang w:val="en-US"/>
        </w:rPr>
        <w:t>is not</w:t>
      </w:r>
      <w:r w:rsidRPr="00B532AE">
        <w:rPr>
          <w:lang w:val="en-US"/>
        </w:rPr>
        <w:t xml:space="preserve"> to update the generalized AI/ML model as such, but to use it for channel prediction </w:t>
      </w:r>
      <w:r w:rsidRPr="002C302B">
        <w:rPr>
          <w:lang w:val="en-US"/>
        </w:rPr>
        <w:t>of this specific UE under the current channel conditions.</w:t>
      </w:r>
    </w:p>
    <w:p w14:paraId="7889AB97" w14:textId="1F4CF63D" w:rsidR="00D07DB0" w:rsidRPr="00493370" w:rsidRDefault="00D07DB0" w:rsidP="00422568">
      <w:pPr>
        <w:jc w:val="both"/>
        <w:rPr>
          <w:b/>
          <w:i/>
          <w:lang w:val="en-US"/>
        </w:rPr>
      </w:pPr>
      <w:bookmarkStart w:id="28" w:name="_Hlk118682519"/>
      <w:r w:rsidRPr="0062291F">
        <w:rPr>
          <w:rFonts w:eastAsia="Times New Roman"/>
          <w:b/>
          <w:i/>
          <w:lang w:val="en-US"/>
        </w:rPr>
        <w:t xml:space="preserve">Proposal </w:t>
      </w:r>
      <w:r w:rsidR="00B36549" w:rsidRPr="0062291F">
        <w:rPr>
          <w:rFonts w:eastAsia="Times New Roman"/>
          <w:b/>
          <w:i/>
          <w:lang w:val="en-US"/>
        </w:rPr>
        <w:t>9</w:t>
      </w:r>
      <w:r w:rsidRPr="0062291F">
        <w:rPr>
          <w:rFonts w:eastAsia="Times New Roman"/>
          <w:b/>
          <w:i/>
          <w:lang w:val="en-US"/>
        </w:rPr>
        <w:t xml:space="preserve">:  </w:t>
      </w:r>
      <w:r w:rsidR="002C302B" w:rsidRPr="0062291F">
        <w:rPr>
          <w:rFonts w:eastAsia="Times New Roman"/>
          <w:lang w:val="en-US"/>
        </w:rPr>
        <w:t xml:space="preserve">Consider </w:t>
      </w:r>
      <w:r w:rsidR="002C302B" w:rsidRPr="002C302B">
        <w:rPr>
          <w:rFonts w:eastAsia="Times New Roman"/>
          <w:bCs/>
          <w:iCs/>
          <w:lang w:val="en-US"/>
        </w:rPr>
        <w:t>specialized AI/ML models based on one or few generalized AI/ML models to achieve highest channel prediction performance with minimum number of AI/ML model versions.</w:t>
      </w:r>
    </w:p>
    <w:bookmarkEnd w:id="28"/>
    <w:p w14:paraId="1CFA2B20" w14:textId="7F1C13A7" w:rsidR="1506B78D" w:rsidRPr="00363079" w:rsidRDefault="1506B78D" w:rsidP="1506B78D">
      <w:pPr>
        <w:pStyle w:val="Heading4"/>
        <w:rPr>
          <w:lang w:val="en-US"/>
        </w:rPr>
      </w:pPr>
      <w:r w:rsidRPr="00363079">
        <w:rPr>
          <w:rFonts w:eastAsia="Arial" w:cs="Arial"/>
          <w:szCs w:val="24"/>
          <w:lang w:val="en-US"/>
        </w:rPr>
        <w:lastRenderedPageBreak/>
        <w:t>KPIs</w:t>
      </w:r>
    </w:p>
    <w:p w14:paraId="52B1025A" w14:textId="72143243" w:rsidR="1506B78D" w:rsidRPr="00363079" w:rsidRDefault="1506B78D" w:rsidP="1506B78D">
      <w:pPr>
        <w:jc w:val="both"/>
        <w:rPr>
          <w:lang w:val="en-US"/>
        </w:rPr>
      </w:pPr>
      <w:r w:rsidRPr="00363079">
        <w:rPr>
          <w:rFonts w:eastAsia="Times New Roman"/>
          <w:lang w:val="en-US"/>
        </w:rPr>
        <w:t>As already indicated, both throughput and overhead are KPI’s for system level performance of CSI prediction. Another important KPI for CSI prediction is the prediction horizon, which is typically a measure of the normalized mean square error (NMSE) of the predicted CSI over time and/or spatial movement of the UE relative to one RF wavelength. A typical target value might be –20 dB at 10 ms, which would support high</w:t>
      </w:r>
      <w:r w:rsidR="000214C3" w:rsidRPr="00363079">
        <w:rPr>
          <w:rFonts w:eastAsia="Times New Roman"/>
          <w:lang w:val="en-US"/>
        </w:rPr>
        <w:t>-</w:t>
      </w:r>
      <w:r w:rsidRPr="00363079">
        <w:rPr>
          <w:rFonts w:eastAsia="Times New Roman"/>
          <w:lang w:val="en-US"/>
        </w:rPr>
        <w:t>end precoding schemes at least for nomadic users, or users with moderate mobility of less than 15 km/h.</w:t>
      </w:r>
    </w:p>
    <w:p w14:paraId="3F41D156" w14:textId="239287E6" w:rsidR="1506B78D" w:rsidRPr="00363079" w:rsidRDefault="1506B78D" w:rsidP="1506B78D">
      <w:pPr>
        <w:jc w:val="both"/>
        <w:rPr>
          <w:lang w:val="en-US"/>
        </w:rPr>
      </w:pPr>
      <w:r w:rsidRPr="00363079">
        <w:rPr>
          <w:rFonts w:eastAsia="Times New Roman"/>
          <w:lang w:val="en-US"/>
        </w:rPr>
        <w:t xml:space="preserve">Another relevant KPI for channel prediction is the </w:t>
      </w:r>
      <w:r w:rsidR="00C37128">
        <w:rPr>
          <w:rFonts w:eastAsia="Times New Roman"/>
          <w:lang w:val="en-US"/>
        </w:rPr>
        <w:t>execution</w:t>
      </w:r>
      <w:r w:rsidRPr="00363079">
        <w:rPr>
          <w:rFonts w:eastAsia="Times New Roman"/>
          <w:lang w:val="en-US"/>
        </w:rPr>
        <w:t xml:space="preserve"> latency, as CSI information is outdated extremely fast.</w:t>
      </w:r>
      <w:r w:rsidR="00C37128">
        <w:rPr>
          <w:rFonts w:eastAsia="Times New Roman"/>
          <w:lang w:val="en-US"/>
        </w:rPr>
        <w:t xml:space="preserve">  The execution latency includes not only the</w:t>
      </w:r>
      <w:r w:rsidR="00F72745">
        <w:rPr>
          <w:rFonts w:eastAsia="Times New Roman"/>
          <w:lang w:val="en-US"/>
        </w:rPr>
        <w:t xml:space="preserve"> inference time, but also the time required to do any preprocessing of the CSI-RS signal and post-processing after inference</w:t>
      </w:r>
      <w:r w:rsidR="00AC6D6C">
        <w:rPr>
          <w:rFonts w:eastAsia="Times New Roman"/>
          <w:lang w:val="en-US"/>
        </w:rPr>
        <w:t xml:space="preserve"> (see also</w:t>
      </w:r>
      <w:r w:rsidR="00893331">
        <w:rPr>
          <w:rFonts w:eastAsia="Times New Roman"/>
          <w:lang w:val="en-US"/>
        </w:rPr>
        <w:t xml:space="preserve"> our discussion in </w:t>
      </w:r>
      <w:r w:rsidR="00F10978">
        <w:rPr>
          <w:rFonts w:eastAsia="Times New Roman"/>
          <w:lang w:val="en-US"/>
        </w:rPr>
        <w:fldChar w:fldCharType="begin"/>
      </w:r>
      <w:r w:rsidR="00F10978">
        <w:rPr>
          <w:rFonts w:eastAsia="Times New Roman"/>
          <w:lang w:val="en-US"/>
        </w:rPr>
        <w:instrText xml:space="preserve"> REF _Ref101906828 \r \h </w:instrText>
      </w:r>
      <w:r w:rsidR="00F10978">
        <w:rPr>
          <w:rFonts w:eastAsia="Times New Roman"/>
          <w:lang w:val="en-US"/>
        </w:rPr>
      </w:r>
      <w:r w:rsidR="00F10978">
        <w:rPr>
          <w:rFonts w:eastAsia="Times New Roman"/>
          <w:lang w:val="en-US"/>
        </w:rPr>
        <w:fldChar w:fldCharType="separate"/>
      </w:r>
      <w:r w:rsidR="00871D73">
        <w:rPr>
          <w:rFonts w:eastAsia="Times New Roman"/>
          <w:lang w:val="en-US"/>
        </w:rPr>
        <w:t>[</w:t>
      </w:r>
      <w:r w:rsidR="00B76A5B">
        <w:rPr>
          <w:rFonts w:eastAsia="Times New Roman"/>
          <w:lang w:val="en-US"/>
        </w:rPr>
        <w:t>4</w:t>
      </w:r>
      <w:r w:rsidR="00871D73">
        <w:rPr>
          <w:rFonts w:eastAsia="Times New Roman"/>
          <w:lang w:val="en-US"/>
        </w:rPr>
        <w:t>]</w:t>
      </w:r>
      <w:r w:rsidR="00F10978">
        <w:rPr>
          <w:rFonts w:eastAsia="Times New Roman"/>
          <w:lang w:val="en-US"/>
        </w:rPr>
        <w:fldChar w:fldCharType="end"/>
      </w:r>
      <w:r w:rsidR="00893331">
        <w:rPr>
          <w:rFonts w:eastAsia="Times New Roman"/>
          <w:lang w:val="en-US"/>
        </w:rPr>
        <w:t>)</w:t>
      </w:r>
      <w:r w:rsidR="00F72745">
        <w:rPr>
          <w:rFonts w:eastAsia="Times New Roman"/>
          <w:lang w:val="en-US"/>
        </w:rPr>
        <w:t>.</w:t>
      </w:r>
      <w:r w:rsidRPr="00363079">
        <w:rPr>
          <w:rFonts w:eastAsia="Times New Roman"/>
          <w:lang w:val="en-US"/>
        </w:rPr>
        <w:t xml:space="preserve"> Obviously, the </w:t>
      </w:r>
      <w:r w:rsidR="00C37128">
        <w:rPr>
          <w:rFonts w:eastAsia="Times New Roman"/>
          <w:lang w:val="en-US"/>
        </w:rPr>
        <w:t>execution</w:t>
      </w:r>
      <w:r w:rsidRPr="00363079">
        <w:rPr>
          <w:rFonts w:eastAsia="Times New Roman"/>
          <w:lang w:val="en-US"/>
        </w:rPr>
        <w:t xml:space="preserve"> latency should be significantly smaller than the intended, or achievable prediction time. Therefore, ideal values would be in the range of one to less than 10 ms for the FR1 frequency range below 6 GHz. Channel prediction for the FR2 bands becomes even more challenging due to the shorter wavelength, but also less relevant due to lower number of multipath components per narrow beam.</w:t>
      </w:r>
    </w:p>
    <w:p w14:paraId="3F28DBC4" w14:textId="302EE7DA" w:rsidR="1506B78D" w:rsidRPr="00363079" w:rsidRDefault="1506B78D" w:rsidP="1506B78D">
      <w:pPr>
        <w:jc w:val="both"/>
        <w:rPr>
          <w:lang w:val="en-US"/>
        </w:rPr>
      </w:pPr>
      <w:r w:rsidRPr="00363079">
        <w:rPr>
          <w:rFonts w:eastAsia="Times New Roman"/>
          <w:lang w:val="en-US"/>
        </w:rPr>
        <w:t>A third relevant KPI is then the processing complexity, which is related to the latency and to the required CSI accuracy. Relative complexity of an ML-based predictor should be compared to conventional methods, such as legacy (Rel-16) codebook-based methods for obtaining CSI and methods such as Kalman filtering.</w:t>
      </w:r>
    </w:p>
    <w:p w14:paraId="74F618EC" w14:textId="572F6879" w:rsidR="1506B78D" w:rsidRDefault="1506B78D" w:rsidP="1506B78D">
      <w:pPr>
        <w:jc w:val="both"/>
        <w:rPr>
          <w:rFonts w:eastAsia="Times New Roman"/>
          <w:lang w:val="en-US"/>
        </w:rPr>
      </w:pPr>
      <w:r w:rsidRPr="00363079">
        <w:rPr>
          <w:rFonts w:eastAsia="Times New Roman"/>
          <w:lang w:val="en-US"/>
        </w:rPr>
        <w:t xml:space="preserve">Another sub-use case specific KPI is the required observation time </w:t>
      </w:r>
      <w:proofErr w:type="spellStart"/>
      <w:r w:rsidRPr="00363079">
        <w:rPr>
          <w:rFonts w:eastAsia="Times New Roman"/>
          <w:lang w:val="en-US"/>
        </w:rPr>
        <w:t>t</w:t>
      </w:r>
      <w:r w:rsidRPr="00363079">
        <w:rPr>
          <w:rFonts w:eastAsia="Times New Roman"/>
          <w:vertAlign w:val="subscript"/>
          <w:lang w:val="en-US"/>
        </w:rPr>
        <w:t>observe</w:t>
      </w:r>
      <w:proofErr w:type="spellEnd"/>
      <w:r w:rsidRPr="00363079">
        <w:rPr>
          <w:rFonts w:eastAsia="Times New Roman"/>
          <w:lang w:val="en-US"/>
        </w:rPr>
        <w:t xml:space="preserve">, which might range for different prediction methods from a few ms to 500 ms or even seconds. Note that methods which achieve a high prediction horizon with few channel observations reduce the overhead for CSI-RS and are more practical than methods which require a channel observation over 500 </w:t>
      </w:r>
      <w:proofErr w:type="spellStart"/>
      <w:r w:rsidRPr="00363079">
        <w:rPr>
          <w:rFonts w:eastAsia="Times New Roman"/>
          <w:lang w:val="en-US"/>
        </w:rPr>
        <w:t>ms.</w:t>
      </w:r>
      <w:proofErr w:type="spellEnd"/>
    </w:p>
    <w:p w14:paraId="3BA20A01" w14:textId="1AF9D9EC" w:rsidR="00C171FA" w:rsidRPr="00493370" w:rsidRDefault="009421B7" w:rsidP="0062291F">
      <w:pPr>
        <w:jc w:val="both"/>
        <w:rPr>
          <w:lang w:val="en-US"/>
        </w:rPr>
      </w:pPr>
      <w:r>
        <w:rPr>
          <w:rFonts w:eastAsia="Times New Roman"/>
          <w:lang w:val="en-US"/>
        </w:rPr>
        <w:t xml:space="preserve">The proposed KPIs for CSI prediction are summarized in </w:t>
      </w:r>
      <w:r w:rsidR="00B77F29" w:rsidRPr="00E13EBF">
        <w:rPr>
          <w:rFonts w:eastAsia="Times New Roman"/>
          <w:lang w:val="en-US"/>
        </w:rPr>
        <w:fldChar w:fldCharType="begin"/>
      </w:r>
      <w:r w:rsidR="00B77F29">
        <w:rPr>
          <w:rFonts w:eastAsia="Times New Roman"/>
          <w:lang w:val="en-US"/>
        </w:rPr>
        <w:instrText xml:space="preserve"> REF _Ref127401147 \h </w:instrText>
      </w:r>
      <w:r w:rsidR="00B77F29" w:rsidRPr="00E13EBF">
        <w:rPr>
          <w:rFonts w:eastAsia="Times New Roman"/>
          <w:lang w:val="en-US"/>
        </w:rPr>
      </w:r>
      <w:r w:rsidR="00B77F29" w:rsidRPr="00E13EBF">
        <w:rPr>
          <w:rFonts w:eastAsia="Times New Roman"/>
          <w:lang w:val="en-US"/>
        </w:rPr>
        <w:fldChar w:fldCharType="separate"/>
      </w:r>
      <w:r w:rsidR="003F3131" w:rsidRPr="0062291F">
        <w:rPr>
          <w:lang w:val="en-US"/>
        </w:rPr>
        <w:t xml:space="preserve">Table </w:t>
      </w:r>
      <w:r w:rsidR="00CB5396">
        <w:rPr>
          <w:noProof/>
          <w:lang w:val="en-US"/>
        </w:rPr>
        <w:t>8</w:t>
      </w:r>
      <w:r w:rsidR="00B77F29" w:rsidRPr="00E13EBF">
        <w:rPr>
          <w:rFonts w:eastAsia="Times New Roman"/>
          <w:lang w:val="en-US"/>
        </w:rPr>
        <w:fldChar w:fldCharType="end"/>
      </w:r>
      <w:r w:rsidR="00B77F29">
        <w:rPr>
          <w:rFonts w:eastAsia="Times New Roman"/>
          <w:lang w:val="en-US"/>
        </w:rPr>
        <w:t>.</w:t>
      </w:r>
    </w:p>
    <w:p w14:paraId="6142B083" w14:textId="78C5B245" w:rsidR="00B77F29" w:rsidRPr="0062291F" w:rsidRDefault="00B77F29" w:rsidP="0062291F">
      <w:pPr>
        <w:pStyle w:val="Caption"/>
        <w:keepNext/>
        <w:jc w:val="center"/>
        <w:rPr>
          <w:lang w:val="en-US"/>
        </w:rPr>
      </w:pPr>
      <w:bookmarkStart w:id="29" w:name="_Ref127401147"/>
      <w:r w:rsidRPr="0062291F">
        <w:rPr>
          <w:lang w:val="en-US"/>
        </w:rPr>
        <w:t xml:space="preserve">Table </w:t>
      </w:r>
      <w:r w:rsidR="00266ABD" w:rsidRPr="0062291F">
        <w:rPr>
          <w:lang w:val="en-US"/>
        </w:rPr>
        <w:fldChar w:fldCharType="begin"/>
      </w:r>
      <w:r w:rsidR="00266ABD" w:rsidRPr="0062291F">
        <w:rPr>
          <w:lang w:val="en-US"/>
        </w:rPr>
        <w:instrText xml:space="preserve"> SEQ Table \* ARABIC </w:instrText>
      </w:r>
      <w:r w:rsidR="00266ABD" w:rsidRPr="0062291F">
        <w:rPr>
          <w:lang w:val="en-US"/>
        </w:rPr>
        <w:fldChar w:fldCharType="separate"/>
      </w:r>
      <w:r w:rsidR="00CB5396">
        <w:rPr>
          <w:noProof/>
          <w:lang w:val="en-US"/>
        </w:rPr>
        <w:t>8</w:t>
      </w:r>
      <w:r w:rsidR="00266ABD" w:rsidRPr="0062291F">
        <w:rPr>
          <w:lang w:val="en-US"/>
        </w:rPr>
        <w:fldChar w:fldCharType="end"/>
      </w:r>
      <w:bookmarkEnd w:id="29"/>
      <w:r w:rsidRPr="0062291F">
        <w:rPr>
          <w:lang w:val="en-US"/>
        </w:rPr>
        <w:t>: Proposed KPIs for CSI Prediction</w:t>
      </w:r>
    </w:p>
    <w:tbl>
      <w:tblPr>
        <w:tblStyle w:val="TableGrid"/>
        <w:tblW w:w="9630" w:type="dxa"/>
        <w:jc w:val="center"/>
        <w:tblLayout w:type="fixed"/>
        <w:tblCellMar>
          <w:top w:w="43" w:type="dxa"/>
          <w:left w:w="86" w:type="dxa"/>
          <w:bottom w:w="43" w:type="dxa"/>
          <w:right w:w="86" w:type="dxa"/>
        </w:tblCellMar>
        <w:tblLook w:val="04A0" w:firstRow="1" w:lastRow="0" w:firstColumn="1" w:lastColumn="0" w:noHBand="0" w:noVBand="1"/>
      </w:tblPr>
      <w:tblGrid>
        <w:gridCol w:w="3210"/>
        <w:gridCol w:w="3210"/>
        <w:gridCol w:w="3210"/>
      </w:tblGrid>
      <w:tr w:rsidR="1506B78D" w:rsidRPr="00BE6411" w14:paraId="7DB1F210" w14:textId="77777777" w:rsidTr="003D52E9">
        <w:trPr>
          <w:jc w:val="center"/>
        </w:trPr>
        <w:tc>
          <w:tcPr>
            <w:tcW w:w="3210"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21E04445" w14:textId="06C32220" w:rsidR="1506B78D" w:rsidRPr="00363079" w:rsidRDefault="1506B78D" w:rsidP="003D52E9">
            <w:pPr>
              <w:spacing w:after="0"/>
              <w:rPr>
                <w:lang w:val="en-US"/>
              </w:rPr>
            </w:pPr>
            <w:r w:rsidRPr="00363079">
              <w:rPr>
                <w:rFonts w:eastAsia="Times New Roman"/>
                <w:b/>
                <w:bCs/>
                <w:sz w:val="18"/>
                <w:szCs w:val="18"/>
                <w:lang w:val="en-US"/>
              </w:rPr>
              <w:t>KPI</w:t>
            </w:r>
          </w:p>
        </w:tc>
        <w:tc>
          <w:tcPr>
            <w:tcW w:w="3210"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7262ADDC" w14:textId="7AE46C78" w:rsidR="1506B78D" w:rsidRPr="00363079" w:rsidRDefault="1506B78D" w:rsidP="003D52E9">
            <w:pPr>
              <w:spacing w:after="0"/>
              <w:rPr>
                <w:lang w:val="en-US"/>
              </w:rPr>
            </w:pPr>
            <w:r w:rsidRPr="00363079">
              <w:rPr>
                <w:rFonts w:eastAsia="Times New Roman"/>
                <w:b/>
                <w:bCs/>
                <w:color w:val="000000" w:themeColor="text1"/>
                <w:sz w:val="18"/>
                <w:szCs w:val="18"/>
                <w:lang w:val="en-US"/>
              </w:rPr>
              <w:t>Measured in</w:t>
            </w:r>
          </w:p>
        </w:tc>
        <w:tc>
          <w:tcPr>
            <w:tcW w:w="3210"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1F5A5256" w14:textId="434214CC" w:rsidR="1506B78D" w:rsidRPr="00363079" w:rsidRDefault="1506B78D" w:rsidP="003D52E9">
            <w:pPr>
              <w:spacing w:after="0"/>
              <w:rPr>
                <w:lang w:val="en-US"/>
              </w:rPr>
            </w:pPr>
            <w:r w:rsidRPr="00363079">
              <w:rPr>
                <w:rFonts w:eastAsia="Times New Roman"/>
                <w:b/>
                <w:bCs/>
                <w:color w:val="000000" w:themeColor="text1"/>
                <w:sz w:val="18"/>
                <w:szCs w:val="18"/>
                <w:lang w:val="en-US"/>
              </w:rPr>
              <w:t>Target Value</w:t>
            </w:r>
          </w:p>
        </w:tc>
      </w:tr>
      <w:tr w:rsidR="1506B78D" w:rsidRPr="00BE6411" w14:paraId="7D69E394" w14:textId="77777777" w:rsidTr="003D52E9">
        <w:trPr>
          <w:jc w:val="center"/>
        </w:trPr>
        <w:tc>
          <w:tcPr>
            <w:tcW w:w="3210" w:type="dxa"/>
            <w:tcBorders>
              <w:top w:val="single" w:sz="8" w:space="0" w:color="auto"/>
              <w:left w:val="single" w:sz="8" w:space="0" w:color="auto"/>
              <w:bottom w:val="single" w:sz="8" w:space="0" w:color="auto"/>
              <w:right w:val="single" w:sz="8" w:space="0" w:color="auto"/>
            </w:tcBorders>
            <w:vAlign w:val="center"/>
          </w:tcPr>
          <w:p w14:paraId="6B53C424" w14:textId="2D8E7DA6" w:rsidR="1506B78D" w:rsidRPr="00363079" w:rsidRDefault="1506B78D" w:rsidP="003D52E9">
            <w:pPr>
              <w:spacing w:after="0"/>
              <w:rPr>
                <w:lang w:val="en-US"/>
              </w:rPr>
            </w:pPr>
            <w:r w:rsidRPr="00363079">
              <w:rPr>
                <w:rFonts w:eastAsia="Times New Roman"/>
                <w:sz w:val="18"/>
                <w:szCs w:val="18"/>
                <w:lang w:val="en-US"/>
              </w:rPr>
              <w:t>System-level throughput (mean and cell-edge)</w:t>
            </w:r>
          </w:p>
        </w:tc>
        <w:tc>
          <w:tcPr>
            <w:tcW w:w="3210" w:type="dxa"/>
            <w:tcBorders>
              <w:top w:val="single" w:sz="8" w:space="0" w:color="auto"/>
              <w:left w:val="single" w:sz="8" w:space="0" w:color="auto"/>
              <w:bottom w:val="single" w:sz="8" w:space="0" w:color="auto"/>
              <w:right w:val="single" w:sz="8" w:space="0" w:color="auto"/>
            </w:tcBorders>
            <w:vAlign w:val="center"/>
          </w:tcPr>
          <w:p w14:paraId="753A338C" w14:textId="0D362E55" w:rsidR="1506B78D" w:rsidRPr="00363079" w:rsidRDefault="1506B78D" w:rsidP="003D52E9">
            <w:pPr>
              <w:spacing w:after="0"/>
              <w:rPr>
                <w:lang w:val="en-US"/>
              </w:rPr>
            </w:pPr>
            <w:r w:rsidRPr="00363079">
              <w:rPr>
                <w:rFonts w:eastAsia="Times New Roman"/>
                <w:sz w:val="18"/>
                <w:szCs w:val="18"/>
                <w:lang w:val="en-US"/>
              </w:rPr>
              <w:t>Spectral efficiency (bits/sec/Hz)</w:t>
            </w:r>
          </w:p>
        </w:tc>
        <w:tc>
          <w:tcPr>
            <w:tcW w:w="3210" w:type="dxa"/>
            <w:tcBorders>
              <w:top w:val="single" w:sz="8" w:space="0" w:color="auto"/>
              <w:left w:val="single" w:sz="8" w:space="0" w:color="auto"/>
              <w:bottom w:val="single" w:sz="8" w:space="0" w:color="auto"/>
              <w:right w:val="single" w:sz="8" w:space="0" w:color="auto"/>
            </w:tcBorders>
            <w:vAlign w:val="center"/>
          </w:tcPr>
          <w:p w14:paraId="472A2FDB" w14:textId="213927C3" w:rsidR="1506B78D" w:rsidRPr="00363079" w:rsidRDefault="1506B78D" w:rsidP="003D52E9">
            <w:pPr>
              <w:spacing w:after="0"/>
              <w:rPr>
                <w:lang w:val="en-US"/>
              </w:rPr>
            </w:pPr>
            <w:r w:rsidRPr="00363079">
              <w:rPr>
                <w:rFonts w:eastAsia="Times New Roman"/>
                <w:sz w:val="18"/>
                <w:szCs w:val="18"/>
                <w:lang w:val="en-US"/>
              </w:rPr>
              <w:t xml:space="preserve"> </w:t>
            </w:r>
          </w:p>
        </w:tc>
      </w:tr>
      <w:tr w:rsidR="1506B78D" w:rsidRPr="00BE6411" w14:paraId="3B2FB978" w14:textId="77777777" w:rsidTr="003D52E9">
        <w:trPr>
          <w:jc w:val="center"/>
        </w:trPr>
        <w:tc>
          <w:tcPr>
            <w:tcW w:w="3210" w:type="dxa"/>
            <w:tcBorders>
              <w:top w:val="single" w:sz="8" w:space="0" w:color="auto"/>
              <w:left w:val="single" w:sz="8" w:space="0" w:color="auto"/>
              <w:bottom w:val="single" w:sz="8" w:space="0" w:color="auto"/>
              <w:right w:val="single" w:sz="8" w:space="0" w:color="auto"/>
            </w:tcBorders>
            <w:vAlign w:val="center"/>
          </w:tcPr>
          <w:p w14:paraId="0B3B93B4" w14:textId="306D5352" w:rsidR="1506B78D" w:rsidRPr="00363079" w:rsidRDefault="1506B78D" w:rsidP="003D52E9">
            <w:pPr>
              <w:spacing w:after="0"/>
              <w:rPr>
                <w:lang w:val="en-US"/>
              </w:rPr>
            </w:pPr>
            <w:r w:rsidRPr="00363079">
              <w:rPr>
                <w:rFonts w:eastAsia="Times New Roman"/>
                <w:sz w:val="18"/>
                <w:szCs w:val="18"/>
                <w:lang w:val="en-US"/>
              </w:rPr>
              <w:t>Feedback overhead</w:t>
            </w:r>
          </w:p>
        </w:tc>
        <w:tc>
          <w:tcPr>
            <w:tcW w:w="3210" w:type="dxa"/>
            <w:tcBorders>
              <w:top w:val="single" w:sz="8" w:space="0" w:color="auto"/>
              <w:left w:val="single" w:sz="8" w:space="0" w:color="auto"/>
              <w:bottom w:val="single" w:sz="8" w:space="0" w:color="auto"/>
              <w:right w:val="single" w:sz="8" w:space="0" w:color="auto"/>
            </w:tcBorders>
            <w:vAlign w:val="center"/>
          </w:tcPr>
          <w:p w14:paraId="59993904" w14:textId="72B31237" w:rsidR="1506B78D" w:rsidRPr="00363079" w:rsidRDefault="1506B78D" w:rsidP="003D52E9">
            <w:pPr>
              <w:spacing w:after="0"/>
              <w:rPr>
                <w:lang w:val="en-US"/>
              </w:rPr>
            </w:pPr>
            <w:r w:rsidRPr="00363079">
              <w:rPr>
                <w:rFonts w:eastAsia="Times New Roman"/>
                <w:sz w:val="18"/>
                <w:szCs w:val="18"/>
                <w:lang w:val="en-US"/>
              </w:rPr>
              <w:t>Bits</w:t>
            </w:r>
          </w:p>
        </w:tc>
        <w:tc>
          <w:tcPr>
            <w:tcW w:w="3210" w:type="dxa"/>
            <w:tcBorders>
              <w:top w:val="single" w:sz="8" w:space="0" w:color="auto"/>
              <w:left w:val="single" w:sz="8" w:space="0" w:color="auto"/>
              <w:bottom w:val="single" w:sz="8" w:space="0" w:color="auto"/>
              <w:right w:val="single" w:sz="8" w:space="0" w:color="auto"/>
            </w:tcBorders>
            <w:vAlign w:val="center"/>
          </w:tcPr>
          <w:p w14:paraId="3FEF8A4D" w14:textId="1B3CBCB7" w:rsidR="1506B78D" w:rsidRPr="00363079" w:rsidRDefault="1506B78D" w:rsidP="003D52E9">
            <w:pPr>
              <w:spacing w:after="0"/>
              <w:rPr>
                <w:lang w:val="en-US"/>
              </w:rPr>
            </w:pPr>
            <w:r w:rsidRPr="00363079">
              <w:rPr>
                <w:rFonts w:eastAsia="Times New Roman"/>
                <w:sz w:val="18"/>
                <w:szCs w:val="18"/>
                <w:lang w:val="en-US"/>
              </w:rPr>
              <w:t xml:space="preserve"> </w:t>
            </w:r>
          </w:p>
        </w:tc>
      </w:tr>
      <w:tr w:rsidR="1506B78D" w:rsidRPr="00BE6411" w14:paraId="379C32E4" w14:textId="77777777" w:rsidTr="003D52E9">
        <w:trPr>
          <w:jc w:val="center"/>
        </w:trPr>
        <w:tc>
          <w:tcPr>
            <w:tcW w:w="3210" w:type="dxa"/>
            <w:tcBorders>
              <w:top w:val="single" w:sz="8" w:space="0" w:color="auto"/>
              <w:left w:val="single" w:sz="8" w:space="0" w:color="auto"/>
              <w:bottom w:val="single" w:sz="8" w:space="0" w:color="auto"/>
              <w:right w:val="single" w:sz="8" w:space="0" w:color="auto"/>
            </w:tcBorders>
            <w:vAlign w:val="center"/>
          </w:tcPr>
          <w:p w14:paraId="2DA104C0" w14:textId="43BBC34C" w:rsidR="1506B78D" w:rsidRPr="00363079" w:rsidRDefault="1506B78D" w:rsidP="003D52E9">
            <w:pPr>
              <w:spacing w:after="0"/>
              <w:rPr>
                <w:lang w:val="en-US"/>
              </w:rPr>
            </w:pPr>
            <w:r w:rsidRPr="00363079">
              <w:rPr>
                <w:rFonts w:eastAsia="Times New Roman"/>
                <w:sz w:val="18"/>
                <w:szCs w:val="18"/>
                <w:lang w:val="en-US"/>
              </w:rPr>
              <w:t>Reference signal overhead</w:t>
            </w:r>
          </w:p>
        </w:tc>
        <w:tc>
          <w:tcPr>
            <w:tcW w:w="3210" w:type="dxa"/>
            <w:tcBorders>
              <w:top w:val="single" w:sz="8" w:space="0" w:color="auto"/>
              <w:left w:val="single" w:sz="8" w:space="0" w:color="auto"/>
              <w:bottom w:val="single" w:sz="8" w:space="0" w:color="auto"/>
              <w:right w:val="single" w:sz="8" w:space="0" w:color="auto"/>
            </w:tcBorders>
            <w:vAlign w:val="center"/>
          </w:tcPr>
          <w:p w14:paraId="12E37994" w14:textId="433C34F9" w:rsidR="1506B78D" w:rsidRPr="00363079" w:rsidRDefault="1506B78D" w:rsidP="003D52E9">
            <w:pPr>
              <w:spacing w:after="0"/>
              <w:rPr>
                <w:lang w:val="en-US"/>
              </w:rPr>
            </w:pPr>
            <w:r w:rsidRPr="00363079">
              <w:rPr>
                <w:rFonts w:eastAsia="Times New Roman"/>
                <w:sz w:val="18"/>
                <w:szCs w:val="18"/>
                <w:lang w:val="en-US"/>
              </w:rPr>
              <w:t>Transmissions per second</w:t>
            </w:r>
          </w:p>
        </w:tc>
        <w:tc>
          <w:tcPr>
            <w:tcW w:w="3210" w:type="dxa"/>
            <w:tcBorders>
              <w:top w:val="single" w:sz="8" w:space="0" w:color="auto"/>
              <w:left w:val="single" w:sz="8" w:space="0" w:color="auto"/>
              <w:bottom w:val="single" w:sz="8" w:space="0" w:color="auto"/>
              <w:right w:val="single" w:sz="8" w:space="0" w:color="auto"/>
            </w:tcBorders>
            <w:vAlign w:val="center"/>
          </w:tcPr>
          <w:p w14:paraId="2A1A21CA" w14:textId="7EA49DC9" w:rsidR="1506B78D" w:rsidRPr="00363079" w:rsidRDefault="1506B78D" w:rsidP="003D52E9">
            <w:pPr>
              <w:spacing w:after="0"/>
              <w:rPr>
                <w:lang w:val="en-US"/>
              </w:rPr>
            </w:pPr>
            <w:r w:rsidRPr="00363079">
              <w:rPr>
                <w:rFonts w:eastAsia="Times New Roman"/>
                <w:sz w:val="18"/>
                <w:szCs w:val="18"/>
                <w:lang w:val="en-US"/>
              </w:rPr>
              <w:t xml:space="preserve"> </w:t>
            </w:r>
          </w:p>
        </w:tc>
      </w:tr>
      <w:tr w:rsidR="1506B78D" w:rsidRPr="00BE6411" w14:paraId="1B45F830" w14:textId="77777777" w:rsidTr="003D52E9">
        <w:trPr>
          <w:jc w:val="center"/>
        </w:trPr>
        <w:tc>
          <w:tcPr>
            <w:tcW w:w="3210" w:type="dxa"/>
            <w:tcBorders>
              <w:top w:val="single" w:sz="8" w:space="0" w:color="auto"/>
              <w:left w:val="single" w:sz="8" w:space="0" w:color="auto"/>
              <w:bottom w:val="single" w:sz="8" w:space="0" w:color="auto"/>
              <w:right w:val="single" w:sz="8" w:space="0" w:color="auto"/>
            </w:tcBorders>
            <w:vAlign w:val="center"/>
          </w:tcPr>
          <w:p w14:paraId="56B159CC" w14:textId="0CB8F459" w:rsidR="1506B78D" w:rsidRPr="00363079" w:rsidRDefault="1506B78D" w:rsidP="003D52E9">
            <w:pPr>
              <w:spacing w:after="0"/>
              <w:rPr>
                <w:lang w:val="en-US"/>
              </w:rPr>
            </w:pPr>
            <w:r w:rsidRPr="00363079">
              <w:rPr>
                <w:rFonts w:eastAsia="Times New Roman"/>
                <w:sz w:val="18"/>
                <w:szCs w:val="18"/>
                <w:lang w:val="en-US"/>
              </w:rPr>
              <w:t>Channel prediction horizon</w:t>
            </w:r>
          </w:p>
        </w:tc>
        <w:tc>
          <w:tcPr>
            <w:tcW w:w="3210" w:type="dxa"/>
            <w:tcBorders>
              <w:top w:val="single" w:sz="8" w:space="0" w:color="auto"/>
              <w:left w:val="single" w:sz="8" w:space="0" w:color="auto"/>
              <w:bottom w:val="single" w:sz="8" w:space="0" w:color="auto"/>
              <w:right w:val="single" w:sz="8" w:space="0" w:color="auto"/>
            </w:tcBorders>
            <w:vAlign w:val="center"/>
          </w:tcPr>
          <w:p w14:paraId="64340A82" w14:textId="68178831" w:rsidR="1506B78D" w:rsidRPr="00363079" w:rsidRDefault="1506B78D" w:rsidP="003D52E9">
            <w:pPr>
              <w:spacing w:after="0"/>
              <w:rPr>
                <w:lang w:val="en-US"/>
              </w:rPr>
            </w:pPr>
            <w:r w:rsidRPr="00363079">
              <w:rPr>
                <w:rFonts w:eastAsia="Times New Roman"/>
                <w:sz w:val="18"/>
                <w:szCs w:val="18"/>
                <w:lang w:val="en-US"/>
              </w:rPr>
              <w:t>NMSE over the prediction time or, alternatively, cosine similarity in case of PMI prediction</w:t>
            </w:r>
          </w:p>
        </w:tc>
        <w:tc>
          <w:tcPr>
            <w:tcW w:w="3210" w:type="dxa"/>
            <w:tcBorders>
              <w:top w:val="single" w:sz="8" w:space="0" w:color="auto"/>
              <w:left w:val="single" w:sz="8" w:space="0" w:color="auto"/>
              <w:bottom w:val="single" w:sz="8" w:space="0" w:color="auto"/>
              <w:right w:val="single" w:sz="8" w:space="0" w:color="auto"/>
            </w:tcBorders>
            <w:vAlign w:val="center"/>
          </w:tcPr>
          <w:p w14:paraId="4FA166FF" w14:textId="46464150" w:rsidR="1506B78D" w:rsidRPr="00363079" w:rsidRDefault="1506B78D" w:rsidP="003D52E9">
            <w:pPr>
              <w:spacing w:after="0"/>
              <w:rPr>
                <w:lang w:val="en-US"/>
              </w:rPr>
            </w:pPr>
            <w:r w:rsidRPr="00363079">
              <w:rPr>
                <w:rFonts w:eastAsia="Times New Roman"/>
                <w:sz w:val="18"/>
                <w:szCs w:val="18"/>
                <w:lang w:val="en-US"/>
              </w:rPr>
              <w:t>-20dB at 10</w:t>
            </w:r>
            <w:r w:rsidR="00582C22">
              <w:rPr>
                <w:rFonts w:eastAsia="Times New Roman"/>
                <w:sz w:val="18"/>
                <w:szCs w:val="18"/>
                <w:lang w:val="en-US"/>
              </w:rPr>
              <w:t xml:space="preserve"> </w:t>
            </w:r>
            <w:r w:rsidRPr="00363079">
              <w:rPr>
                <w:rFonts w:eastAsia="Times New Roman"/>
                <w:sz w:val="18"/>
                <w:szCs w:val="18"/>
                <w:lang w:val="en-US"/>
              </w:rPr>
              <w:t>ms</w:t>
            </w:r>
            <w:r w:rsidR="00942B74" w:rsidRPr="00363079">
              <w:rPr>
                <w:rFonts w:eastAsia="Times New Roman"/>
                <w:sz w:val="18"/>
                <w:szCs w:val="18"/>
                <w:lang w:val="en-US"/>
              </w:rPr>
              <w:t xml:space="preserve"> (for NMSE)</w:t>
            </w:r>
          </w:p>
        </w:tc>
      </w:tr>
      <w:tr w:rsidR="1506B78D" w:rsidRPr="00BE6411" w14:paraId="50B8D4F9" w14:textId="77777777" w:rsidTr="003D52E9">
        <w:trPr>
          <w:jc w:val="center"/>
        </w:trPr>
        <w:tc>
          <w:tcPr>
            <w:tcW w:w="3210" w:type="dxa"/>
            <w:tcBorders>
              <w:top w:val="single" w:sz="8" w:space="0" w:color="auto"/>
              <w:left w:val="single" w:sz="8" w:space="0" w:color="auto"/>
              <w:bottom w:val="single" w:sz="8" w:space="0" w:color="auto"/>
              <w:right w:val="single" w:sz="8" w:space="0" w:color="auto"/>
            </w:tcBorders>
            <w:vAlign w:val="center"/>
          </w:tcPr>
          <w:p w14:paraId="655B694F" w14:textId="744394E2" w:rsidR="1506B78D" w:rsidRPr="00363079" w:rsidRDefault="00FB5E91" w:rsidP="003D52E9">
            <w:pPr>
              <w:spacing w:after="0"/>
              <w:rPr>
                <w:lang w:val="en-US"/>
              </w:rPr>
            </w:pPr>
            <w:r>
              <w:rPr>
                <w:rFonts w:eastAsia="Times New Roman"/>
                <w:sz w:val="18"/>
                <w:szCs w:val="18"/>
                <w:lang w:val="en-US"/>
              </w:rPr>
              <w:t>Execution</w:t>
            </w:r>
            <w:r w:rsidR="1506B78D" w:rsidRPr="00363079">
              <w:rPr>
                <w:rFonts w:eastAsia="Times New Roman"/>
                <w:sz w:val="18"/>
                <w:szCs w:val="18"/>
                <w:lang w:val="en-US"/>
              </w:rPr>
              <w:t xml:space="preserve"> latency</w:t>
            </w:r>
          </w:p>
        </w:tc>
        <w:tc>
          <w:tcPr>
            <w:tcW w:w="3210" w:type="dxa"/>
            <w:tcBorders>
              <w:top w:val="single" w:sz="8" w:space="0" w:color="auto"/>
              <w:left w:val="single" w:sz="8" w:space="0" w:color="auto"/>
              <w:bottom w:val="single" w:sz="8" w:space="0" w:color="auto"/>
              <w:right w:val="single" w:sz="8" w:space="0" w:color="auto"/>
            </w:tcBorders>
            <w:vAlign w:val="center"/>
          </w:tcPr>
          <w:p w14:paraId="7F71D2A9" w14:textId="49B50813" w:rsidR="1506B78D" w:rsidRPr="00363079" w:rsidRDefault="1506B78D" w:rsidP="003D52E9">
            <w:pPr>
              <w:spacing w:after="0"/>
              <w:rPr>
                <w:lang w:val="en-US"/>
              </w:rPr>
            </w:pPr>
            <w:r w:rsidRPr="00363079">
              <w:rPr>
                <w:rFonts w:eastAsia="Times New Roman"/>
                <w:sz w:val="18"/>
                <w:szCs w:val="18"/>
                <w:lang w:val="en-US"/>
              </w:rPr>
              <w:t xml:space="preserve">Time (ms) between CSI-RS transmission to </w:t>
            </w:r>
            <w:r w:rsidR="009213AC">
              <w:rPr>
                <w:rFonts w:eastAsia="Times New Roman"/>
                <w:sz w:val="18"/>
                <w:szCs w:val="18"/>
                <w:lang w:val="en-US"/>
              </w:rPr>
              <w:t>transmission</w:t>
            </w:r>
            <w:r w:rsidRPr="00363079">
              <w:rPr>
                <w:rFonts w:eastAsia="Times New Roman"/>
                <w:sz w:val="18"/>
                <w:szCs w:val="18"/>
                <w:lang w:val="en-US"/>
              </w:rPr>
              <w:t xml:space="preserve"> of the predicted CSI</w:t>
            </w:r>
          </w:p>
        </w:tc>
        <w:tc>
          <w:tcPr>
            <w:tcW w:w="3210" w:type="dxa"/>
            <w:tcBorders>
              <w:top w:val="single" w:sz="8" w:space="0" w:color="auto"/>
              <w:left w:val="single" w:sz="8" w:space="0" w:color="auto"/>
              <w:bottom w:val="single" w:sz="8" w:space="0" w:color="auto"/>
              <w:right w:val="single" w:sz="8" w:space="0" w:color="auto"/>
            </w:tcBorders>
            <w:vAlign w:val="center"/>
          </w:tcPr>
          <w:p w14:paraId="00F01A65" w14:textId="10447853" w:rsidR="1506B78D" w:rsidRPr="00363079" w:rsidRDefault="1506B78D" w:rsidP="003D52E9">
            <w:pPr>
              <w:spacing w:after="0"/>
              <w:rPr>
                <w:lang w:val="en-US"/>
              </w:rPr>
            </w:pPr>
            <w:r w:rsidRPr="00363079">
              <w:rPr>
                <w:rFonts w:eastAsia="Times New Roman"/>
                <w:sz w:val="18"/>
                <w:szCs w:val="18"/>
                <w:lang w:val="en-US"/>
              </w:rPr>
              <w:t>&lt; 1 to 10</w:t>
            </w:r>
            <w:r w:rsidR="00582C22">
              <w:rPr>
                <w:rFonts w:eastAsia="Times New Roman"/>
                <w:sz w:val="18"/>
                <w:szCs w:val="18"/>
                <w:lang w:val="en-US"/>
              </w:rPr>
              <w:t xml:space="preserve"> </w:t>
            </w:r>
            <w:r w:rsidRPr="00363079">
              <w:rPr>
                <w:rFonts w:eastAsia="Times New Roman"/>
                <w:sz w:val="18"/>
                <w:szCs w:val="18"/>
                <w:lang w:val="en-US"/>
              </w:rPr>
              <w:t>ms</w:t>
            </w:r>
          </w:p>
        </w:tc>
      </w:tr>
      <w:tr w:rsidR="1506B78D" w:rsidRPr="00BE6411" w14:paraId="72A0C172" w14:textId="77777777" w:rsidTr="003D52E9">
        <w:trPr>
          <w:jc w:val="center"/>
        </w:trPr>
        <w:tc>
          <w:tcPr>
            <w:tcW w:w="3210" w:type="dxa"/>
            <w:tcBorders>
              <w:top w:val="single" w:sz="8" w:space="0" w:color="auto"/>
              <w:left w:val="single" w:sz="8" w:space="0" w:color="auto"/>
              <w:bottom w:val="single" w:sz="8" w:space="0" w:color="auto"/>
              <w:right w:val="single" w:sz="8" w:space="0" w:color="auto"/>
            </w:tcBorders>
            <w:vAlign w:val="center"/>
          </w:tcPr>
          <w:p w14:paraId="05F242CD" w14:textId="02391926" w:rsidR="1506B78D" w:rsidRPr="00363079" w:rsidRDefault="1506B78D" w:rsidP="003D52E9">
            <w:pPr>
              <w:spacing w:after="0"/>
              <w:rPr>
                <w:lang w:val="en-US"/>
              </w:rPr>
            </w:pPr>
            <w:r w:rsidRPr="00363079">
              <w:rPr>
                <w:rFonts w:eastAsia="Times New Roman"/>
                <w:sz w:val="18"/>
                <w:szCs w:val="18"/>
                <w:lang w:val="en-US"/>
              </w:rPr>
              <w:t>Processing complexity</w:t>
            </w:r>
          </w:p>
        </w:tc>
        <w:tc>
          <w:tcPr>
            <w:tcW w:w="3210" w:type="dxa"/>
            <w:tcBorders>
              <w:top w:val="single" w:sz="8" w:space="0" w:color="auto"/>
              <w:left w:val="single" w:sz="8" w:space="0" w:color="auto"/>
              <w:bottom w:val="single" w:sz="8" w:space="0" w:color="auto"/>
              <w:right w:val="single" w:sz="8" w:space="0" w:color="auto"/>
            </w:tcBorders>
            <w:vAlign w:val="center"/>
          </w:tcPr>
          <w:p w14:paraId="56E82284" w14:textId="2EC8A4A0" w:rsidR="1506B78D" w:rsidRPr="00363079" w:rsidRDefault="1506B78D" w:rsidP="003D52E9">
            <w:pPr>
              <w:spacing w:after="0"/>
              <w:rPr>
                <w:lang w:val="en-US"/>
              </w:rPr>
            </w:pPr>
            <w:r w:rsidRPr="00363079">
              <w:rPr>
                <w:rFonts w:eastAsia="Times New Roman"/>
                <w:sz w:val="18"/>
                <w:szCs w:val="18"/>
                <w:lang w:val="en-US"/>
              </w:rPr>
              <w:t>FLOPS, tic toc (MATLAB), memory size, number of NN weights, quantization of NN weights, …</w:t>
            </w:r>
          </w:p>
        </w:tc>
        <w:tc>
          <w:tcPr>
            <w:tcW w:w="3210" w:type="dxa"/>
            <w:tcBorders>
              <w:top w:val="single" w:sz="8" w:space="0" w:color="auto"/>
              <w:left w:val="single" w:sz="8" w:space="0" w:color="auto"/>
              <w:bottom w:val="single" w:sz="8" w:space="0" w:color="auto"/>
              <w:right w:val="single" w:sz="8" w:space="0" w:color="auto"/>
            </w:tcBorders>
            <w:vAlign w:val="center"/>
          </w:tcPr>
          <w:p w14:paraId="75F97C5B" w14:textId="338A0B04" w:rsidR="1506B78D" w:rsidRPr="00363079" w:rsidRDefault="1506B78D" w:rsidP="003D52E9">
            <w:pPr>
              <w:spacing w:after="0"/>
              <w:rPr>
                <w:lang w:val="en-US"/>
              </w:rPr>
            </w:pPr>
            <w:r w:rsidRPr="00363079">
              <w:rPr>
                <w:rFonts w:eastAsia="Times New Roman"/>
                <w:sz w:val="18"/>
                <w:szCs w:val="18"/>
                <w:lang w:val="en-US"/>
              </w:rPr>
              <w:t xml:space="preserve"> </w:t>
            </w:r>
          </w:p>
        </w:tc>
      </w:tr>
      <w:tr w:rsidR="1506B78D" w:rsidRPr="00BE6411" w14:paraId="2AE8BA12" w14:textId="77777777" w:rsidTr="003D52E9">
        <w:trPr>
          <w:jc w:val="center"/>
        </w:trPr>
        <w:tc>
          <w:tcPr>
            <w:tcW w:w="3210" w:type="dxa"/>
            <w:tcBorders>
              <w:top w:val="single" w:sz="8" w:space="0" w:color="auto"/>
              <w:left w:val="single" w:sz="8" w:space="0" w:color="auto"/>
              <w:bottom w:val="single" w:sz="8" w:space="0" w:color="auto"/>
              <w:right w:val="single" w:sz="8" w:space="0" w:color="auto"/>
            </w:tcBorders>
            <w:vAlign w:val="center"/>
          </w:tcPr>
          <w:p w14:paraId="539BA733" w14:textId="498E2BD4" w:rsidR="1506B78D" w:rsidRPr="00363079" w:rsidRDefault="1506B78D" w:rsidP="003D52E9">
            <w:pPr>
              <w:spacing w:after="0"/>
              <w:rPr>
                <w:lang w:val="en-US"/>
              </w:rPr>
            </w:pPr>
            <w:r w:rsidRPr="00363079">
              <w:rPr>
                <w:rFonts w:eastAsia="Times New Roman"/>
                <w:sz w:val="18"/>
                <w:szCs w:val="18"/>
                <w:lang w:val="en-US"/>
              </w:rPr>
              <w:t>Observation time</w:t>
            </w:r>
          </w:p>
        </w:tc>
        <w:tc>
          <w:tcPr>
            <w:tcW w:w="3210" w:type="dxa"/>
            <w:tcBorders>
              <w:top w:val="single" w:sz="8" w:space="0" w:color="auto"/>
              <w:left w:val="single" w:sz="8" w:space="0" w:color="auto"/>
              <w:bottom w:val="single" w:sz="8" w:space="0" w:color="auto"/>
              <w:right w:val="single" w:sz="8" w:space="0" w:color="auto"/>
            </w:tcBorders>
            <w:vAlign w:val="center"/>
          </w:tcPr>
          <w:p w14:paraId="509A6A7B" w14:textId="78E992CA" w:rsidR="1506B78D" w:rsidRPr="00363079" w:rsidRDefault="1506B78D" w:rsidP="003D52E9">
            <w:pPr>
              <w:spacing w:after="0"/>
              <w:rPr>
                <w:lang w:val="en-US"/>
              </w:rPr>
            </w:pPr>
            <w:r w:rsidRPr="00363079">
              <w:rPr>
                <w:rFonts w:eastAsia="Times New Roman"/>
                <w:sz w:val="18"/>
                <w:szCs w:val="18"/>
                <w:lang w:val="en-US"/>
              </w:rPr>
              <w:t>Minimum channel observation time needed, e.g., minimum number of CSI-RS measurements needed</w:t>
            </w:r>
          </w:p>
        </w:tc>
        <w:tc>
          <w:tcPr>
            <w:tcW w:w="3210" w:type="dxa"/>
            <w:tcBorders>
              <w:top w:val="single" w:sz="8" w:space="0" w:color="auto"/>
              <w:left w:val="single" w:sz="8" w:space="0" w:color="auto"/>
              <w:bottom w:val="single" w:sz="8" w:space="0" w:color="auto"/>
              <w:right w:val="single" w:sz="8" w:space="0" w:color="auto"/>
            </w:tcBorders>
            <w:vAlign w:val="center"/>
          </w:tcPr>
          <w:p w14:paraId="669F4FEF" w14:textId="2BA9A1B5" w:rsidR="1506B78D" w:rsidRPr="00363079" w:rsidRDefault="1506B78D" w:rsidP="003D52E9">
            <w:pPr>
              <w:spacing w:after="0"/>
              <w:rPr>
                <w:lang w:val="en-US"/>
              </w:rPr>
            </w:pPr>
            <w:r w:rsidRPr="00363079">
              <w:rPr>
                <w:rFonts w:eastAsia="Times New Roman"/>
                <w:sz w:val="18"/>
                <w:szCs w:val="18"/>
                <w:lang w:val="en-US"/>
              </w:rPr>
              <w:t xml:space="preserve"> </w:t>
            </w:r>
          </w:p>
        </w:tc>
      </w:tr>
    </w:tbl>
    <w:p w14:paraId="05A0B2A1" w14:textId="0679E2EA" w:rsidR="1506B78D" w:rsidRDefault="1506B78D" w:rsidP="1506B78D">
      <w:pPr>
        <w:jc w:val="both"/>
        <w:rPr>
          <w:rFonts w:eastAsia="Times New Roman"/>
          <w:lang w:val="en-US"/>
        </w:rPr>
      </w:pPr>
      <w:r w:rsidRPr="00363079">
        <w:rPr>
          <w:rFonts w:eastAsia="Times New Roman"/>
          <w:lang w:val="en-US"/>
        </w:rPr>
        <w:t xml:space="preserve"> </w:t>
      </w:r>
    </w:p>
    <w:p w14:paraId="16CE2E78" w14:textId="206E14F0" w:rsidR="00EE0390" w:rsidRPr="0062291F" w:rsidRDefault="00B87D6B" w:rsidP="00EE0390">
      <w:pPr>
        <w:rPr>
          <w:lang w:val="en-US"/>
        </w:rPr>
      </w:pPr>
      <w:r w:rsidRPr="0062291F">
        <w:rPr>
          <w:lang w:val="en-US"/>
        </w:rPr>
        <w:t xml:space="preserve">In RAN1#111, the following working assumption </w:t>
      </w:r>
      <w:r w:rsidR="006F184D" w:rsidRPr="0062291F">
        <w:rPr>
          <w:lang w:val="en-US"/>
        </w:rPr>
        <w:t>on performance reporting was</w:t>
      </w:r>
      <w:r w:rsidRPr="0062291F">
        <w:rPr>
          <w:lang w:val="en-US"/>
        </w:rPr>
        <w:t xml:space="preserve"> adopted</w:t>
      </w:r>
      <w:r w:rsidR="00DA6066" w:rsidRPr="0062291F">
        <w:rPr>
          <w:lang w:val="en-US"/>
        </w:rPr>
        <w:t xml:space="preserve"> for re-examination at RAN1#112</w:t>
      </w:r>
      <w:r w:rsidR="00EE0390" w:rsidRPr="0062291F">
        <w:rPr>
          <w:lang w:val="en-US"/>
        </w:rPr>
        <w:t>:</w:t>
      </w:r>
    </w:p>
    <w:p w14:paraId="7ED9806A" w14:textId="77777777" w:rsidR="00EE0390" w:rsidRPr="00333A55" w:rsidRDefault="00EE0390" w:rsidP="00EE0390">
      <w:pPr>
        <w:overflowPunct/>
        <w:autoSpaceDE/>
        <w:autoSpaceDN/>
        <w:adjustRightInd/>
        <w:spacing w:after="0"/>
        <w:textAlignment w:val="auto"/>
        <w:rPr>
          <w:rFonts w:eastAsia="Times New Roman"/>
          <w:sz w:val="24"/>
          <w:szCs w:val="24"/>
          <w:lang w:val="en-US"/>
        </w:rPr>
      </w:pPr>
      <w:r w:rsidRPr="0062291F">
        <w:rPr>
          <w:rFonts w:ascii="Times" w:eastAsia="Batang" w:hAnsi="Times"/>
          <w:b/>
          <w:color w:val="001135"/>
          <w:kern w:val="24"/>
          <w:highlight w:val="darkYellow"/>
          <w:lang w:val="en-US"/>
        </w:rPr>
        <w:t>Working assumption</w:t>
      </w:r>
    </w:p>
    <w:p w14:paraId="79206601" w14:textId="77777777" w:rsidR="00EE0390" w:rsidRPr="00333A55" w:rsidRDefault="00EE0390" w:rsidP="00EE0390">
      <w:pPr>
        <w:overflowPunct/>
        <w:autoSpaceDE/>
        <w:autoSpaceDN/>
        <w:adjustRightInd/>
        <w:spacing w:after="0"/>
        <w:rPr>
          <w:rFonts w:eastAsia="Times New Roman"/>
          <w:sz w:val="24"/>
          <w:szCs w:val="24"/>
          <w:lang w:val="en-US"/>
        </w:rPr>
      </w:pPr>
      <w:r w:rsidRPr="0062291F">
        <w:rPr>
          <w:rFonts w:ascii="Times" w:eastAsia="Batang" w:hAnsi="Times"/>
          <w:color w:val="001135"/>
          <w:kern w:val="24"/>
          <w:lang w:val="en-US"/>
        </w:rPr>
        <w:t>For the AI/ML based CSI prediction sub use case, the following initial template is considered for companies to report the evaluation results of AI/ML-based CSI prediction for the case without generalization/scalability verification</w:t>
      </w:r>
    </w:p>
    <w:p w14:paraId="6AF62C2C" w14:textId="77777777" w:rsidR="00EE0390" w:rsidRPr="00333A55" w:rsidRDefault="00EE0390" w:rsidP="00EE0390">
      <w:pPr>
        <w:numPr>
          <w:ilvl w:val="0"/>
          <w:numId w:val="18"/>
        </w:numPr>
        <w:overflowPunct/>
        <w:autoSpaceDE/>
        <w:autoSpaceDN/>
        <w:adjustRightInd/>
        <w:spacing w:after="0"/>
        <w:ind w:left="1267"/>
        <w:contextualSpacing/>
        <w:rPr>
          <w:rFonts w:eastAsia="Times New Roman"/>
          <w:szCs w:val="24"/>
          <w:lang w:val="en-US"/>
        </w:rPr>
      </w:pPr>
      <w:r w:rsidRPr="0062291F">
        <w:rPr>
          <w:rFonts w:ascii="Times" w:eastAsia="Batang" w:hAnsi="Times"/>
          <w:color w:val="001135"/>
          <w:kern w:val="24"/>
          <w:lang w:val="en-US"/>
        </w:rPr>
        <w:t>FFS the description and results for generalization/scalability may need a separate table</w:t>
      </w:r>
    </w:p>
    <w:p w14:paraId="1C5AC982" w14:textId="3ABFFE08" w:rsidR="00EE0390" w:rsidRPr="00BC0F03" w:rsidRDefault="00EE0390" w:rsidP="0062291F">
      <w:pPr>
        <w:numPr>
          <w:ilvl w:val="0"/>
          <w:numId w:val="18"/>
        </w:numPr>
        <w:overflowPunct/>
        <w:autoSpaceDE/>
        <w:autoSpaceDN/>
        <w:adjustRightInd/>
        <w:spacing w:after="0"/>
        <w:ind w:left="1267"/>
        <w:contextualSpacing/>
        <w:rPr>
          <w:rFonts w:eastAsia="Times New Roman"/>
          <w:szCs w:val="24"/>
          <w:lang w:val="en-US"/>
        </w:rPr>
      </w:pPr>
      <w:r w:rsidRPr="0062291F">
        <w:rPr>
          <w:rFonts w:ascii="Times" w:eastAsia="DengXian" w:hAnsi="Times"/>
          <w:color w:val="001135"/>
          <w:kern w:val="24"/>
          <w:lang w:val="en-US"/>
        </w:rPr>
        <w:t xml:space="preserve">FFS whether/how to capture the </w:t>
      </w:r>
      <w:r w:rsidR="00A83275" w:rsidRPr="0062291F">
        <w:rPr>
          <w:rFonts w:ascii="Times" w:eastAsia="DengXian" w:hAnsi="Times"/>
          <w:color w:val="001135"/>
          <w:kern w:val="24"/>
          <w:lang w:val="en-US"/>
        </w:rPr>
        <w:t>multiple</w:t>
      </w:r>
      <w:r w:rsidRPr="0062291F">
        <w:rPr>
          <w:rFonts w:ascii="Times" w:eastAsia="DengXian" w:hAnsi="Times"/>
          <w:color w:val="001135"/>
          <w:kern w:val="24"/>
          <w:lang w:val="en-US"/>
        </w:rPr>
        <w:t xml:space="preserve"> predicted CSI instances and their mapping to slots</w:t>
      </w:r>
    </w:p>
    <w:p w14:paraId="61F14CA7" w14:textId="77777777" w:rsidR="00EE0390" w:rsidRDefault="00EE0390" w:rsidP="00EE0390">
      <w:pPr>
        <w:overflowPunct/>
        <w:autoSpaceDE/>
        <w:autoSpaceDN/>
        <w:adjustRightInd/>
        <w:spacing w:after="0"/>
        <w:contextualSpacing/>
        <w:rPr>
          <w:rFonts w:eastAsia="Times New Roman"/>
          <w:szCs w:val="24"/>
          <w:lang w:val="en-US"/>
        </w:rPr>
      </w:pPr>
    </w:p>
    <w:p w14:paraId="5003A753" w14:textId="1F800179" w:rsidR="006F184D" w:rsidRDefault="00B50EAF" w:rsidP="00EE0390">
      <w:pPr>
        <w:overflowPunct/>
        <w:autoSpaceDE/>
        <w:autoSpaceDN/>
        <w:adjustRightInd/>
        <w:spacing w:after="0"/>
        <w:contextualSpacing/>
        <w:rPr>
          <w:rFonts w:eastAsia="Times New Roman"/>
          <w:szCs w:val="24"/>
          <w:lang w:val="en-US"/>
        </w:rPr>
      </w:pPr>
      <w:r>
        <w:rPr>
          <w:rFonts w:eastAsia="Times New Roman"/>
          <w:szCs w:val="24"/>
          <w:lang w:val="en-US"/>
        </w:rPr>
        <w:t>An important metric</w:t>
      </w:r>
      <w:r w:rsidR="000703CD">
        <w:rPr>
          <w:rFonts w:eastAsia="Times New Roman"/>
          <w:szCs w:val="24"/>
          <w:lang w:val="en-US"/>
        </w:rPr>
        <w:t xml:space="preserve"> which is not covered by the proposed reporting template is the execution latency.  </w:t>
      </w:r>
      <w:r w:rsidR="00A54244">
        <w:rPr>
          <w:rFonts w:eastAsia="Times New Roman"/>
          <w:szCs w:val="24"/>
          <w:lang w:val="en-US"/>
        </w:rPr>
        <w:t>In addition to the effect of the model architecture on latency, t</w:t>
      </w:r>
      <w:r w:rsidR="000703CD">
        <w:rPr>
          <w:rFonts w:eastAsia="Times New Roman"/>
          <w:szCs w:val="24"/>
          <w:lang w:val="en-US"/>
        </w:rPr>
        <w:t xml:space="preserve">he execution latency is </w:t>
      </w:r>
      <w:r w:rsidR="003D4D7B">
        <w:rPr>
          <w:rFonts w:eastAsia="Times New Roman"/>
          <w:szCs w:val="24"/>
          <w:lang w:val="en-US"/>
        </w:rPr>
        <w:t xml:space="preserve">also </w:t>
      </w:r>
      <w:r w:rsidR="000703CD">
        <w:rPr>
          <w:rFonts w:eastAsia="Times New Roman"/>
          <w:szCs w:val="24"/>
          <w:lang w:val="en-US"/>
        </w:rPr>
        <w:t xml:space="preserve">affected by the processing power of the UE </w:t>
      </w:r>
      <w:r w:rsidR="007747D9">
        <w:rPr>
          <w:rFonts w:eastAsia="Times New Roman"/>
          <w:szCs w:val="24"/>
          <w:lang w:val="en-US"/>
        </w:rPr>
        <w:t xml:space="preserve">so that execution latency </w:t>
      </w:r>
      <w:r w:rsidR="00CE36FD">
        <w:rPr>
          <w:rFonts w:eastAsia="Times New Roman"/>
          <w:szCs w:val="24"/>
          <w:lang w:val="en-US"/>
        </w:rPr>
        <w:t xml:space="preserve">could be considered as </w:t>
      </w:r>
      <w:r w:rsidR="00866ED4">
        <w:rPr>
          <w:rFonts w:eastAsia="Times New Roman"/>
          <w:szCs w:val="24"/>
          <w:lang w:val="en-US"/>
        </w:rPr>
        <w:t>a UE capability</w:t>
      </w:r>
      <w:r w:rsidR="009D40DE">
        <w:rPr>
          <w:rFonts w:eastAsia="Times New Roman"/>
          <w:szCs w:val="24"/>
          <w:lang w:val="en-US"/>
        </w:rPr>
        <w:t xml:space="preserve">.  The reporting of execution </w:t>
      </w:r>
      <w:r w:rsidR="002043C5">
        <w:rPr>
          <w:rFonts w:eastAsia="Times New Roman"/>
          <w:szCs w:val="24"/>
          <w:lang w:val="en-US"/>
        </w:rPr>
        <w:t xml:space="preserve">latency for a </w:t>
      </w:r>
      <w:r w:rsidR="006D6CFD">
        <w:rPr>
          <w:rFonts w:eastAsia="Times New Roman"/>
          <w:szCs w:val="24"/>
          <w:lang w:val="en-US"/>
        </w:rPr>
        <w:t>given model would then depend on the implementation p</w:t>
      </w:r>
      <w:r w:rsidR="00851D88">
        <w:rPr>
          <w:rFonts w:eastAsia="Times New Roman"/>
          <w:szCs w:val="24"/>
          <w:lang w:val="en-US"/>
        </w:rPr>
        <w:t>latform assumed in the U</w:t>
      </w:r>
      <w:r w:rsidR="00C06E1E">
        <w:rPr>
          <w:rFonts w:eastAsia="Times New Roman"/>
          <w:szCs w:val="24"/>
          <w:lang w:val="en-US"/>
        </w:rPr>
        <w:t>E</w:t>
      </w:r>
      <w:r w:rsidR="003D4D7B">
        <w:rPr>
          <w:rFonts w:eastAsia="Times New Roman"/>
          <w:szCs w:val="24"/>
          <w:lang w:val="en-US"/>
        </w:rPr>
        <w:t xml:space="preserve">, if it is reported </w:t>
      </w:r>
      <w:r w:rsidR="00271697">
        <w:rPr>
          <w:rFonts w:eastAsia="Times New Roman"/>
          <w:szCs w:val="24"/>
          <w:lang w:val="en-US"/>
        </w:rPr>
        <w:t xml:space="preserve">in time units.  </w:t>
      </w:r>
      <w:r w:rsidR="00F81951">
        <w:rPr>
          <w:rFonts w:eastAsia="Times New Roman"/>
          <w:szCs w:val="24"/>
          <w:lang w:val="en-US"/>
        </w:rPr>
        <w:t xml:space="preserve">One possible solution </w:t>
      </w:r>
      <w:r w:rsidR="003058B2">
        <w:rPr>
          <w:rFonts w:eastAsia="Times New Roman"/>
          <w:szCs w:val="24"/>
          <w:lang w:val="en-US"/>
        </w:rPr>
        <w:t>is to report a measure of the sequential calculation depth</w:t>
      </w:r>
      <w:r w:rsidR="00183F10">
        <w:rPr>
          <w:rFonts w:eastAsia="Times New Roman"/>
          <w:szCs w:val="24"/>
          <w:lang w:val="en-US"/>
        </w:rPr>
        <w:t xml:space="preserve"> </w:t>
      </w:r>
      <w:r w:rsidR="00476D8F">
        <w:rPr>
          <w:rFonts w:eastAsia="Times New Roman"/>
          <w:szCs w:val="24"/>
          <w:lang w:val="en-US"/>
        </w:rPr>
        <w:t>of the</w:t>
      </w:r>
      <w:r w:rsidR="00A010E3">
        <w:rPr>
          <w:rFonts w:eastAsia="Times New Roman"/>
          <w:szCs w:val="24"/>
          <w:lang w:val="en-US"/>
        </w:rPr>
        <w:t xml:space="preserve"> model</w:t>
      </w:r>
      <w:r w:rsidR="00F27FFB">
        <w:rPr>
          <w:rFonts w:eastAsia="Times New Roman"/>
          <w:szCs w:val="24"/>
          <w:lang w:val="en-US"/>
        </w:rPr>
        <w:t xml:space="preserve">, such as the number of layers in the </w:t>
      </w:r>
      <w:r w:rsidR="00F27FFB">
        <w:rPr>
          <w:rFonts w:eastAsia="Times New Roman"/>
          <w:szCs w:val="24"/>
          <w:lang w:val="en-US"/>
        </w:rPr>
        <w:lastRenderedPageBreak/>
        <w:t>model</w:t>
      </w:r>
      <w:r w:rsidR="003066D6">
        <w:rPr>
          <w:rFonts w:eastAsia="Times New Roman"/>
          <w:szCs w:val="24"/>
          <w:lang w:val="en-US"/>
        </w:rPr>
        <w:t>.  Th</w:t>
      </w:r>
      <w:r w:rsidR="007C3732">
        <w:rPr>
          <w:rFonts w:eastAsia="Times New Roman"/>
          <w:szCs w:val="24"/>
          <w:lang w:val="en-US"/>
        </w:rPr>
        <w:t>is measure</w:t>
      </w:r>
      <w:r w:rsidR="007A55DF">
        <w:rPr>
          <w:rFonts w:eastAsia="Times New Roman"/>
          <w:szCs w:val="24"/>
          <w:lang w:val="en-US"/>
        </w:rPr>
        <w:t xml:space="preserve"> is independent of </w:t>
      </w:r>
      <w:r w:rsidR="0044544A">
        <w:rPr>
          <w:rFonts w:eastAsia="Times New Roman"/>
          <w:szCs w:val="24"/>
          <w:lang w:val="en-US"/>
        </w:rPr>
        <w:t>time but</w:t>
      </w:r>
      <w:r w:rsidR="007A55DF">
        <w:rPr>
          <w:rFonts w:eastAsia="Times New Roman"/>
          <w:szCs w:val="24"/>
          <w:lang w:val="en-US"/>
        </w:rPr>
        <w:t xml:space="preserve"> can be use</w:t>
      </w:r>
      <w:r w:rsidR="00BC1748">
        <w:rPr>
          <w:rFonts w:eastAsia="Times New Roman"/>
          <w:szCs w:val="24"/>
          <w:lang w:val="en-US"/>
        </w:rPr>
        <w:t xml:space="preserve">d </w:t>
      </w:r>
      <w:r w:rsidR="00126DC8">
        <w:rPr>
          <w:rFonts w:eastAsia="Times New Roman"/>
          <w:szCs w:val="24"/>
          <w:lang w:val="en-US"/>
        </w:rPr>
        <w:t>as</w:t>
      </w:r>
      <w:r w:rsidR="00FF6808">
        <w:rPr>
          <w:rFonts w:eastAsia="Times New Roman"/>
          <w:szCs w:val="24"/>
          <w:lang w:val="en-US"/>
        </w:rPr>
        <w:t xml:space="preserve"> a</w:t>
      </w:r>
      <w:r w:rsidR="00370D2C">
        <w:rPr>
          <w:rFonts w:eastAsia="Times New Roman"/>
          <w:szCs w:val="24"/>
          <w:lang w:val="en-US"/>
        </w:rPr>
        <w:t>n indicator of execution latency whe</w:t>
      </w:r>
      <w:r w:rsidR="00E902EA">
        <w:rPr>
          <w:rFonts w:eastAsia="Times New Roman"/>
          <w:szCs w:val="24"/>
          <w:lang w:val="en-US"/>
        </w:rPr>
        <w:t>n coupled with an assumption on the UE processing capability.</w:t>
      </w:r>
    </w:p>
    <w:p w14:paraId="38C1D2C3" w14:textId="77777777" w:rsidR="008E5DB7" w:rsidRDefault="008E5DB7" w:rsidP="00EE0390">
      <w:pPr>
        <w:overflowPunct/>
        <w:autoSpaceDE/>
        <w:autoSpaceDN/>
        <w:adjustRightInd/>
        <w:spacing w:after="0"/>
        <w:contextualSpacing/>
        <w:rPr>
          <w:rFonts w:eastAsia="Times New Roman"/>
          <w:szCs w:val="24"/>
          <w:lang w:val="en-US"/>
        </w:rPr>
      </w:pPr>
    </w:p>
    <w:p w14:paraId="65A41042" w14:textId="21DFFEA7" w:rsidR="008E5DB7" w:rsidRPr="00FF1921" w:rsidRDefault="008E5DB7" w:rsidP="00EE0390">
      <w:pPr>
        <w:overflowPunct/>
        <w:autoSpaceDE/>
        <w:autoSpaceDN/>
        <w:adjustRightInd/>
        <w:spacing w:after="0"/>
        <w:contextualSpacing/>
        <w:rPr>
          <w:rFonts w:eastAsia="Times New Roman"/>
          <w:szCs w:val="24"/>
          <w:lang w:val="en-US"/>
        </w:rPr>
      </w:pPr>
      <w:r w:rsidRPr="0062291F">
        <w:rPr>
          <w:rFonts w:eastAsia="Times New Roman"/>
          <w:b/>
          <w:i/>
          <w:szCs w:val="24"/>
          <w:lang w:val="en-US"/>
        </w:rPr>
        <w:t>Proposal</w:t>
      </w:r>
      <w:r w:rsidR="00827785" w:rsidRPr="0062291F">
        <w:rPr>
          <w:rFonts w:eastAsia="Times New Roman"/>
          <w:b/>
          <w:i/>
          <w:szCs w:val="24"/>
          <w:lang w:val="en-US"/>
        </w:rPr>
        <w:t xml:space="preserve"> </w:t>
      </w:r>
      <w:r w:rsidR="00B36549" w:rsidRPr="0062291F">
        <w:rPr>
          <w:rFonts w:eastAsia="Times New Roman"/>
          <w:b/>
          <w:bCs/>
          <w:i/>
          <w:iCs/>
          <w:szCs w:val="24"/>
          <w:lang w:val="en-US"/>
        </w:rPr>
        <w:t>10</w:t>
      </w:r>
      <w:r w:rsidRPr="0062291F">
        <w:rPr>
          <w:rFonts w:eastAsia="Times New Roman"/>
          <w:b/>
          <w:i/>
          <w:szCs w:val="24"/>
          <w:lang w:val="en-US"/>
        </w:rPr>
        <w:t xml:space="preserve">:  </w:t>
      </w:r>
      <w:r w:rsidR="00FF1921" w:rsidRPr="0062291F">
        <w:rPr>
          <w:rFonts w:eastAsia="Times New Roman"/>
          <w:szCs w:val="24"/>
          <w:lang w:val="en-US"/>
        </w:rPr>
        <w:t xml:space="preserve">Adopt a measure </w:t>
      </w:r>
      <w:r w:rsidR="00FF1921">
        <w:rPr>
          <w:rFonts w:eastAsia="Times New Roman"/>
          <w:szCs w:val="24"/>
          <w:lang w:val="en-US"/>
        </w:rPr>
        <w:t>of execution latency</w:t>
      </w:r>
      <w:r w:rsidR="00600631">
        <w:rPr>
          <w:rFonts w:eastAsia="Times New Roman"/>
          <w:szCs w:val="24"/>
          <w:lang w:val="en-US"/>
        </w:rPr>
        <w:t xml:space="preserve"> </w:t>
      </w:r>
      <w:r w:rsidR="0044544A">
        <w:rPr>
          <w:rFonts w:eastAsia="Times New Roman"/>
          <w:szCs w:val="24"/>
          <w:lang w:val="en-US"/>
        </w:rPr>
        <w:t xml:space="preserve">and </w:t>
      </w:r>
      <w:r w:rsidR="00672B81">
        <w:rPr>
          <w:rFonts w:eastAsia="Times New Roman"/>
          <w:szCs w:val="24"/>
          <w:lang w:val="en-US"/>
        </w:rPr>
        <w:t xml:space="preserve">include it in the </w:t>
      </w:r>
      <w:r w:rsidR="007A115D">
        <w:rPr>
          <w:rFonts w:eastAsia="Times New Roman"/>
          <w:szCs w:val="24"/>
          <w:lang w:val="en-US"/>
        </w:rPr>
        <w:t>performance reporting template</w:t>
      </w:r>
      <w:r w:rsidR="006A4371">
        <w:rPr>
          <w:rFonts w:eastAsia="Times New Roman"/>
          <w:szCs w:val="24"/>
          <w:lang w:val="en-US"/>
        </w:rPr>
        <w:t xml:space="preserve"> for CSI prediction.</w:t>
      </w:r>
    </w:p>
    <w:p w14:paraId="6CF32068" w14:textId="77777777" w:rsidR="00EE0390" w:rsidRPr="00363079" w:rsidRDefault="00EE0390" w:rsidP="1506B78D">
      <w:pPr>
        <w:jc w:val="both"/>
        <w:rPr>
          <w:lang w:val="en-US"/>
        </w:rPr>
      </w:pPr>
    </w:p>
    <w:p w14:paraId="34463B4F" w14:textId="3C5FC38A" w:rsidR="1506B78D" w:rsidRPr="00363079" w:rsidRDefault="1506B78D" w:rsidP="1506B78D">
      <w:pPr>
        <w:pStyle w:val="Heading3"/>
        <w:rPr>
          <w:lang w:val="en-US"/>
        </w:rPr>
      </w:pPr>
      <w:r w:rsidRPr="00363079">
        <w:rPr>
          <w:rFonts w:eastAsia="Arial" w:cs="Arial"/>
          <w:szCs w:val="28"/>
          <w:lang w:val="en-US"/>
        </w:rPr>
        <w:t>Simulation Results</w:t>
      </w:r>
    </w:p>
    <w:p w14:paraId="00460810" w14:textId="3FA4713C" w:rsidR="1506B78D" w:rsidRPr="00363079" w:rsidRDefault="1506B78D" w:rsidP="004E3E8D">
      <w:pPr>
        <w:jc w:val="both"/>
        <w:rPr>
          <w:lang w:val="en-US"/>
        </w:rPr>
      </w:pPr>
      <w:r w:rsidRPr="00363079">
        <w:rPr>
          <w:rFonts w:eastAsia="Times New Roman"/>
          <w:lang w:val="en-US"/>
        </w:rPr>
        <w:t>In the following, we provide simulation results to discuss some specific aspects like the impact of</w:t>
      </w:r>
      <w:r w:rsidR="00B324C5" w:rsidRPr="00363079">
        <w:rPr>
          <w:rFonts w:eastAsia="Times New Roman"/>
          <w:lang w:val="en-US"/>
        </w:rPr>
        <w:t xml:space="preserve"> the</w:t>
      </w:r>
      <w:r w:rsidRPr="00363079">
        <w:rPr>
          <w:rFonts w:eastAsia="Times New Roman"/>
          <w:lang w:val="en-US"/>
        </w:rPr>
        <w:t xml:space="preserve"> number of observation time steps, the number of observed subcarriers in the frequency domain</w:t>
      </w:r>
      <w:r w:rsidR="00D66A28">
        <w:rPr>
          <w:rFonts w:eastAsia="Times New Roman"/>
          <w:lang w:val="en-US"/>
        </w:rPr>
        <w:t>, and</w:t>
      </w:r>
      <w:r w:rsidRPr="00363079">
        <w:rPr>
          <w:rFonts w:eastAsia="Times New Roman"/>
          <w:lang w:val="en-US"/>
        </w:rPr>
        <w:t xml:space="preserve"> the benefit of interpolation in </w:t>
      </w:r>
      <w:r w:rsidR="00D66A28">
        <w:rPr>
          <w:rFonts w:eastAsia="Times New Roman"/>
          <w:lang w:val="en-US"/>
        </w:rPr>
        <w:t xml:space="preserve">the </w:t>
      </w:r>
      <w:r w:rsidRPr="00363079">
        <w:rPr>
          <w:rFonts w:eastAsia="Times New Roman"/>
          <w:lang w:val="en-US"/>
        </w:rPr>
        <w:t xml:space="preserve">time domain.  </w:t>
      </w:r>
    </w:p>
    <w:p w14:paraId="4A94D235" w14:textId="68F3E74B" w:rsidR="1506B78D" w:rsidRPr="00363079" w:rsidRDefault="1506B78D" w:rsidP="004E3E8D">
      <w:pPr>
        <w:jc w:val="both"/>
        <w:rPr>
          <w:lang w:val="en-US"/>
        </w:rPr>
      </w:pPr>
      <w:r w:rsidRPr="00363079">
        <w:rPr>
          <w:rFonts w:eastAsia="Times New Roman"/>
          <w:lang w:val="en-US"/>
        </w:rPr>
        <w:t>The most basic assumption for</w:t>
      </w:r>
      <w:r w:rsidRPr="00363079" w:rsidDel="00186C46">
        <w:rPr>
          <w:rFonts w:eastAsia="Times New Roman"/>
          <w:lang w:val="en-US"/>
        </w:rPr>
        <w:t xml:space="preserve"> </w:t>
      </w:r>
      <w:r w:rsidRPr="00363079">
        <w:rPr>
          <w:rFonts w:eastAsia="Times New Roman"/>
          <w:lang w:val="en-US"/>
        </w:rPr>
        <w:t xml:space="preserve">channel prediction is to do it per </w:t>
      </w:r>
      <w:r w:rsidR="00CE6321">
        <w:rPr>
          <w:rFonts w:eastAsia="Times New Roman"/>
          <w:lang w:val="en-US"/>
        </w:rPr>
        <w:t>antenna port (</w:t>
      </w:r>
      <w:r w:rsidRPr="00363079">
        <w:rPr>
          <w:rFonts w:eastAsia="Times New Roman"/>
          <w:lang w:val="en-US"/>
        </w:rPr>
        <w:t>AP</w:t>
      </w:r>
      <w:r w:rsidR="00CE6321">
        <w:rPr>
          <w:rFonts w:eastAsia="Times New Roman"/>
          <w:lang w:val="en-US"/>
        </w:rPr>
        <w:t>)</w:t>
      </w:r>
      <w:r w:rsidRPr="00363079">
        <w:rPr>
          <w:rFonts w:eastAsia="Times New Roman"/>
          <w:lang w:val="en-US"/>
        </w:rPr>
        <w:t xml:space="preserve"> or per beam pair, where the best beam pairs between UE and gNB are then inferred from the related beam management, which is not part of this sub-use case. To each AP, the gNB regularly transmits the AP-specific CSI-RS. Ideally, for optimum channel estimation and prediction performance, the gNB transmits the CSI-RS over the full RF bandwidth, i.e., over all PRBs. </w:t>
      </w:r>
    </w:p>
    <w:p w14:paraId="7E084EBE" w14:textId="01710328" w:rsidR="1506B78D" w:rsidRPr="00363079" w:rsidRDefault="1506B78D" w:rsidP="004E3E8D">
      <w:pPr>
        <w:jc w:val="both"/>
        <w:rPr>
          <w:lang w:val="en-US"/>
        </w:rPr>
      </w:pPr>
      <w:r w:rsidRPr="00363079">
        <w:rPr>
          <w:rFonts w:eastAsia="Times New Roman"/>
          <w:lang w:val="en-US"/>
        </w:rPr>
        <w:t>Obviously, this needs a sequence of consecutive CSI-RS signals tracked by the moving UE, which should follow some predefined spatial tracks.</w:t>
      </w:r>
    </w:p>
    <w:p w14:paraId="38156385" w14:textId="45593975" w:rsidR="00C171FA" w:rsidRPr="00493370" w:rsidRDefault="1506B78D" w:rsidP="0062291F">
      <w:pPr>
        <w:jc w:val="both"/>
        <w:rPr>
          <w:lang w:val="en-US"/>
        </w:rPr>
      </w:pPr>
      <w:r w:rsidRPr="00363079">
        <w:rPr>
          <w:rFonts w:eastAsia="Times New Roman"/>
          <w:lang w:val="en-US"/>
        </w:rPr>
        <w:t xml:space="preserve">Some initial channel prediction methods have been implemented based on a single neural network as described above and given in </w:t>
      </w:r>
      <w:r w:rsidR="00112DE8" w:rsidRPr="00E13EBF">
        <w:rPr>
          <w:rFonts w:eastAsia="Times New Roman"/>
          <w:lang w:val="en-US"/>
        </w:rPr>
        <w:fldChar w:fldCharType="begin"/>
      </w:r>
      <w:r w:rsidR="00112DE8">
        <w:rPr>
          <w:rFonts w:eastAsia="Times New Roman"/>
          <w:lang w:val="en-US"/>
        </w:rPr>
        <w:instrText xml:space="preserve"> REF _Ref127401226 \h </w:instrText>
      </w:r>
      <w:r w:rsidR="00112DE8" w:rsidRPr="00E13EBF">
        <w:rPr>
          <w:rFonts w:eastAsia="Times New Roman"/>
          <w:lang w:val="en-US"/>
        </w:rPr>
      </w:r>
      <w:r w:rsidR="00112DE8" w:rsidRPr="00E13EBF">
        <w:rPr>
          <w:rFonts w:eastAsia="Times New Roman"/>
          <w:lang w:val="en-US"/>
        </w:rPr>
        <w:fldChar w:fldCharType="separate"/>
      </w:r>
      <w:r w:rsidR="003F3131" w:rsidRPr="0062291F">
        <w:rPr>
          <w:lang w:val="en-US"/>
        </w:rPr>
        <w:t xml:space="preserve">Table </w:t>
      </w:r>
      <w:r w:rsidR="00CB5396">
        <w:rPr>
          <w:noProof/>
          <w:lang w:val="en-US"/>
        </w:rPr>
        <w:t>9</w:t>
      </w:r>
      <w:r w:rsidR="00112DE8" w:rsidRPr="00E13EBF">
        <w:rPr>
          <w:rFonts w:eastAsia="Times New Roman"/>
          <w:lang w:val="en-US"/>
        </w:rPr>
        <w:fldChar w:fldCharType="end"/>
      </w:r>
      <w:r w:rsidR="004F2C97">
        <w:rPr>
          <w:rFonts w:eastAsia="Times New Roman"/>
          <w:lang w:val="en-US"/>
        </w:rPr>
        <w:t>.</w:t>
      </w:r>
      <w:r w:rsidRPr="00363079">
        <w:rPr>
          <w:rFonts w:eastAsia="Times New Roman"/>
          <w:lang w:val="en-US"/>
        </w:rPr>
        <w:t xml:space="preserve"> </w:t>
      </w:r>
    </w:p>
    <w:p w14:paraId="690729F1" w14:textId="5696A2D6" w:rsidR="00112DE8" w:rsidRPr="0062291F" w:rsidRDefault="00112DE8" w:rsidP="0062291F">
      <w:pPr>
        <w:pStyle w:val="Caption"/>
        <w:keepNext/>
        <w:jc w:val="center"/>
        <w:rPr>
          <w:lang w:val="en-US"/>
        </w:rPr>
      </w:pPr>
      <w:bookmarkStart w:id="30" w:name="_Ref127401226"/>
      <w:r w:rsidRPr="0062291F">
        <w:rPr>
          <w:lang w:val="en-US"/>
        </w:rPr>
        <w:t xml:space="preserve">Table </w:t>
      </w:r>
      <w:r w:rsidR="00266ABD" w:rsidRPr="0062291F">
        <w:rPr>
          <w:lang w:val="en-US"/>
        </w:rPr>
        <w:fldChar w:fldCharType="begin"/>
      </w:r>
      <w:r w:rsidR="00266ABD" w:rsidRPr="0062291F">
        <w:rPr>
          <w:lang w:val="en-US"/>
        </w:rPr>
        <w:instrText xml:space="preserve"> SEQ Table \* ARABIC </w:instrText>
      </w:r>
      <w:r w:rsidR="00266ABD" w:rsidRPr="0062291F">
        <w:rPr>
          <w:lang w:val="en-US"/>
        </w:rPr>
        <w:fldChar w:fldCharType="separate"/>
      </w:r>
      <w:r w:rsidR="00CB5396">
        <w:rPr>
          <w:noProof/>
          <w:lang w:val="en-US"/>
        </w:rPr>
        <w:t>9</w:t>
      </w:r>
      <w:r w:rsidR="00266ABD" w:rsidRPr="0062291F">
        <w:rPr>
          <w:lang w:val="en-US"/>
        </w:rPr>
        <w:fldChar w:fldCharType="end"/>
      </w:r>
      <w:bookmarkEnd w:id="30"/>
      <w:r w:rsidRPr="0062291F">
        <w:rPr>
          <w:lang w:val="en-US"/>
        </w:rPr>
        <w:t>: CSI Prediction Parameters</w:t>
      </w:r>
    </w:p>
    <w:tbl>
      <w:tblPr>
        <w:tblW w:w="0" w:type="auto"/>
        <w:jc w:val="center"/>
        <w:tblLayout w:type="fixed"/>
        <w:tblCellMar>
          <w:top w:w="43" w:type="dxa"/>
          <w:left w:w="86" w:type="dxa"/>
          <w:bottom w:w="43" w:type="dxa"/>
          <w:right w:w="86" w:type="dxa"/>
        </w:tblCellMar>
        <w:tblLook w:val="04A0" w:firstRow="1" w:lastRow="0" w:firstColumn="1" w:lastColumn="0" w:noHBand="0" w:noVBand="1"/>
      </w:tblPr>
      <w:tblGrid>
        <w:gridCol w:w="3105"/>
        <w:gridCol w:w="6195"/>
      </w:tblGrid>
      <w:tr w:rsidR="1506B78D" w:rsidRPr="00BE6411" w14:paraId="606FB0A8" w14:textId="77777777" w:rsidTr="00D66A28">
        <w:trPr>
          <w:jc w:val="center"/>
        </w:trPr>
        <w:tc>
          <w:tcPr>
            <w:tcW w:w="3105"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2D8350FC" w14:textId="74F9A5B4" w:rsidR="1506B78D" w:rsidRPr="00363079" w:rsidRDefault="1506B78D" w:rsidP="00D66A28">
            <w:pPr>
              <w:spacing w:after="0"/>
              <w:rPr>
                <w:lang w:val="en-US"/>
              </w:rPr>
            </w:pPr>
            <w:r w:rsidRPr="00363079">
              <w:rPr>
                <w:rFonts w:eastAsia="Times New Roman"/>
                <w:b/>
                <w:bCs/>
                <w:sz w:val="18"/>
                <w:szCs w:val="18"/>
                <w:lang w:val="en-US"/>
              </w:rPr>
              <w:t>Parame</w:t>
            </w:r>
            <w:r w:rsidRPr="00363079">
              <w:rPr>
                <w:rFonts w:eastAsia="Times New Roman"/>
                <w:b/>
                <w:bCs/>
                <w:color w:val="000000" w:themeColor="text1"/>
                <w:sz w:val="18"/>
                <w:szCs w:val="18"/>
                <w:lang w:val="en-US"/>
              </w:rPr>
              <w:t>ter</w:t>
            </w:r>
          </w:p>
        </w:tc>
        <w:tc>
          <w:tcPr>
            <w:tcW w:w="6195"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77346EFA" w14:textId="2ECB6EC0" w:rsidR="1506B78D" w:rsidRPr="00363079" w:rsidRDefault="1506B78D" w:rsidP="00D66A28">
            <w:pPr>
              <w:spacing w:after="0"/>
              <w:rPr>
                <w:lang w:val="en-US"/>
              </w:rPr>
            </w:pPr>
            <w:r w:rsidRPr="00363079">
              <w:rPr>
                <w:rFonts w:eastAsia="Times New Roman"/>
                <w:b/>
                <w:bCs/>
                <w:color w:val="000000" w:themeColor="text1"/>
                <w:sz w:val="18"/>
                <w:szCs w:val="18"/>
                <w:lang w:val="en-US"/>
              </w:rPr>
              <w:t>Value</w:t>
            </w:r>
          </w:p>
        </w:tc>
      </w:tr>
      <w:tr w:rsidR="1506B78D" w:rsidRPr="00BE6411" w14:paraId="1EC575D9" w14:textId="77777777" w:rsidTr="00D66A28">
        <w:trPr>
          <w:jc w:val="center"/>
        </w:trPr>
        <w:tc>
          <w:tcPr>
            <w:tcW w:w="3105" w:type="dxa"/>
            <w:tcBorders>
              <w:top w:val="single" w:sz="8" w:space="0" w:color="auto"/>
              <w:left w:val="single" w:sz="8" w:space="0" w:color="auto"/>
              <w:bottom w:val="single" w:sz="8" w:space="0" w:color="auto"/>
              <w:right w:val="single" w:sz="8" w:space="0" w:color="auto"/>
            </w:tcBorders>
            <w:vAlign w:val="center"/>
          </w:tcPr>
          <w:p w14:paraId="7A0EF22C" w14:textId="1EE5EB59" w:rsidR="1506B78D" w:rsidRPr="00363079" w:rsidRDefault="1506B78D" w:rsidP="00D66A28">
            <w:pPr>
              <w:spacing w:after="0"/>
              <w:rPr>
                <w:lang w:val="en-US"/>
              </w:rPr>
            </w:pPr>
            <w:r w:rsidRPr="00363079">
              <w:rPr>
                <w:rFonts w:eastAsia="Times New Roman"/>
                <w:sz w:val="18"/>
                <w:szCs w:val="18"/>
                <w:lang w:val="en-US"/>
              </w:rPr>
              <w:t>Training data</w:t>
            </w:r>
          </w:p>
        </w:tc>
        <w:tc>
          <w:tcPr>
            <w:tcW w:w="6195" w:type="dxa"/>
            <w:tcBorders>
              <w:top w:val="single" w:sz="8" w:space="0" w:color="auto"/>
              <w:left w:val="single" w:sz="8" w:space="0" w:color="auto"/>
              <w:bottom w:val="single" w:sz="8" w:space="0" w:color="auto"/>
              <w:right w:val="single" w:sz="8" w:space="0" w:color="auto"/>
            </w:tcBorders>
            <w:vAlign w:val="center"/>
          </w:tcPr>
          <w:p w14:paraId="2C411128" w14:textId="7873CA08" w:rsidR="1506B78D" w:rsidRPr="00363079" w:rsidRDefault="1506B78D" w:rsidP="00D66A28">
            <w:pPr>
              <w:spacing w:after="0" w:line="257" w:lineRule="auto"/>
              <w:rPr>
                <w:lang w:val="en-US"/>
              </w:rPr>
            </w:pPr>
            <w:r w:rsidRPr="00363079">
              <w:rPr>
                <w:rFonts w:eastAsia="Times New Roman"/>
                <w:sz w:val="18"/>
                <w:szCs w:val="18"/>
                <w:lang w:val="en-US"/>
              </w:rPr>
              <w:t>Simulated channels EVA7 using the MATLAB LTE Toolbox</w:t>
            </w:r>
          </w:p>
        </w:tc>
      </w:tr>
      <w:tr w:rsidR="1506B78D" w:rsidRPr="00BE6411" w14:paraId="0B47DDF1" w14:textId="77777777" w:rsidTr="00D66A28">
        <w:trPr>
          <w:jc w:val="center"/>
        </w:trPr>
        <w:tc>
          <w:tcPr>
            <w:tcW w:w="3105" w:type="dxa"/>
            <w:tcBorders>
              <w:top w:val="single" w:sz="8" w:space="0" w:color="auto"/>
              <w:left w:val="single" w:sz="8" w:space="0" w:color="auto"/>
              <w:bottom w:val="single" w:sz="8" w:space="0" w:color="auto"/>
              <w:right w:val="single" w:sz="8" w:space="0" w:color="auto"/>
            </w:tcBorders>
            <w:vAlign w:val="center"/>
          </w:tcPr>
          <w:p w14:paraId="68687513" w14:textId="08264BC0" w:rsidR="1506B78D" w:rsidRPr="00363079" w:rsidRDefault="1506B78D" w:rsidP="00D66A28">
            <w:pPr>
              <w:spacing w:after="0"/>
              <w:rPr>
                <w:lang w:val="en-US"/>
              </w:rPr>
            </w:pPr>
            <w:r w:rsidRPr="00363079">
              <w:rPr>
                <w:rFonts w:eastAsia="Times New Roman"/>
                <w:sz w:val="18"/>
                <w:szCs w:val="18"/>
                <w:lang w:val="en-US"/>
              </w:rPr>
              <w:t>ML algorithm</w:t>
            </w:r>
          </w:p>
        </w:tc>
        <w:tc>
          <w:tcPr>
            <w:tcW w:w="6195" w:type="dxa"/>
            <w:tcBorders>
              <w:top w:val="single" w:sz="8" w:space="0" w:color="auto"/>
              <w:left w:val="single" w:sz="8" w:space="0" w:color="auto"/>
              <w:bottom w:val="single" w:sz="8" w:space="0" w:color="auto"/>
              <w:right w:val="single" w:sz="8" w:space="0" w:color="auto"/>
            </w:tcBorders>
            <w:vAlign w:val="center"/>
          </w:tcPr>
          <w:p w14:paraId="0A95E87D" w14:textId="5154EA41" w:rsidR="1506B78D" w:rsidRPr="00363079" w:rsidRDefault="1506B78D" w:rsidP="00D66A28">
            <w:pPr>
              <w:spacing w:after="0" w:line="257" w:lineRule="auto"/>
              <w:rPr>
                <w:lang w:val="en-US"/>
              </w:rPr>
            </w:pPr>
            <w:r w:rsidRPr="00363079">
              <w:rPr>
                <w:rFonts w:eastAsia="Times New Roman"/>
                <w:sz w:val="18"/>
                <w:szCs w:val="18"/>
                <w:lang w:val="en-US"/>
              </w:rPr>
              <w:t>RNN / LSTM: 10 LSTM cells followed by one dense layer</w:t>
            </w:r>
          </w:p>
          <w:p w14:paraId="148AB9FA" w14:textId="42AB68A5" w:rsidR="1506B78D" w:rsidRPr="00363079" w:rsidRDefault="1506B78D" w:rsidP="00D66A28">
            <w:pPr>
              <w:spacing w:after="0" w:line="257" w:lineRule="auto"/>
              <w:rPr>
                <w:lang w:val="en-US"/>
              </w:rPr>
            </w:pPr>
            <w:r w:rsidRPr="00363079">
              <w:rPr>
                <w:rFonts w:eastAsia="Times New Roman"/>
                <w:sz w:val="18"/>
                <w:szCs w:val="18"/>
                <w:lang w:val="en-US"/>
              </w:rPr>
              <w:t>Activation function: tanh</w:t>
            </w:r>
          </w:p>
          <w:p w14:paraId="754ED3B7" w14:textId="64E31A4E" w:rsidR="1506B78D" w:rsidRPr="00363079" w:rsidRDefault="1506B78D" w:rsidP="00D66A28">
            <w:pPr>
              <w:spacing w:after="0" w:line="257" w:lineRule="auto"/>
              <w:rPr>
                <w:lang w:val="en-US"/>
              </w:rPr>
            </w:pPr>
            <w:r w:rsidRPr="00363079">
              <w:rPr>
                <w:rFonts w:eastAsia="Times New Roman"/>
                <w:sz w:val="18"/>
                <w:szCs w:val="18"/>
                <w:lang w:val="en-US"/>
              </w:rPr>
              <w:t>Training epochs: 25</w:t>
            </w:r>
          </w:p>
          <w:p w14:paraId="26D7363B" w14:textId="087BCF67" w:rsidR="1506B78D" w:rsidRPr="00363079" w:rsidRDefault="1506B78D" w:rsidP="00D66A28">
            <w:pPr>
              <w:spacing w:after="0" w:line="257" w:lineRule="auto"/>
              <w:rPr>
                <w:lang w:val="en-US"/>
              </w:rPr>
            </w:pPr>
            <w:r w:rsidRPr="00363079">
              <w:rPr>
                <w:rFonts w:eastAsia="Times New Roman"/>
                <w:sz w:val="18"/>
                <w:szCs w:val="18"/>
                <w:lang w:val="en-US"/>
              </w:rPr>
              <w:t>Batch size: 1 sample</w:t>
            </w:r>
          </w:p>
          <w:p w14:paraId="76A1363B" w14:textId="78AC0D7C" w:rsidR="1506B78D" w:rsidRPr="00363079" w:rsidRDefault="1506B78D" w:rsidP="00D66A28">
            <w:pPr>
              <w:spacing w:after="0" w:line="257" w:lineRule="auto"/>
              <w:rPr>
                <w:lang w:val="en-US"/>
              </w:rPr>
            </w:pPr>
            <w:r w:rsidRPr="00363079">
              <w:rPr>
                <w:rFonts w:eastAsia="Times New Roman"/>
                <w:sz w:val="18"/>
                <w:szCs w:val="18"/>
                <w:lang w:val="en-US"/>
              </w:rPr>
              <w:t>Loss function: MSE</w:t>
            </w:r>
          </w:p>
        </w:tc>
      </w:tr>
      <w:tr w:rsidR="1506B78D" w:rsidRPr="00BE6411" w14:paraId="20412D04" w14:textId="77777777" w:rsidTr="00D66A28">
        <w:trPr>
          <w:jc w:val="center"/>
        </w:trPr>
        <w:tc>
          <w:tcPr>
            <w:tcW w:w="3105" w:type="dxa"/>
            <w:tcBorders>
              <w:top w:val="single" w:sz="8" w:space="0" w:color="auto"/>
              <w:left w:val="single" w:sz="8" w:space="0" w:color="auto"/>
              <w:bottom w:val="single" w:sz="8" w:space="0" w:color="auto"/>
              <w:right w:val="single" w:sz="8" w:space="0" w:color="auto"/>
            </w:tcBorders>
            <w:vAlign w:val="center"/>
          </w:tcPr>
          <w:p w14:paraId="1C52ED19" w14:textId="7ACEB93B" w:rsidR="1506B78D" w:rsidRPr="00363079" w:rsidRDefault="1506B78D" w:rsidP="00D66A28">
            <w:pPr>
              <w:spacing w:after="0"/>
              <w:rPr>
                <w:lang w:val="en-US"/>
              </w:rPr>
            </w:pPr>
            <w:r w:rsidRPr="00363079">
              <w:rPr>
                <w:rFonts w:eastAsia="Times New Roman"/>
                <w:sz w:val="18"/>
                <w:szCs w:val="18"/>
                <w:lang w:val="en-US"/>
              </w:rPr>
              <w:t>Input</w:t>
            </w:r>
          </w:p>
        </w:tc>
        <w:tc>
          <w:tcPr>
            <w:tcW w:w="6195" w:type="dxa"/>
            <w:tcBorders>
              <w:top w:val="single" w:sz="8" w:space="0" w:color="auto"/>
              <w:left w:val="single" w:sz="8" w:space="0" w:color="auto"/>
              <w:bottom w:val="single" w:sz="8" w:space="0" w:color="auto"/>
              <w:right w:val="single" w:sz="8" w:space="0" w:color="auto"/>
            </w:tcBorders>
            <w:vAlign w:val="center"/>
          </w:tcPr>
          <w:p w14:paraId="25EFB176" w14:textId="768E2561" w:rsidR="1506B78D" w:rsidRPr="00363079" w:rsidRDefault="1506B78D" w:rsidP="00D66A28">
            <w:pPr>
              <w:spacing w:after="0"/>
              <w:rPr>
                <w:lang w:val="en-US"/>
              </w:rPr>
            </w:pPr>
            <w:r w:rsidRPr="00363079">
              <w:rPr>
                <w:rFonts w:eastAsia="Times New Roman"/>
                <w:sz w:val="18"/>
                <w:szCs w:val="18"/>
                <w:lang w:val="en-US"/>
              </w:rPr>
              <w:t>Estimated downlink channel H, k time instance</w:t>
            </w:r>
          </w:p>
        </w:tc>
      </w:tr>
    </w:tbl>
    <w:p w14:paraId="64FEA1BB" w14:textId="44A6C633" w:rsidR="1506B78D" w:rsidRPr="00363079" w:rsidRDefault="1506B78D" w:rsidP="1506B78D">
      <w:pPr>
        <w:jc w:val="both"/>
        <w:rPr>
          <w:lang w:val="en-US"/>
        </w:rPr>
      </w:pPr>
      <w:r w:rsidRPr="00363079">
        <w:rPr>
          <w:rFonts w:eastAsia="Times New Roman"/>
          <w:lang w:val="en-US"/>
        </w:rPr>
        <w:t xml:space="preserve"> </w:t>
      </w:r>
    </w:p>
    <w:p w14:paraId="1BA10993" w14:textId="4B0D7929" w:rsidR="1506B78D" w:rsidRPr="00363079" w:rsidRDefault="1506B78D" w:rsidP="1506B78D">
      <w:pPr>
        <w:jc w:val="both"/>
        <w:rPr>
          <w:lang w:val="en-US"/>
        </w:rPr>
      </w:pPr>
      <w:r w:rsidRPr="006A2264">
        <w:rPr>
          <w:rFonts w:eastAsia="Times New Roman"/>
          <w:lang w:val="en-US"/>
        </w:rPr>
        <w:t>In</w:t>
      </w:r>
      <w:r w:rsidR="004E6B40" w:rsidRPr="006A2264">
        <w:rPr>
          <w:rFonts w:eastAsia="Times New Roman"/>
          <w:lang w:val="en-US"/>
        </w:rPr>
        <w:t xml:space="preserve"> </w:t>
      </w:r>
      <w:r w:rsidR="00667418" w:rsidRPr="00E13EBF">
        <w:rPr>
          <w:rFonts w:eastAsia="Times New Roman"/>
          <w:lang w:val="en-US"/>
        </w:rPr>
        <w:fldChar w:fldCharType="begin"/>
      </w:r>
      <w:r w:rsidR="00667418" w:rsidRPr="006A2264">
        <w:rPr>
          <w:rFonts w:eastAsia="Times New Roman"/>
          <w:lang w:val="en-US"/>
        </w:rPr>
        <w:instrText xml:space="preserve"> REF _Ref127450899 \h </w:instrText>
      </w:r>
      <w:r w:rsidR="00667418" w:rsidRPr="00E13EBF">
        <w:rPr>
          <w:rFonts w:eastAsia="Times New Roman"/>
          <w:lang w:val="en-US"/>
        </w:rPr>
      </w:r>
      <w:r w:rsidR="00667418" w:rsidRPr="00E13EBF">
        <w:rPr>
          <w:rFonts w:eastAsia="Times New Roman"/>
          <w:lang w:val="en-US"/>
        </w:rPr>
        <w:fldChar w:fldCharType="separate"/>
      </w:r>
      <w:r w:rsidR="003F3131" w:rsidRPr="0062291F">
        <w:rPr>
          <w:lang w:val="en-US"/>
        </w:rPr>
        <w:t xml:space="preserve">Figure </w:t>
      </w:r>
      <w:r w:rsidR="00CB5396">
        <w:rPr>
          <w:noProof/>
        </w:rPr>
        <w:t>10</w:t>
      </w:r>
      <w:r w:rsidR="00667418" w:rsidRPr="00E13EBF">
        <w:rPr>
          <w:rFonts w:eastAsia="Times New Roman"/>
          <w:lang w:val="en-US"/>
        </w:rPr>
        <w:fldChar w:fldCharType="end"/>
      </w:r>
      <w:r w:rsidR="00D66A28">
        <w:rPr>
          <w:rFonts w:eastAsia="Times New Roman"/>
          <w:lang w:val="en-US"/>
        </w:rPr>
        <w:t xml:space="preserve"> </w:t>
      </w:r>
      <w:r w:rsidRPr="00363079">
        <w:rPr>
          <w:rFonts w:eastAsia="Times New Roman"/>
          <w:lang w:val="en-US"/>
        </w:rPr>
        <w:t xml:space="preserve">we present the results for CSI prediction with the LSTM NN and compare its performance with a Kalman filter, which is claimed to be the optimum theoretic solution for channel prediction. The channels are simulated using the MATLAB LTE Toolbox. The R.13 channel configuration is assumed, with a single antenna at the gNB and UE, and channel model EVA7, maximum Doppler frequency of 7Hz. A total of 50 random seeds are used and 50 OFDM frames are collected per seed. The LSTM is trained to do a prediction of one time-step ahead after watching the last three time-steps. </w:t>
      </w:r>
    </w:p>
    <w:p w14:paraId="52E4CB73" w14:textId="70C3C6BD" w:rsidR="1506B78D" w:rsidRPr="00363079" w:rsidRDefault="1506B78D" w:rsidP="1506B78D">
      <w:pPr>
        <w:jc w:val="both"/>
        <w:rPr>
          <w:lang w:val="en-US"/>
        </w:rPr>
      </w:pPr>
      <w:r w:rsidRPr="00363079">
        <w:rPr>
          <w:rFonts w:eastAsia="Times New Roman"/>
          <w:lang w:val="en-US"/>
        </w:rPr>
        <w:t>The Kalman filter uses an autoregressive model of order three and updates the state-space equations for the prediction. As can be observed in</w:t>
      </w:r>
      <w:r w:rsidR="00E86D9F">
        <w:rPr>
          <w:rFonts w:eastAsia="Times New Roman"/>
          <w:lang w:val="en-US"/>
        </w:rPr>
        <w:t xml:space="preserve"> </w:t>
      </w:r>
      <w:r w:rsidR="00A30E6E" w:rsidRPr="00E13EBF">
        <w:rPr>
          <w:rFonts w:eastAsia="Times New Roman"/>
          <w:lang w:val="en-US"/>
        </w:rPr>
        <w:fldChar w:fldCharType="begin"/>
      </w:r>
      <w:r w:rsidR="00A30E6E" w:rsidRPr="006A2264">
        <w:rPr>
          <w:rFonts w:eastAsia="Times New Roman"/>
          <w:lang w:val="en-US"/>
        </w:rPr>
        <w:instrText xml:space="preserve"> REF _Ref127450899 \h </w:instrText>
      </w:r>
      <w:r w:rsidR="00A30E6E" w:rsidRPr="00E13EBF">
        <w:rPr>
          <w:rFonts w:eastAsia="Times New Roman"/>
          <w:lang w:val="en-US"/>
        </w:rPr>
      </w:r>
      <w:r w:rsidR="00A30E6E" w:rsidRPr="00E13EBF">
        <w:rPr>
          <w:rFonts w:eastAsia="Times New Roman"/>
          <w:lang w:val="en-US"/>
        </w:rPr>
        <w:fldChar w:fldCharType="separate"/>
      </w:r>
      <w:r w:rsidR="003F3131" w:rsidRPr="0062291F">
        <w:rPr>
          <w:lang w:val="en-US"/>
        </w:rPr>
        <w:t xml:space="preserve">Figure </w:t>
      </w:r>
      <w:r w:rsidR="00CB5396">
        <w:rPr>
          <w:noProof/>
        </w:rPr>
        <w:t>10</w:t>
      </w:r>
      <w:r w:rsidR="00A30E6E" w:rsidRPr="00E13EBF">
        <w:rPr>
          <w:rFonts w:eastAsia="Times New Roman"/>
          <w:lang w:val="en-US"/>
        </w:rPr>
        <w:fldChar w:fldCharType="end"/>
      </w:r>
      <w:r w:rsidRPr="00363079">
        <w:rPr>
          <w:rFonts w:eastAsia="Times New Roman"/>
          <w:lang w:val="en-US"/>
        </w:rPr>
        <w:t>, the LSTM has a better performance for the 5</w:t>
      </w:r>
      <w:r w:rsidR="00582C22">
        <w:rPr>
          <w:rFonts w:eastAsia="Times New Roman"/>
          <w:lang w:val="en-US"/>
        </w:rPr>
        <w:t xml:space="preserve"> </w:t>
      </w:r>
      <w:r w:rsidRPr="00363079">
        <w:rPr>
          <w:rFonts w:eastAsia="Times New Roman"/>
          <w:lang w:val="en-US"/>
        </w:rPr>
        <w:t>ms prediction time instance (one time-step ahead). For the second time-step prediction, the LSTM has slightly worse performance than the Kalman filter. However, the LSTM was not trained for a two-step prediction.</w:t>
      </w:r>
    </w:p>
    <w:p w14:paraId="22D88700" w14:textId="77777777" w:rsidR="00BE6411" w:rsidRPr="0062291F" w:rsidRDefault="1506B78D" w:rsidP="00E96A4F">
      <w:pPr>
        <w:keepNext/>
        <w:jc w:val="center"/>
        <w:rPr>
          <w:lang w:val="en-US"/>
        </w:rPr>
      </w:pPr>
      <w:r w:rsidRPr="0062291F">
        <w:rPr>
          <w:noProof/>
          <w:lang w:val="en-US"/>
        </w:rPr>
        <w:lastRenderedPageBreak/>
        <w:drawing>
          <wp:inline distT="0" distB="0" distL="0" distR="0" wp14:anchorId="1BDA8047" wp14:editId="264EBE6B">
            <wp:extent cx="3782549" cy="3057560"/>
            <wp:effectExtent l="0" t="0" r="8890" b="0"/>
            <wp:docPr id="1483131294" name="Picture 148313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extLst>
                        <a:ext uri="{28A0092B-C50C-407E-A947-70E740481C1C}">
                          <a14:useLocalDpi xmlns:a14="http://schemas.microsoft.com/office/drawing/2010/main" val="0"/>
                        </a:ext>
                      </a:extLst>
                    </a:blip>
                    <a:stretch>
                      <a:fillRect/>
                    </a:stretch>
                  </pic:blipFill>
                  <pic:spPr>
                    <a:xfrm>
                      <a:off x="0" y="0"/>
                      <a:ext cx="3794362" cy="3067108"/>
                    </a:xfrm>
                    <a:prstGeom prst="rect">
                      <a:avLst/>
                    </a:prstGeom>
                  </pic:spPr>
                </pic:pic>
              </a:graphicData>
            </a:graphic>
          </wp:inline>
        </w:drawing>
      </w:r>
    </w:p>
    <w:p w14:paraId="2630A504" w14:textId="6B7CC7D6" w:rsidR="00960DA2" w:rsidRPr="0062291F" w:rsidRDefault="00BE6411" w:rsidP="0062291F">
      <w:pPr>
        <w:pStyle w:val="Caption"/>
        <w:jc w:val="center"/>
        <w:rPr>
          <w:lang w:val="en-US"/>
        </w:rPr>
      </w:pPr>
      <w:bookmarkStart w:id="31" w:name="_Ref127450899"/>
      <w:r w:rsidRPr="0062291F">
        <w:rPr>
          <w:lang w:val="en-US"/>
        </w:rPr>
        <w:t xml:space="preserve">Figure </w:t>
      </w:r>
      <w:r w:rsidRPr="0062291F">
        <w:rPr>
          <w:lang w:val="en-US"/>
        </w:rPr>
        <w:fldChar w:fldCharType="begin"/>
      </w:r>
      <w:r>
        <w:instrText xml:space="preserve"> SEQ Figure \* ARABIC </w:instrText>
      </w:r>
      <w:r w:rsidRPr="0062291F">
        <w:rPr>
          <w:lang w:val="en-US"/>
        </w:rPr>
        <w:fldChar w:fldCharType="separate"/>
      </w:r>
      <w:r w:rsidR="00CB5396">
        <w:rPr>
          <w:noProof/>
        </w:rPr>
        <w:t>10</w:t>
      </w:r>
      <w:r w:rsidRPr="0062291F">
        <w:rPr>
          <w:lang w:val="en-US"/>
        </w:rPr>
        <w:fldChar w:fldCharType="end"/>
      </w:r>
      <w:bookmarkEnd w:id="31"/>
      <w:r w:rsidR="00960DA2" w:rsidRPr="0062291F">
        <w:rPr>
          <w:lang w:val="en-US"/>
        </w:rPr>
        <w:t>: Channel prediction with Kalman filter (blue) and LSTM (red) considering a SISO-OFDM channel with maximum Doppler frequency of 7Hz.</w:t>
      </w:r>
    </w:p>
    <w:p w14:paraId="2872B691" w14:textId="391D1DA8" w:rsidR="1506B78D" w:rsidRPr="00363079" w:rsidRDefault="1506B78D">
      <w:pPr>
        <w:rPr>
          <w:lang w:val="en-US"/>
        </w:rPr>
      </w:pPr>
      <w:r w:rsidRPr="00363079">
        <w:rPr>
          <w:rFonts w:eastAsia="Times New Roman"/>
          <w:b/>
          <w:bCs/>
          <w:u w:val="single"/>
          <w:lang w:val="en-US"/>
        </w:rPr>
        <w:t>Evaluation of data preprocessing</w:t>
      </w:r>
    </w:p>
    <w:p w14:paraId="4F913CF6" w14:textId="6FBDA408" w:rsidR="1506B78D" w:rsidRPr="00363079" w:rsidRDefault="1506B78D" w:rsidP="000B3D44">
      <w:pPr>
        <w:jc w:val="both"/>
        <w:rPr>
          <w:lang w:val="en-US"/>
        </w:rPr>
      </w:pPr>
      <w:r w:rsidRPr="00363079">
        <w:rPr>
          <w:rFonts w:eastAsia="Times New Roman"/>
          <w:lang w:val="en-US"/>
        </w:rPr>
        <w:t xml:space="preserve">For evaluation of the impact of the input data processing we reuse the EVA7 channel model as provided by the MATLAB LTE Toolbox for some LL simulations. </w:t>
      </w:r>
      <w:r w:rsidR="00F81263" w:rsidRPr="00363079">
        <w:rPr>
          <w:rFonts w:eastAsia="Times New Roman"/>
          <w:lang w:val="en-US"/>
        </w:rPr>
        <w:t xml:space="preserve">Specifically, we examine the effect of </w:t>
      </w:r>
      <w:r w:rsidR="00030920" w:rsidRPr="00363079">
        <w:rPr>
          <w:rFonts w:eastAsia="Times New Roman"/>
          <w:lang w:val="en-US"/>
        </w:rPr>
        <w:t xml:space="preserve">decreasing the sample time of the channel response (more channel samples over time) and increasing the observation bandwidth.  </w:t>
      </w:r>
      <w:r w:rsidRPr="00363079">
        <w:rPr>
          <w:rFonts w:eastAsia="Times New Roman"/>
          <w:lang w:val="en-US"/>
        </w:rPr>
        <w:t>We have a channel sample time of 0.5 ms and use either 20 or 30 time</w:t>
      </w:r>
      <w:r w:rsidR="008E692F" w:rsidRPr="00363079">
        <w:rPr>
          <w:rFonts w:eastAsia="Times New Roman"/>
          <w:lang w:val="en-US"/>
        </w:rPr>
        <w:t>-</w:t>
      </w:r>
      <w:r w:rsidRPr="00363079">
        <w:rPr>
          <w:rFonts w:eastAsia="Times New Roman"/>
          <w:lang w:val="en-US"/>
        </w:rPr>
        <w:t xml:space="preserve">domain input </w:t>
      </w:r>
      <w:r w:rsidR="00C50603" w:rsidRPr="00363079">
        <w:rPr>
          <w:rFonts w:eastAsia="Times New Roman"/>
          <w:lang w:val="en-US"/>
        </w:rPr>
        <w:t>samples</w:t>
      </w:r>
      <w:r w:rsidRPr="00363079">
        <w:rPr>
          <w:rFonts w:eastAsia="Times New Roman"/>
          <w:lang w:val="en-US"/>
        </w:rPr>
        <w:t>.</w:t>
      </w:r>
      <w:r w:rsidR="00782D69">
        <w:rPr>
          <w:rFonts w:eastAsia="Times New Roman"/>
          <w:lang w:val="en-US"/>
        </w:rPr>
        <w:t xml:space="preserve"> </w:t>
      </w:r>
      <w:proofErr w:type="gramStart"/>
      <w:r w:rsidR="00F324AF">
        <w:rPr>
          <w:rFonts w:eastAsia="Times New Roman"/>
          <w:lang w:val="en-US"/>
        </w:rPr>
        <w:t>As long as</w:t>
      </w:r>
      <w:proofErr w:type="gramEnd"/>
      <w:r w:rsidR="00F324AF">
        <w:rPr>
          <w:rFonts w:eastAsia="Times New Roman"/>
          <w:lang w:val="en-US"/>
        </w:rPr>
        <w:t xml:space="preserve"> the Nyquist criterion is satisfied for</w:t>
      </w:r>
      <w:r w:rsidR="008F7486">
        <w:rPr>
          <w:rFonts w:eastAsia="Times New Roman"/>
          <w:lang w:val="en-US"/>
        </w:rPr>
        <w:t xml:space="preserve"> the UE speed, sampling rates such as this can be reached </w:t>
      </w:r>
      <w:r w:rsidR="00CE43A4">
        <w:rPr>
          <w:rFonts w:eastAsia="Times New Roman"/>
          <w:lang w:val="en-US"/>
        </w:rPr>
        <w:t>from coarser sampling through interpolation.</w:t>
      </w:r>
      <w:r w:rsidRPr="00363079">
        <w:rPr>
          <w:rFonts w:eastAsia="Times New Roman"/>
          <w:lang w:val="en-US"/>
        </w:rPr>
        <w:t xml:space="preserve"> </w:t>
      </w:r>
      <w:r w:rsidR="00A30E6E" w:rsidRPr="00E13EBF">
        <w:rPr>
          <w:rFonts w:eastAsia="Times New Roman"/>
          <w:lang w:val="en-US"/>
        </w:rPr>
        <w:fldChar w:fldCharType="begin"/>
      </w:r>
      <w:r w:rsidR="00A30E6E" w:rsidRPr="006A2264">
        <w:rPr>
          <w:rFonts w:eastAsia="Times New Roman"/>
          <w:lang w:val="en-US"/>
        </w:rPr>
        <w:instrText xml:space="preserve"> REF _Ref127450954 \h </w:instrText>
      </w:r>
      <w:r w:rsidR="00A30E6E" w:rsidRPr="00E13EBF">
        <w:rPr>
          <w:rFonts w:eastAsia="Times New Roman"/>
          <w:lang w:val="en-US"/>
        </w:rPr>
      </w:r>
      <w:r w:rsidR="00A30E6E" w:rsidRPr="00E13EBF">
        <w:rPr>
          <w:rFonts w:eastAsia="Times New Roman"/>
          <w:lang w:val="en-US"/>
        </w:rPr>
        <w:fldChar w:fldCharType="separate"/>
      </w:r>
      <w:r w:rsidR="003F3131" w:rsidRPr="0062291F">
        <w:rPr>
          <w:lang w:val="en-US"/>
        </w:rPr>
        <w:t xml:space="preserve">Figure </w:t>
      </w:r>
      <w:r w:rsidR="00CB5396">
        <w:rPr>
          <w:noProof/>
        </w:rPr>
        <w:t>11</w:t>
      </w:r>
      <w:r w:rsidR="00A30E6E" w:rsidRPr="00E13EBF">
        <w:rPr>
          <w:rFonts w:eastAsia="Times New Roman"/>
          <w:lang w:val="en-US"/>
        </w:rPr>
        <w:fldChar w:fldCharType="end"/>
      </w:r>
      <w:r w:rsidR="00BC49F1">
        <w:rPr>
          <w:rFonts w:eastAsia="Times New Roman"/>
          <w:lang w:val="en-US"/>
        </w:rPr>
        <w:t xml:space="preserve"> </w:t>
      </w:r>
      <w:r w:rsidRPr="00363079">
        <w:rPr>
          <w:rFonts w:eastAsia="Times New Roman"/>
          <w:lang w:val="en-US"/>
        </w:rPr>
        <w:t>illustrates the related convolutional LSTM NNs, which have been adapted to the different input sequences.</w:t>
      </w:r>
      <w:r w:rsidR="00AF1670" w:rsidRPr="00363079">
        <w:rPr>
          <w:rFonts w:eastAsia="Times New Roman"/>
          <w:lang w:val="en-US"/>
        </w:rPr>
        <w:t xml:space="preserve">  Since the NN can </w:t>
      </w:r>
      <w:r w:rsidR="007E467D" w:rsidRPr="00363079">
        <w:rPr>
          <w:rFonts w:eastAsia="Times New Roman"/>
          <w:lang w:val="en-US"/>
        </w:rPr>
        <w:t>predict the channel evolution at multiples of the channel sample time, 10 outputs are required to get a prediction at the intended 5</w:t>
      </w:r>
      <w:r w:rsidR="00582C22">
        <w:rPr>
          <w:rFonts w:eastAsia="Times New Roman"/>
          <w:lang w:val="en-US"/>
        </w:rPr>
        <w:t xml:space="preserve"> </w:t>
      </w:r>
      <w:r w:rsidR="007E467D" w:rsidRPr="00363079">
        <w:rPr>
          <w:rFonts w:eastAsia="Times New Roman"/>
          <w:lang w:val="en-US"/>
        </w:rPr>
        <w:t>ms prediction horizon.</w:t>
      </w:r>
    </w:p>
    <w:p w14:paraId="728DA5F3" w14:textId="0B7A78FC" w:rsidR="1506B78D" w:rsidRPr="00363079" w:rsidRDefault="1506B78D" w:rsidP="000B3D44">
      <w:pPr>
        <w:jc w:val="both"/>
        <w:rPr>
          <w:rFonts w:eastAsia="Times New Roman"/>
          <w:lang w:val="en-US"/>
        </w:rPr>
      </w:pPr>
      <w:r w:rsidRPr="006A2264">
        <w:rPr>
          <w:rFonts w:eastAsia="Times New Roman"/>
          <w:lang w:val="en-US"/>
        </w:rPr>
        <w:t>From</w:t>
      </w:r>
      <w:r w:rsidR="00363079" w:rsidRPr="006A2264">
        <w:rPr>
          <w:rFonts w:eastAsia="Times New Roman"/>
          <w:lang w:val="en-US"/>
        </w:rPr>
        <w:t xml:space="preserve"> </w:t>
      </w:r>
      <w:r w:rsidR="00E46ADB" w:rsidRPr="00E13EBF">
        <w:rPr>
          <w:rFonts w:eastAsia="Times New Roman"/>
          <w:lang w:val="en-US"/>
        </w:rPr>
        <w:fldChar w:fldCharType="begin"/>
      </w:r>
      <w:r w:rsidR="00E46ADB" w:rsidRPr="006A2264">
        <w:rPr>
          <w:rFonts w:eastAsia="Times New Roman"/>
          <w:lang w:val="en-US"/>
        </w:rPr>
        <w:instrText xml:space="preserve"> REF _Ref127450997 \h </w:instrText>
      </w:r>
      <w:r w:rsidR="00E46ADB" w:rsidRPr="00E13EBF">
        <w:rPr>
          <w:rFonts w:eastAsia="Times New Roman"/>
          <w:lang w:val="en-US"/>
        </w:rPr>
      </w:r>
      <w:r w:rsidR="00E46ADB" w:rsidRPr="00E13EBF">
        <w:rPr>
          <w:rFonts w:eastAsia="Times New Roman"/>
          <w:lang w:val="en-US"/>
        </w:rPr>
        <w:fldChar w:fldCharType="separate"/>
      </w:r>
      <w:r w:rsidR="003F3131" w:rsidRPr="0062291F">
        <w:rPr>
          <w:lang w:val="en-US"/>
        </w:rPr>
        <w:t xml:space="preserve">Figure </w:t>
      </w:r>
      <w:r w:rsidR="00CB5396">
        <w:rPr>
          <w:noProof/>
        </w:rPr>
        <w:t>12</w:t>
      </w:r>
      <w:r w:rsidR="00E46ADB" w:rsidRPr="00E13EBF">
        <w:rPr>
          <w:rFonts w:eastAsia="Times New Roman"/>
          <w:lang w:val="en-US"/>
        </w:rPr>
        <w:fldChar w:fldCharType="end"/>
      </w:r>
      <w:r w:rsidRPr="00363079">
        <w:rPr>
          <w:rFonts w:eastAsia="Times New Roman"/>
          <w:lang w:val="en-US"/>
        </w:rPr>
        <w:t xml:space="preserve"> we can identify the impact of the channel observations in time and frequency. In line with theoretical expectations the Fisher information increases with increasing number of channel observations. Correspondingly, the theoretical Kramer Rao Lower bound of the minimum channel estimation error for any unbiased channel estimator is improved as well. For example, increasing the number of frequency domain input subcarriers from 16 to 100 so that the observation bandwidth increases from 1</w:t>
      </w:r>
      <w:r w:rsidR="009F7A3E" w:rsidRPr="00363079">
        <w:rPr>
          <w:rFonts w:eastAsia="Times New Roman"/>
          <w:lang w:val="en-US"/>
        </w:rPr>
        <w:t>.</w:t>
      </w:r>
      <w:r w:rsidRPr="00363079">
        <w:rPr>
          <w:rFonts w:eastAsia="Times New Roman"/>
          <w:lang w:val="en-US"/>
        </w:rPr>
        <w:t xml:space="preserve">44 MHz to 9 MHz </w:t>
      </w:r>
      <w:r w:rsidR="009F7A3E" w:rsidRPr="00363079">
        <w:rPr>
          <w:rFonts w:eastAsia="Times New Roman"/>
          <w:lang w:val="en-US"/>
        </w:rPr>
        <w:t>improves</w:t>
      </w:r>
      <w:r w:rsidRPr="00363079">
        <w:rPr>
          <w:rFonts w:eastAsia="Times New Roman"/>
          <w:lang w:val="en-US"/>
        </w:rPr>
        <w:t xml:space="preserve"> the NMSE by almost 7 </w:t>
      </w:r>
      <w:proofErr w:type="spellStart"/>
      <w:r w:rsidRPr="00363079">
        <w:rPr>
          <w:rFonts w:eastAsia="Times New Roman"/>
          <w:lang w:val="en-US"/>
        </w:rPr>
        <w:t>dB.</w:t>
      </w:r>
      <w:proofErr w:type="spellEnd"/>
      <w:r w:rsidRPr="00363079">
        <w:rPr>
          <w:rFonts w:eastAsia="Times New Roman"/>
          <w:lang w:val="en-US"/>
        </w:rPr>
        <w:t xml:space="preserve"> Increasing the number of time domain samples from 20 to 30 brings another 2 </w:t>
      </w:r>
      <w:proofErr w:type="spellStart"/>
      <w:r w:rsidRPr="00363079">
        <w:rPr>
          <w:rFonts w:eastAsia="Times New Roman"/>
          <w:lang w:val="en-US"/>
        </w:rPr>
        <w:t>dB.</w:t>
      </w:r>
      <w:proofErr w:type="spellEnd"/>
      <w:r w:rsidRPr="00363079">
        <w:rPr>
          <w:rFonts w:eastAsia="Times New Roman"/>
          <w:lang w:val="en-US"/>
        </w:rPr>
        <w:t xml:space="preserve"> </w:t>
      </w:r>
    </w:p>
    <w:p w14:paraId="480470A3" w14:textId="6CDE4087" w:rsidR="007E467D" w:rsidRPr="0062291F" w:rsidRDefault="007E467D" w:rsidP="000B3D44">
      <w:pPr>
        <w:jc w:val="both"/>
        <w:rPr>
          <w:b/>
          <w:i/>
          <w:lang w:val="en-US"/>
        </w:rPr>
      </w:pPr>
      <w:bookmarkStart w:id="32" w:name="_Hlk118682554"/>
      <w:r w:rsidRPr="0062291F">
        <w:rPr>
          <w:rFonts w:eastAsia="Times New Roman"/>
          <w:b/>
          <w:i/>
          <w:lang w:val="en-US"/>
        </w:rPr>
        <w:t xml:space="preserve">Observation </w:t>
      </w:r>
      <w:r w:rsidR="000753E5" w:rsidRPr="0062291F">
        <w:rPr>
          <w:rFonts w:eastAsia="Times New Roman"/>
          <w:b/>
          <w:i/>
          <w:lang w:val="en-US"/>
        </w:rPr>
        <w:t>9</w:t>
      </w:r>
      <w:r w:rsidRPr="0062291F">
        <w:rPr>
          <w:rFonts w:eastAsia="Times New Roman"/>
          <w:b/>
          <w:i/>
          <w:lang w:val="en-US"/>
        </w:rPr>
        <w:t xml:space="preserve">:  </w:t>
      </w:r>
      <w:r w:rsidR="00A02D74" w:rsidRPr="0062291F">
        <w:rPr>
          <w:rFonts w:eastAsia="Times New Roman"/>
          <w:lang w:val="en-US"/>
        </w:rPr>
        <w:t xml:space="preserve">Channel prediction performance improves </w:t>
      </w:r>
      <w:r w:rsidR="00BB554C" w:rsidRPr="0062291F">
        <w:rPr>
          <w:rFonts w:eastAsia="Times New Roman"/>
          <w:lang w:val="en-US"/>
        </w:rPr>
        <w:t>as the observation bandwidth increases and as the time step between measurements decreases.</w:t>
      </w:r>
    </w:p>
    <w:bookmarkEnd w:id="32"/>
    <w:p w14:paraId="2BA0B995" w14:textId="7F7514B5" w:rsidR="1506B78D" w:rsidRPr="0062291F" w:rsidRDefault="1506B78D" w:rsidP="000B3D44">
      <w:pPr>
        <w:jc w:val="both"/>
        <w:rPr>
          <w:lang w:val="en-US"/>
        </w:rPr>
      </w:pPr>
      <w:r w:rsidRPr="0062291F">
        <w:rPr>
          <w:rFonts w:eastAsia="Times New Roman"/>
          <w:lang w:val="en-US"/>
        </w:rPr>
        <w:t>The related complexity increased for 20 versus 30 time</w:t>
      </w:r>
      <w:r w:rsidR="003B6878" w:rsidRPr="0062291F">
        <w:rPr>
          <w:rFonts w:eastAsia="Times New Roman"/>
          <w:lang w:val="en-US"/>
        </w:rPr>
        <w:t>-</w:t>
      </w:r>
      <w:r w:rsidRPr="0062291F">
        <w:rPr>
          <w:rFonts w:eastAsia="Times New Roman"/>
          <w:lang w:val="en-US"/>
        </w:rPr>
        <w:t>domain input samples from 3624 to 5208 trainable parameters, which is an increase of 43%. The number of frequency domain samples does not have any impact on the number of trainable parameters.</w:t>
      </w:r>
    </w:p>
    <w:p w14:paraId="28A2D159" w14:textId="255E655E" w:rsidR="1506B78D" w:rsidRPr="0062291F" w:rsidRDefault="1506B78D" w:rsidP="000B3D44">
      <w:pPr>
        <w:jc w:val="both"/>
        <w:rPr>
          <w:lang w:val="en-US"/>
        </w:rPr>
      </w:pPr>
      <w:bookmarkStart w:id="33" w:name="_Hlk111177559"/>
      <w:r w:rsidRPr="0062291F">
        <w:rPr>
          <w:rFonts w:eastAsia="Times New Roman"/>
          <w:b/>
          <w:i/>
          <w:lang w:val="en-US"/>
        </w:rPr>
        <w:t xml:space="preserve">Observation </w:t>
      </w:r>
      <w:r w:rsidR="000753E5" w:rsidRPr="0062291F">
        <w:rPr>
          <w:rFonts w:eastAsia="Times New Roman"/>
          <w:b/>
          <w:i/>
          <w:lang w:val="en-US"/>
        </w:rPr>
        <w:t>10</w:t>
      </w:r>
      <w:r w:rsidRPr="0062291F">
        <w:rPr>
          <w:rFonts w:eastAsia="Times New Roman"/>
          <w:b/>
          <w:i/>
          <w:lang w:val="en-US"/>
        </w:rPr>
        <w:t xml:space="preserve">: </w:t>
      </w:r>
      <w:r w:rsidR="003B6878" w:rsidRPr="0062291F">
        <w:rPr>
          <w:rFonts w:eastAsia="Times New Roman"/>
          <w:lang w:val="en-US"/>
        </w:rPr>
        <w:t>T</w:t>
      </w:r>
      <w:r w:rsidRPr="0062291F">
        <w:rPr>
          <w:rFonts w:eastAsia="Times New Roman"/>
          <w:lang w:val="en-US"/>
        </w:rPr>
        <w:t>he complexity due to higher number of time domain and frequency domain channel samples increases only moderately.</w:t>
      </w:r>
    </w:p>
    <w:bookmarkEnd w:id="33"/>
    <w:p w14:paraId="4B6B2AC3" w14:textId="3A0E9FC8" w:rsidR="1506B78D" w:rsidRPr="0062291F" w:rsidRDefault="1506B78D" w:rsidP="000B3D44">
      <w:pPr>
        <w:jc w:val="both"/>
        <w:rPr>
          <w:lang w:val="en-US"/>
        </w:rPr>
      </w:pPr>
      <w:r w:rsidRPr="0062291F">
        <w:rPr>
          <w:rFonts w:eastAsia="Times New Roman"/>
          <w:lang w:val="en-US"/>
        </w:rPr>
        <w:t xml:space="preserve">Especially, a high frequency domain observation bandwidth is beneficial due to its low impact on the number of trainable parameters and due to the low related latency. By a proper design with cell specific CSI RSs the CSI RS overhead for a high bandwidth can be small. </w:t>
      </w:r>
    </w:p>
    <w:p w14:paraId="145CE961" w14:textId="31639766" w:rsidR="1506B78D" w:rsidRPr="00363079" w:rsidRDefault="1506B78D" w:rsidP="000B3D44">
      <w:pPr>
        <w:jc w:val="both"/>
        <w:rPr>
          <w:lang w:val="en-US"/>
        </w:rPr>
      </w:pPr>
      <w:r w:rsidRPr="0062291F">
        <w:rPr>
          <w:rFonts w:eastAsia="Times New Roman"/>
          <w:b/>
          <w:i/>
          <w:lang w:val="en-US"/>
        </w:rPr>
        <w:t xml:space="preserve">Proposal </w:t>
      </w:r>
      <w:r w:rsidR="00B36549" w:rsidRPr="0062291F">
        <w:rPr>
          <w:rFonts w:eastAsia="Times New Roman"/>
          <w:b/>
          <w:i/>
          <w:lang w:val="en-US"/>
        </w:rPr>
        <w:t>11</w:t>
      </w:r>
      <w:r w:rsidRPr="0062291F">
        <w:rPr>
          <w:rFonts w:eastAsia="Times New Roman"/>
          <w:b/>
          <w:i/>
          <w:lang w:val="en-US"/>
        </w:rPr>
        <w:t xml:space="preserve">: </w:t>
      </w:r>
      <w:r w:rsidR="00387C41" w:rsidRPr="0062291F">
        <w:rPr>
          <w:rFonts w:eastAsia="Times New Roman"/>
          <w:lang w:val="en-US"/>
        </w:rPr>
        <w:t>S</w:t>
      </w:r>
      <w:r w:rsidRPr="0062291F">
        <w:rPr>
          <w:rFonts w:eastAsia="Times New Roman"/>
          <w:lang w:val="en-US"/>
        </w:rPr>
        <w:t>upport hig</w:t>
      </w:r>
      <w:r w:rsidRPr="00E96A4F">
        <w:rPr>
          <w:rFonts w:eastAsia="Times New Roman"/>
          <w:lang w:val="en-US"/>
        </w:rPr>
        <w:t>h number of frequency</w:t>
      </w:r>
      <w:r w:rsidR="009E670D" w:rsidRPr="00E96A4F">
        <w:rPr>
          <w:rFonts w:eastAsia="Times New Roman"/>
          <w:lang w:val="en-US"/>
        </w:rPr>
        <w:t>-</w:t>
      </w:r>
      <w:r w:rsidRPr="00E96A4F">
        <w:rPr>
          <w:rFonts w:eastAsia="Times New Roman"/>
          <w:lang w:val="en-US"/>
        </w:rPr>
        <w:t>domain and of time</w:t>
      </w:r>
      <w:r w:rsidR="00071278" w:rsidRPr="00E96A4F">
        <w:rPr>
          <w:rFonts w:eastAsia="Times New Roman"/>
          <w:lang w:val="en-US"/>
        </w:rPr>
        <w:t>-</w:t>
      </w:r>
      <w:r w:rsidRPr="00E96A4F">
        <w:rPr>
          <w:rFonts w:eastAsia="Times New Roman"/>
          <w:lang w:val="en-US"/>
        </w:rPr>
        <w:t>domain channel samples for training and inference of NNs for channel prediction.</w:t>
      </w:r>
    </w:p>
    <w:p w14:paraId="605B834C" w14:textId="77777777" w:rsidR="00E86D9F" w:rsidRPr="0062291F" w:rsidRDefault="1506B78D" w:rsidP="00E96A4F">
      <w:pPr>
        <w:keepNext/>
        <w:jc w:val="center"/>
        <w:rPr>
          <w:lang w:val="en-US"/>
        </w:rPr>
      </w:pPr>
      <w:r w:rsidRPr="0062291F">
        <w:rPr>
          <w:noProof/>
          <w:lang w:val="en-US"/>
        </w:rPr>
        <w:lastRenderedPageBreak/>
        <w:drawing>
          <wp:inline distT="0" distB="0" distL="0" distR="0" wp14:anchorId="14C3EB14" wp14:editId="5CF1FC7D">
            <wp:extent cx="4572000" cy="2590800"/>
            <wp:effectExtent l="0" t="0" r="0" b="0"/>
            <wp:docPr id="701564468" name="Picture 701564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extLst>
                        <a:ext uri="{28A0092B-C50C-407E-A947-70E740481C1C}">
                          <a14:useLocalDpi xmlns:a14="http://schemas.microsoft.com/office/drawing/2010/main" val="0"/>
                        </a:ext>
                      </a:extLst>
                    </a:blip>
                    <a:stretch>
                      <a:fillRect/>
                    </a:stretch>
                  </pic:blipFill>
                  <pic:spPr>
                    <a:xfrm>
                      <a:off x="0" y="0"/>
                      <a:ext cx="4572000" cy="2590800"/>
                    </a:xfrm>
                    <a:prstGeom prst="rect">
                      <a:avLst/>
                    </a:prstGeom>
                  </pic:spPr>
                </pic:pic>
              </a:graphicData>
            </a:graphic>
          </wp:inline>
        </w:drawing>
      </w:r>
    </w:p>
    <w:p w14:paraId="0D6F4AE0" w14:textId="782787CE" w:rsidR="00960DA2" w:rsidRPr="0062291F" w:rsidRDefault="00E86D9F" w:rsidP="0062291F">
      <w:pPr>
        <w:pStyle w:val="Caption"/>
        <w:jc w:val="center"/>
        <w:rPr>
          <w:lang w:val="en-US"/>
        </w:rPr>
      </w:pPr>
      <w:bookmarkStart w:id="34" w:name="_Ref127450954"/>
      <w:r w:rsidRPr="0062291F">
        <w:rPr>
          <w:lang w:val="en-US"/>
        </w:rPr>
        <w:t xml:space="preserve">Figure </w:t>
      </w:r>
      <w:r w:rsidRPr="0062291F">
        <w:rPr>
          <w:lang w:val="en-US"/>
        </w:rPr>
        <w:fldChar w:fldCharType="begin"/>
      </w:r>
      <w:r>
        <w:instrText xml:space="preserve"> SEQ Figure \* ARABIC </w:instrText>
      </w:r>
      <w:r w:rsidRPr="0062291F">
        <w:rPr>
          <w:lang w:val="en-US"/>
        </w:rPr>
        <w:fldChar w:fldCharType="separate"/>
      </w:r>
      <w:r w:rsidR="00CB5396">
        <w:rPr>
          <w:noProof/>
        </w:rPr>
        <w:t>11</w:t>
      </w:r>
      <w:r w:rsidRPr="0062291F">
        <w:rPr>
          <w:lang w:val="en-US"/>
        </w:rPr>
        <w:fldChar w:fldCharType="end"/>
      </w:r>
      <w:bookmarkEnd w:id="34"/>
      <w:r w:rsidRPr="0062291F">
        <w:rPr>
          <w:lang w:val="en-US"/>
        </w:rPr>
        <w:t xml:space="preserve">: High level illustration of convolutional LSTM NN models adapted for 20 input time domain signals (left) and 30 input domain signals (right). </w:t>
      </w:r>
      <w:r w:rsidR="00960DA2" w:rsidRPr="0062291F">
        <w:rPr>
          <w:lang w:val="en-US"/>
        </w:rPr>
        <w:t>The output signals are in both cases 10 time-domain signals.</w:t>
      </w:r>
    </w:p>
    <w:p w14:paraId="5E4000E1" w14:textId="77777777" w:rsidR="00363079" w:rsidRPr="0062291F" w:rsidRDefault="1506B78D" w:rsidP="00E96A4F">
      <w:pPr>
        <w:keepNext/>
        <w:jc w:val="center"/>
        <w:rPr>
          <w:lang w:val="en-US"/>
        </w:rPr>
      </w:pPr>
      <w:r w:rsidRPr="0062291F">
        <w:rPr>
          <w:noProof/>
          <w:lang w:val="en-US"/>
        </w:rPr>
        <w:drawing>
          <wp:inline distT="0" distB="0" distL="0" distR="0" wp14:anchorId="44A2D67B" wp14:editId="35DD9320">
            <wp:extent cx="4572000" cy="3267075"/>
            <wp:effectExtent l="0" t="0" r="0" b="0"/>
            <wp:docPr id="1846349253" name="Picture 1846349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extLst>
                        <a:ext uri="{28A0092B-C50C-407E-A947-70E740481C1C}">
                          <a14:useLocalDpi xmlns:a14="http://schemas.microsoft.com/office/drawing/2010/main" val="0"/>
                        </a:ext>
                      </a:extLst>
                    </a:blip>
                    <a:stretch>
                      <a:fillRect/>
                    </a:stretch>
                  </pic:blipFill>
                  <pic:spPr>
                    <a:xfrm>
                      <a:off x="0" y="0"/>
                      <a:ext cx="4572000" cy="3267075"/>
                    </a:xfrm>
                    <a:prstGeom prst="rect">
                      <a:avLst/>
                    </a:prstGeom>
                  </pic:spPr>
                </pic:pic>
              </a:graphicData>
            </a:graphic>
          </wp:inline>
        </w:drawing>
      </w:r>
    </w:p>
    <w:p w14:paraId="7B72F7F9" w14:textId="580A8968" w:rsidR="00237C6E" w:rsidRPr="0062291F" w:rsidRDefault="00363079" w:rsidP="0062291F">
      <w:pPr>
        <w:pStyle w:val="Caption"/>
        <w:jc w:val="center"/>
        <w:rPr>
          <w:b w:val="0"/>
          <w:lang w:val="en-US"/>
        </w:rPr>
      </w:pPr>
      <w:bookmarkStart w:id="35" w:name="_Ref127450997"/>
      <w:r w:rsidRPr="0062291F">
        <w:rPr>
          <w:lang w:val="en-US"/>
        </w:rPr>
        <w:t xml:space="preserve">Figure </w:t>
      </w:r>
      <w:r w:rsidRPr="0062291F">
        <w:rPr>
          <w:lang w:val="en-US"/>
        </w:rPr>
        <w:fldChar w:fldCharType="begin"/>
      </w:r>
      <w:r>
        <w:instrText xml:space="preserve"> SEQ Figure \* ARABIC </w:instrText>
      </w:r>
      <w:r w:rsidRPr="0062291F">
        <w:rPr>
          <w:lang w:val="en-US"/>
        </w:rPr>
        <w:fldChar w:fldCharType="separate"/>
      </w:r>
      <w:r w:rsidR="00CB5396">
        <w:rPr>
          <w:noProof/>
        </w:rPr>
        <w:t>12</w:t>
      </w:r>
      <w:r w:rsidRPr="0062291F">
        <w:rPr>
          <w:lang w:val="en-US"/>
        </w:rPr>
        <w:fldChar w:fldCharType="end"/>
      </w:r>
      <w:bookmarkEnd w:id="35"/>
      <w:r w:rsidRPr="0062291F">
        <w:rPr>
          <w:lang w:val="en-US"/>
        </w:rPr>
        <w:t xml:space="preserve">: CDF of the NMSE for either 20 or 30 input time domain signals as well as either 16 or 100 input frequency domain CSI reference signals. </w:t>
      </w:r>
      <w:r w:rsidR="00960DA2" w:rsidRPr="0062291F">
        <w:rPr>
          <w:lang w:val="en-US"/>
        </w:rPr>
        <w:t xml:space="preserve">The CSI reference signals are spaced by 6 subcarriers so that for a subcarrier spacing of 15 kHz we have an input bandwidth of either 1.44 MHz or of 9 </w:t>
      </w:r>
      <w:proofErr w:type="spellStart"/>
      <w:r w:rsidR="00960DA2" w:rsidRPr="0062291F">
        <w:rPr>
          <w:lang w:val="en-US"/>
        </w:rPr>
        <w:t>MHz.</w:t>
      </w:r>
      <w:proofErr w:type="spellEnd"/>
    </w:p>
    <w:p w14:paraId="60DF3B40" w14:textId="6C57B2CB" w:rsidR="1506B78D" w:rsidRPr="00363079" w:rsidRDefault="1506B78D" w:rsidP="000B3D44">
      <w:pPr>
        <w:jc w:val="both"/>
        <w:rPr>
          <w:lang w:val="en-US"/>
        </w:rPr>
      </w:pPr>
      <w:r w:rsidRPr="00363079">
        <w:rPr>
          <w:rFonts w:eastAsia="Times New Roman"/>
          <w:b/>
          <w:bCs/>
          <w:u w:val="single"/>
          <w:lang w:val="en-US"/>
        </w:rPr>
        <w:t xml:space="preserve">Evaluation of channel prediction in </w:t>
      </w:r>
      <w:proofErr w:type="spellStart"/>
      <w:r w:rsidRPr="00363079">
        <w:rPr>
          <w:rFonts w:eastAsia="Times New Roman"/>
          <w:b/>
          <w:bCs/>
          <w:u w:val="single"/>
          <w:lang w:val="en-US"/>
        </w:rPr>
        <w:t>U</w:t>
      </w:r>
      <w:r w:rsidR="00002284" w:rsidRPr="00363079">
        <w:rPr>
          <w:rFonts w:eastAsia="Times New Roman"/>
          <w:b/>
          <w:bCs/>
          <w:u w:val="single"/>
          <w:lang w:val="en-US"/>
        </w:rPr>
        <w:t>M</w:t>
      </w:r>
      <w:r w:rsidRPr="00363079">
        <w:rPr>
          <w:rFonts w:eastAsia="Times New Roman"/>
          <w:b/>
          <w:bCs/>
          <w:u w:val="single"/>
          <w:lang w:val="en-US"/>
        </w:rPr>
        <w:t>a</w:t>
      </w:r>
      <w:proofErr w:type="spellEnd"/>
      <w:r w:rsidRPr="00363079">
        <w:rPr>
          <w:rFonts w:eastAsia="Times New Roman"/>
          <w:b/>
          <w:bCs/>
          <w:u w:val="single"/>
          <w:lang w:val="en-US"/>
        </w:rPr>
        <w:t xml:space="preserve"> Scenario</w:t>
      </w:r>
    </w:p>
    <w:p w14:paraId="0FC03E2D" w14:textId="5EF2D065" w:rsidR="004504CE" w:rsidRDefault="1506B78D" w:rsidP="0062291F">
      <w:pPr>
        <w:jc w:val="both"/>
        <w:rPr>
          <w:rFonts w:eastAsia="Times New Roman"/>
          <w:lang w:val="en-US"/>
        </w:rPr>
      </w:pPr>
      <w:r w:rsidRPr="00363079">
        <w:rPr>
          <w:rFonts w:eastAsia="Times New Roman"/>
          <w:lang w:val="en-US"/>
        </w:rPr>
        <w:t>Given in</w:t>
      </w:r>
      <w:r w:rsidR="004504CE">
        <w:rPr>
          <w:rFonts w:eastAsia="Times New Roman"/>
          <w:lang w:val="en-US"/>
        </w:rPr>
        <w:t xml:space="preserve"> </w:t>
      </w:r>
      <w:r w:rsidR="00112DE8" w:rsidRPr="00E13EBF">
        <w:rPr>
          <w:rFonts w:eastAsia="Times New Roman"/>
          <w:lang w:val="en-US"/>
        </w:rPr>
        <w:fldChar w:fldCharType="begin"/>
      </w:r>
      <w:r w:rsidR="00112DE8">
        <w:rPr>
          <w:rFonts w:eastAsia="Times New Roman"/>
          <w:lang w:val="en-US"/>
        </w:rPr>
        <w:instrText xml:space="preserve"> REF _Ref127401316 \h </w:instrText>
      </w:r>
      <w:r w:rsidR="00112DE8" w:rsidRPr="00E13EBF">
        <w:rPr>
          <w:rFonts w:eastAsia="Times New Roman"/>
          <w:lang w:val="en-US"/>
        </w:rPr>
      </w:r>
      <w:r w:rsidR="00112DE8" w:rsidRPr="00E13EBF">
        <w:rPr>
          <w:rFonts w:eastAsia="Times New Roman"/>
          <w:lang w:val="en-US"/>
        </w:rPr>
        <w:fldChar w:fldCharType="separate"/>
      </w:r>
      <w:r w:rsidR="003F3131" w:rsidRPr="0062291F">
        <w:rPr>
          <w:lang w:val="en-US"/>
        </w:rPr>
        <w:t xml:space="preserve">Table </w:t>
      </w:r>
      <w:r w:rsidR="00CB5396">
        <w:rPr>
          <w:noProof/>
          <w:lang w:val="en-US"/>
        </w:rPr>
        <w:t>10</w:t>
      </w:r>
      <w:r w:rsidR="00112DE8" w:rsidRPr="00E13EBF">
        <w:rPr>
          <w:rFonts w:eastAsia="Times New Roman"/>
          <w:lang w:val="en-US"/>
        </w:rPr>
        <w:fldChar w:fldCharType="end"/>
      </w:r>
      <w:r w:rsidRPr="00363079">
        <w:rPr>
          <w:rFonts w:eastAsia="Times New Roman"/>
          <w:lang w:val="en-US"/>
        </w:rPr>
        <w:t xml:space="preserve"> are the simulation parameters </w:t>
      </w:r>
      <w:r w:rsidR="00F74A79" w:rsidRPr="00363079">
        <w:rPr>
          <w:rFonts w:eastAsia="Times New Roman"/>
          <w:lang w:val="en-US"/>
        </w:rPr>
        <w:t>which follow</w:t>
      </w:r>
      <w:r w:rsidRPr="00363079">
        <w:rPr>
          <w:rFonts w:eastAsia="Times New Roman"/>
          <w:lang w:val="en-US"/>
        </w:rPr>
        <w:t xml:space="preserve"> the EVM agreement for </w:t>
      </w:r>
      <w:r w:rsidR="00A95C45" w:rsidRPr="006A2264">
        <w:rPr>
          <w:rFonts w:eastAsia="Times New Roman"/>
          <w:lang w:val="en-US"/>
        </w:rPr>
        <w:t>system level</w:t>
      </w:r>
      <w:r w:rsidRPr="00363079">
        <w:rPr>
          <w:rFonts w:eastAsia="Times New Roman"/>
          <w:lang w:val="en-US"/>
        </w:rPr>
        <w:t xml:space="preserve"> simulations for the </w:t>
      </w:r>
      <w:proofErr w:type="spellStart"/>
      <w:r w:rsidRPr="00363079">
        <w:rPr>
          <w:rFonts w:eastAsia="Times New Roman"/>
          <w:lang w:val="en-US"/>
        </w:rPr>
        <w:t>U</w:t>
      </w:r>
      <w:r w:rsidR="005E1780" w:rsidRPr="00363079">
        <w:rPr>
          <w:rFonts w:eastAsia="Times New Roman"/>
          <w:lang w:val="en-US"/>
        </w:rPr>
        <w:t>M</w:t>
      </w:r>
      <w:r w:rsidRPr="00363079">
        <w:rPr>
          <w:rFonts w:eastAsia="Times New Roman"/>
          <w:lang w:val="en-US"/>
        </w:rPr>
        <w:t>a</w:t>
      </w:r>
      <w:proofErr w:type="spellEnd"/>
      <w:r w:rsidRPr="00363079">
        <w:rPr>
          <w:rFonts w:eastAsia="Times New Roman"/>
          <w:lang w:val="en-US"/>
        </w:rPr>
        <w:t xml:space="preserve"> scenario as well as the main ML parameters.</w:t>
      </w:r>
    </w:p>
    <w:p w14:paraId="24318C88" w14:textId="77777777" w:rsidR="00556A51" w:rsidRDefault="00556A51">
      <w:pPr>
        <w:overflowPunct/>
        <w:autoSpaceDE/>
        <w:autoSpaceDN/>
        <w:adjustRightInd/>
        <w:spacing w:after="0"/>
        <w:textAlignment w:val="auto"/>
        <w:rPr>
          <w:rFonts w:eastAsia="Times New Roman"/>
          <w:lang w:val="en-US"/>
        </w:rPr>
      </w:pPr>
      <w:r>
        <w:rPr>
          <w:rFonts w:eastAsia="Times New Roman"/>
          <w:lang w:val="en-US"/>
        </w:rPr>
        <w:br w:type="page"/>
      </w:r>
    </w:p>
    <w:p w14:paraId="70433FC8" w14:textId="77777777" w:rsidR="004504CE" w:rsidRPr="0062291F" w:rsidRDefault="004504CE" w:rsidP="0062291F">
      <w:pPr>
        <w:jc w:val="both"/>
        <w:rPr>
          <w:lang w:val="en-US"/>
        </w:rPr>
      </w:pPr>
    </w:p>
    <w:p w14:paraId="355C5105" w14:textId="026C213B" w:rsidR="00112DE8" w:rsidRPr="0062291F" w:rsidRDefault="00112DE8" w:rsidP="0062291F">
      <w:pPr>
        <w:pStyle w:val="Caption"/>
        <w:keepNext/>
        <w:jc w:val="center"/>
        <w:rPr>
          <w:lang w:val="en-US"/>
        </w:rPr>
      </w:pPr>
      <w:bookmarkStart w:id="36" w:name="_Ref127401316"/>
      <w:r w:rsidRPr="0062291F">
        <w:rPr>
          <w:lang w:val="en-US"/>
        </w:rPr>
        <w:t xml:space="preserve">Table </w:t>
      </w:r>
      <w:r w:rsidR="00266ABD" w:rsidRPr="0062291F">
        <w:rPr>
          <w:lang w:val="en-US"/>
        </w:rPr>
        <w:fldChar w:fldCharType="begin"/>
      </w:r>
      <w:r w:rsidR="00266ABD" w:rsidRPr="0062291F">
        <w:rPr>
          <w:lang w:val="en-US"/>
        </w:rPr>
        <w:instrText xml:space="preserve"> SEQ Table \* ARABIC </w:instrText>
      </w:r>
      <w:r w:rsidR="00266ABD" w:rsidRPr="0062291F">
        <w:rPr>
          <w:lang w:val="en-US"/>
        </w:rPr>
        <w:fldChar w:fldCharType="separate"/>
      </w:r>
      <w:r w:rsidR="00CB5396">
        <w:rPr>
          <w:noProof/>
          <w:lang w:val="en-US"/>
        </w:rPr>
        <w:t>10</w:t>
      </w:r>
      <w:r w:rsidR="00266ABD" w:rsidRPr="0062291F">
        <w:rPr>
          <w:lang w:val="en-US"/>
        </w:rPr>
        <w:fldChar w:fldCharType="end"/>
      </w:r>
      <w:bookmarkEnd w:id="36"/>
      <w:r w:rsidRPr="0062291F">
        <w:rPr>
          <w:lang w:val="en-US"/>
        </w:rPr>
        <w:t xml:space="preserve">: CSI Prediction Parameters for </w:t>
      </w:r>
      <w:proofErr w:type="spellStart"/>
      <w:r w:rsidRPr="0062291F">
        <w:rPr>
          <w:lang w:val="en-US"/>
        </w:rPr>
        <w:t>UMa</w:t>
      </w:r>
      <w:proofErr w:type="spellEnd"/>
      <w:r w:rsidRPr="0062291F">
        <w:rPr>
          <w:lang w:val="en-US"/>
        </w:rPr>
        <w:t xml:space="preserve"> scenario</w:t>
      </w:r>
    </w:p>
    <w:tbl>
      <w:tblPr>
        <w:tblW w:w="0" w:type="auto"/>
        <w:jc w:val="center"/>
        <w:tblLayout w:type="fixed"/>
        <w:tblCellMar>
          <w:top w:w="43" w:type="dxa"/>
          <w:left w:w="86" w:type="dxa"/>
          <w:bottom w:w="43" w:type="dxa"/>
          <w:right w:w="86" w:type="dxa"/>
        </w:tblCellMar>
        <w:tblLook w:val="04A0" w:firstRow="1" w:lastRow="0" w:firstColumn="1" w:lastColumn="0" w:noHBand="0" w:noVBand="1"/>
      </w:tblPr>
      <w:tblGrid>
        <w:gridCol w:w="3105"/>
        <w:gridCol w:w="6195"/>
      </w:tblGrid>
      <w:tr w:rsidR="1506B78D" w:rsidRPr="00BE6411" w14:paraId="377F3A14" w14:textId="77777777" w:rsidTr="0007442A">
        <w:trPr>
          <w:jc w:val="center"/>
        </w:trPr>
        <w:tc>
          <w:tcPr>
            <w:tcW w:w="3105"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440060DF" w14:textId="243D6517" w:rsidR="1506B78D" w:rsidRPr="00363079" w:rsidRDefault="1506B78D" w:rsidP="0007442A">
            <w:pPr>
              <w:spacing w:after="0"/>
              <w:rPr>
                <w:lang w:val="en-US"/>
              </w:rPr>
            </w:pPr>
            <w:r w:rsidRPr="00363079">
              <w:rPr>
                <w:rFonts w:eastAsia="Times New Roman"/>
                <w:b/>
                <w:bCs/>
                <w:sz w:val="18"/>
                <w:szCs w:val="18"/>
                <w:lang w:val="en-US"/>
              </w:rPr>
              <w:t>Param</w:t>
            </w:r>
            <w:r w:rsidRPr="00363079">
              <w:rPr>
                <w:rFonts w:eastAsia="Times New Roman"/>
                <w:b/>
                <w:bCs/>
                <w:color w:val="000000" w:themeColor="text1"/>
                <w:sz w:val="18"/>
                <w:szCs w:val="18"/>
                <w:lang w:val="en-US"/>
              </w:rPr>
              <w:t>eter</w:t>
            </w:r>
          </w:p>
        </w:tc>
        <w:tc>
          <w:tcPr>
            <w:tcW w:w="6195" w:type="dxa"/>
            <w:tcBorders>
              <w:top w:val="single" w:sz="8" w:space="0" w:color="auto"/>
              <w:left w:val="single" w:sz="8" w:space="0" w:color="auto"/>
              <w:bottom w:val="single" w:sz="8" w:space="0" w:color="auto"/>
              <w:right w:val="single" w:sz="8" w:space="0" w:color="auto"/>
            </w:tcBorders>
            <w:shd w:val="clear" w:color="auto" w:fill="E7E6E6" w:themeFill="background2"/>
            <w:vAlign w:val="center"/>
          </w:tcPr>
          <w:p w14:paraId="6461126C" w14:textId="2B4A988D" w:rsidR="1506B78D" w:rsidRPr="00363079" w:rsidRDefault="1506B78D" w:rsidP="0007442A">
            <w:pPr>
              <w:spacing w:after="0"/>
              <w:rPr>
                <w:lang w:val="en-US"/>
              </w:rPr>
            </w:pPr>
            <w:r w:rsidRPr="00363079">
              <w:rPr>
                <w:rFonts w:eastAsia="Times New Roman"/>
                <w:b/>
                <w:bCs/>
                <w:color w:val="000000" w:themeColor="text1"/>
                <w:sz w:val="18"/>
                <w:szCs w:val="18"/>
                <w:lang w:val="en-US"/>
              </w:rPr>
              <w:t>Value</w:t>
            </w:r>
          </w:p>
        </w:tc>
      </w:tr>
      <w:tr w:rsidR="1506B78D" w:rsidRPr="00BE6411" w14:paraId="7CE260FD" w14:textId="77777777" w:rsidTr="0007442A">
        <w:trPr>
          <w:jc w:val="center"/>
        </w:trPr>
        <w:tc>
          <w:tcPr>
            <w:tcW w:w="3105" w:type="dxa"/>
            <w:tcBorders>
              <w:top w:val="single" w:sz="8" w:space="0" w:color="auto"/>
              <w:left w:val="single" w:sz="8" w:space="0" w:color="auto"/>
              <w:bottom w:val="single" w:sz="8" w:space="0" w:color="auto"/>
              <w:right w:val="single" w:sz="8" w:space="0" w:color="auto"/>
            </w:tcBorders>
            <w:vAlign w:val="center"/>
          </w:tcPr>
          <w:p w14:paraId="1DA9ED9A" w14:textId="2057F5EF" w:rsidR="1506B78D" w:rsidRPr="00363079" w:rsidRDefault="1506B78D" w:rsidP="0007442A">
            <w:pPr>
              <w:spacing w:after="0"/>
              <w:rPr>
                <w:lang w:val="en-US"/>
              </w:rPr>
            </w:pPr>
            <w:r w:rsidRPr="00363079">
              <w:rPr>
                <w:rFonts w:eastAsia="Times New Roman"/>
                <w:sz w:val="18"/>
                <w:szCs w:val="18"/>
                <w:lang w:val="en-US"/>
              </w:rPr>
              <w:t>Training data</w:t>
            </w:r>
          </w:p>
        </w:tc>
        <w:tc>
          <w:tcPr>
            <w:tcW w:w="6195" w:type="dxa"/>
            <w:tcBorders>
              <w:top w:val="single" w:sz="8" w:space="0" w:color="auto"/>
              <w:left w:val="single" w:sz="8" w:space="0" w:color="auto"/>
              <w:bottom w:val="single" w:sz="8" w:space="0" w:color="auto"/>
              <w:right w:val="single" w:sz="8" w:space="0" w:color="auto"/>
            </w:tcBorders>
            <w:vAlign w:val="center"/>
          </w:tcPr>
          <w:p w14:paraId="356BDDDD" w14:textId="4C2FF2C6" w:rsidR="1506B78D" w:rsidRPr="00363079" w:rsidRDefault="1506B78D" w:rsidP="0007442A">
            <w:pPr>
              <w:spacing w:after="0" w:line="257" w:lineRule="auto"/>
              <w:rPr>
                <w:lang w:val="en-US"/>
              </w:rPr>
            </w:pPr>
            <w:r w:rsidRPr="00363079">
              <w:rPr>
                <w:rFonts w:eastAsia="Times New Roman"/>
                <w:sz w:val="18"/>
                <w:szCs w:val="18"/>
                <w:lang w:val="en-US"/>
              </w:rPr>
              <w:t xml:space="preserve">21 tracks corresponding to EVM agreement for Rel 16  </w:t>
            </w:r>
          </w:p>
          <w:p w14:paraId="70325759" w14:textId="11DC2490" w:rsidR="1506B78D" w:rsidRPr="00363079" w:rsidRDefault="1506B78D" w:rsidP="0007442A">
            <w:pPr>
              <w:spacing w:after="0" w:line="257" w:lineRule="auto"/>
              <w:rPr>
                <w:lang w:val="en-US"/>
              </w:rPr>
            </w:pPr>
            <w:proofErr w:type="spellStart"/>
            <w:r w:rsidRPr="00363079">
              <w:rPr>
                <w:rFonts w:eastAsia="Times New Roman"/>
                <w:lang w:val="en-US"/>
              </w:rPr>
              <w:t>U</w:t>
            </w:r>
            <w:r w:rsidR="00D1145E" w:rsidRPr="00363079">
              <w:rPr>
                <w:rFonts w:eastAsia="Times New Roman"/>
                <w:lang w:val="en-US"/>
              </w:rPr>
              <w:t>M</w:t>
            </w:r>
            <w:r w:rsidRPr="00363079">
              <w:rPr>
                <w:rFonts w:eastAsia="Times New Roman"/>
                <w:lang w:val="en-US"/>
              </w:rPr>
              <w:t>a</w:t>
            </w:r>
            <w:proofErr w:type="spellEnd"/>
            <w:r w:rsidRPr="00363079">
              <w:rPr>
                <w:rFonts w:eastAsia="Times New Roman"/>
                <w:lang w:val="en-US"/>
              </w:rPr>
              <w:t xml:space="preserve">, RF = 2GHz, ISD = 200m, UE mobility = 30kmph, </w:t>
            </w:r>
          </w:p>
          <w:p w14:paraId="7CF0A65A" w14:textId="2375D91E" w:rsidR="1506B78D" w:rsidRPr="00363079" w:rsidRDefault="1506B78D" w:rsidP="0007442A">
            <w:pPr>
              <w:spacing w:after="0" w:line="257" w:lineRule="auto"/>
              <w:rPr>
                <w:lang w:val="en-US"/>
              </w:rPr>
            </w:pPr>
            <w:r w:rsidRPr="00363079">
              <w:rPr>
                <w:rFonts w:eastAsia="Times New Roman"/>
                <w:lang w:val="en-US"/>
              </w:rPr>
              <w:t>Channel sampling period 5</w:t>
            </w:r>
            <w:r w:rsidR="00285174">
              <w:rPr>
                <w:rFonts w:eastAsia="Times New Roman"/>
                <w:lang w:val="en-US"/>
              </w:rPr>
              <w:t xml:space="preserve"> </w:t>
            </w:r>
            <w:r w:rsidRPr="00363079">
              <w:rPr>
                <w:rFonts w:eastAsia="Times New Roman"/>
                <w:lang w:val="en-US"/>
              </w:rPr>
              <w:t xml:space="preserve">ms </w:t>
            </w:r>
          </w:p>
        </w:tc>
      </w:tr>
      <w:tr w:rsidR="1506B78D" w:rsidRPr="00BE6411" w14:paraId="4E5C060B" w14:textId="77777777" w:rsidTr="0007442A">
        <w:trPr>
          <w:jc w:val="center"/>
        </w:trPr>
        <w:tc>
          <w:tcPr>
            <w:tcW w:w="3105" w:type="dxa"/>
            <w:tcBorders>
              <w:top w:val="single" w:sz="8" w:space="0" w:color="auto"/>
              <w:left w:val="single" w:sz="8" w:space="0" w:color="auto"/>
              <w:bottom w:val="single" w:sz="8" w:space="0" w:color="auto"/>
              <w:right w:val="single" w:sz="8" w:space="0" w:color="auto"/>
            </w:tcBorders>
            <w:vAlign w:val="center"/>
          </w:tcPr>
          <w:p w14:paraId="508369A9" w14:textId="4001BE4D" w:rsidR="1506B78D" w:rsidRPr="00363079" w:rsidRDefault="1506B78D" w:rsidP="0007442A">
            <w:pPr>
              <w:spacing w:after="0"/>
              <w:rPr>
                <w:lang w:val="en-US"/>
              </w:rPr>
            </w:pPr>
            <w:r w:rsidRPr="00363079">
              <w:rPr>
                <w:rFonts w:eastAsia="Times New Roman"/>
                <w:sz w:val="18"/>
                <w:szCs w:val="18"/>
                <w:lang w:val="en-US"/>
              </w:rPr>
              <w:t>ML algorithm</w:t>
            </w:r>
          </w:p>
        </w:tc>
        <w:tc>
          <w:tcPr>
            <w:tcW w:w="6195" w:type="dxa"/>
            <w:tcBorders>
              <w:top w:val="single" w:sz="8" w:space="0" w:color="auto"/>
              <w:left w:val="single" w:sz="8" w:space="0" w:color="auto"/>
              <w:bottom w:val="single" w:sz="8" w:space="0" w:color="auto"/>
              <w:right w:val="single" w:sz="8" w:space="0" w:color="auto"/>
            </w:tcBorders>
            <w:vAlign w:val="center"/>
          </w:tcPr>
          <w:p w14:paraId="547F07A4" w14:textId="77C3E66D" w:rsidR="1506B78D" w:rsidRPr="00363079" w:rsidRDefault="1506B78D" w:rsidP="0007442A">
            <w:pPr>
              <w:spacing w:after="0" w:line="257" w:lineRule="auto"/>
              <w:rPr>
                <w:lang w:val="en-US"/>
              </w:rPr>
            </w:pPr>
            <w:r w:rsidRPr="00363079">
              <w:rPr>
                <w:rFonts w:eastAsia="Times New Roman"/>
                <w:sz w:val="18"/>
                <w:szCs w:val="18"/>
                <w:lang w:val="en-US"/>
              </w:rPr>
              <w:t>RNN / convolutional LSTM</w:t>
            </w:r>
          </w:p>
          <w:p w14:paraId="2CFEDDCD" w14:textId="6DCEACFF" w:rsidR="1506B78D" w:rsidRPr="00363079" w:rsidRDefault="1506B78D" w:rsidP="0007442A">
            <w:pPr>
              <w:spacing w:after="0" w:line="257" w:lineRule="auto"/>
              <w:rPr>
                <w:lang w:val="en-US"/>
              </w:rPr>
            </w:pPr>
            <w:r w:rsidRPr="00363079">
              <w:rPr>
                <w:rFonts w:eastAsia="Times New Roman"/>
                <w:sz w:val="18"/>
                <w:szCs w:val="18"/>
                <w:lang w:val="en-US"/>
              </w:rPr>
              <w:t>Activation function: tanh</w:t>
            </w:r>
          </w:p>
          <w:p w14:paraId="30ABBC59" w14:textId="3EDA9767" w:rsidR="1506B78D" w:rsidRPr="00363079" w:rsidRDefault="1506B78D" w:rsidP="0007442A">
            <w:pPr>
              <w:spacing w:after="0" w:line="257" w:lineRule="auto"/>
              <w:rPr>
                <w:lang w:val="en-US"/>
              </w:rPr>
            </w:pPr>
            <w:r w:rsidRPr="00363079">
              <w:rPr>
                <w:rFonts w:eastAsia="Times New Roman"/>
                <w:sz w:val="18"/>
                <w:szCs w:val="18"/>
                <w:lang w:val="en-US"/>
              </w:rPr>
              <w:t>Training epochs: 25</w:t>
            </w:r>
          </w:p>
          <w:p w14:paraId="72AB709A" w14:textId="6D0761B0" w:rsidR="1506B78D" w:rsidRPr="00363079" w:rsidRDefault="1506B78D" w:rsidP="0007442A">
            <w:pPr>
              <w:spacing w:after="0" w:line="257" w:lineRule="auto"/>
              <w:rPr>
                <w:lang w:val="en-US"/>
              </w:rPr>
            </w:pPr>
            <w:r w:rsidRPr="00363079">
              <w:rPr>
                <w:rFonts w:eastAsia="Times New Roman"/>
                <w:sz w:val="18"/>
                <w:szCs w:val="18"/>
                <w:lang w:val="en-US"/>
              </w:rPr>
              <w:t>Batch size: 1 sample</w:t>
            </w:r>
          </w:p>
          <w:p w14:paraId="1215EEDC" w14:textId="4E5A0EE9" w:rsidR="1506B78D" w:rsidRPr="00363079" w:rsidRDefault="1506B78D" w:rsidP="0007442A">
            <w:pPr>
              <w:spacing w:after="0" w:line="257" w:lineRule="auto"/>
              <w:rPr>
                <w:lang w:val="en-US"/>
              </w:rPr>
            </w:pPr>
            <w:r w:rsidRPr="00363079">
              <w:rPr>
                <w:rFonts w:eastAsia="Times New Roman"/>
                <w:sz w:val="18"/>
                <w:szCs w:val="18"/>
                <w:lang w:val="en-US"/>
              </w:rPr>
              <w:t>Loss function: MSE, cosine similarity on real and imaginary channel coefficients</w:t>
            </w:r>
          </w:p>
        </w:tc>
      </w:tr>
      <w:tr w:rsidR="1506B78D" w:rsidRPr="00BE6411" w14:paraId="7656CF89" w14:textId="77777777" w:rsidTr="0007442A">
        <w:trPr>
          <w:jc w:val="center"/>
        </w:trPr>
        <w:tc>
          <w:tcPr>
            <w:tcW w:w="3105" w:type="dxa"/>
            <w:tcBorders>
              <w:top w:val="single" w:sz="8" w:space="0" w:color="auto"/>
              <w:left w:val="single" w:sz="8" w:space="0" w:color="auto"/>
              <w:bottom w:val="single" w:sz="8" w:space="0" w:color="auto"/>
              <w:right w:val="single" w:sz="8" w:space="0" w:color="auto"/>
            </w:tcBorders>
            <w:vAlign w:val="center"/>
          </w:tcPr>
          <w:p w14:paraId="20C6A5EA" w14:textId="3F6D426C" w:rsidR="1506B78D" w:rsidRPr="00363079" w:rsidRDefault="1506B78D" w:rsidP="0007442A">
            <w:pPr>
              <w:spacing w:after="0"/>
              <w:rPr>
                <w:lang w:val="en-US"/>
              </w:rPr>
            </w:pPr>
            <w:r w:rsidRPr="00363079">
              <w:rPr>
                <w:rFonts w:eastAsia="Times New Roman"/>
                <w:sz w:val="18"/>
                <w:szCs w:val="18"/>
                <w:lang w:val="en-US"/>
              </w:rPr>
              <w:t>Input</w:t>
            </w:r>
          </w:p>
        </w:tc>
        <w:tc>
          <w:tcPr>
            <w:tcW w:w="6195" w:type="dxa"/>
            <w:tcBorders>
              <w:top w:val="single" w:sz="8" w:space="0" w:color="auto"/>
              <w:left w:val="single" w:sz="8" w:space="0" w:color="auto"/>
              <w:bottom w:val="single" w:sz="8" w:space="0" w:color="auto"/>
              <w:right w:val="single" w:sz="8" w:space="0" w:color="auto"/>
            </w:tcBorders>
            <w:vAlign w:val="center"/>
          </w:tcPr>
          <w:p w14:paraId="3DEE2A83" w14:textId="299A454B" w:rsidR="1506B78D" w:rsidRPr="00363079" w:rsidRDefault="1506B78D" w:rsidP="0007442A">
            <w:pPr>
              <w:spacing w:after="0"/>
              <w:rPr>
                <w:lang w:val="en-US"/>
              </w:rPr>
            </w:pPr>
            <w:r w:rsidRPr="00363079">
              <w:rPr>
                <w:rFonts w:eastAsia="Times New Roman"/>
                <w:sz w:val="18"/>
                <w:szCs w:val="18"/>
                <w:lang w:val="en-US"/>
              </w:rPr>
              <w:t xml:space="preserve">Estimated downlink channel H, k time instance </w:t>
            </w:r>
          </w:p>
        </w:tc>
      </w:tr>
    </w:tbl>
    <w:p w14:paraId="3743E634" w14:textId="067EBDB3" w:rsidR="1506B78D" w:rsidRPr="00363079" w:rsidRDefault="1506B78D" w:rsidP="009851C8">
      <w:pPr>
        <w:jc w:val="both"/>
        <w:rPr>
          <w:lang w:val="en-US"/>
        </w:rPr>
      </w:pPr>
      <w:r w:rsidRPr="00363079">
        <w:rPr>
          <w:rFonts w:eastAsia="Times New Roman"/>
          <w:lang w:val="en-US"/>
        </w:rPr>
        <w:t xml:space="preserve"> </w:t>
      </w:r>
    </w:p>
    <w:p w14:paraId="119FCCE2" w14:textId="6E535282" w:rsidR="1506B78D" w:rsidRPr="00363079" w:rsidRDefault="1506B78D" w:rsidP="000B3D44">
      <w:pPr>
        <w:jc w:val="both"/>
        <w:rPr>
          <w:lang w:val="en-US"/>
        </w:rPr>
      </w:pPr>
      <w:r w:rsidRPr="00363079">
        <w:rPr>
          <w:rFonts w:eastAsia="Times New Roman"/>
          <w:lang w:val="en-US"/>
        </w:rPr>
        <w:t xml:space="preserve">We have </w:t>
      </w:r>
      <w:r w:rsidR="005E1780" w:rsidRPr="00363079">
        <w:rPr>
          <w:rFonts w:eastAsia="Times New Roman"/>
          <w:lang w:val="en-US"/>
        </w:rPr>
        <w:t xml:space="preserve">the </w:t>
      </w:r>
      <w:r w:rsidRPr="00363079">
        <w:rPr>
          <w:rFonts w:eastAsia="Times New Roman"/>
          <w:lang w:val="en-US"/>
        </w:rPr>
        <w:t>following dataset pre-processing:</w:t>
      </w:r>
    </w:p>
    <w:p w14:paraId="53B37491" w14:textId="6E884B83"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Every Rx-Tx pair, i.e., every antenna port (AP) out of overall 16 APs for estimating the massive MIMO antenna, is considered a new channel realization: SISO-OFDM assumption.</w:t>
      </w:r>
    </w:p>
    <w:p w14:paraId="618E4789" w14:textId="01362A81"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 xml:space="preserve">Each UE track is </w:t>
      </w:r>
      <w:proofErr w:type="gramStart"/>
      <w:r w:rsidRPr="00363079">
        <w:rPr>
          <w:rFonts w:eastAsia="Times New Roman"/>
          <w:sz w:val="20"/>
          <w:szCs w:val="20"/>
          <w:lang w:val="en-US"/>
        </w:rPr>
        <w:t>up-sampled</w:t>
      </w:r>
      <w:proofErr w:type="gramEnd"/>
      <w:r w:rsidRPr="00363079">
        <w:rPr>
          <w:rFonts w:eastAsia="Times New Roman"/>
          <w:sz w:val="20"/>
          <w:szCs w:val="20"/>
          <w:lang w:val="en-US"/>
        </w:rPr>
        <w:t xml:space="preserve"> by a factor of 5 to increase the time resolution of the input signal f</w:t>
      </w:r>
      <w:r w:rsidR="00DD4263" w:rsidRPr="00363079">
        <w:rPr>
          <w:rFonts w:eastAsia="Times New Roman"/>
          <w:sz w:val="20"/>
          <w:szCs w:val="20"/>
          <w:lang w:val="en-US"/>
        </w:rPr>
        <w:t>ro</w:t>
      </w:r>
      <w:r w:rsidRPr="00363079">
        <w:rPr>
          <w:rFonts w:eastAsia="Times New Roman"/>
          <w:sz w:val="20"/>
          <w:szCs w:val="20"/>
          <w:lang w:val="en-US"/>
        </w:rPr>
        <w:t xml:space="preserve">m the channel sample period of </w:t>
      </w:r>
      <w:bookmarkStart w:id="37" w:name="_Hlk115215020"/>
      <m:oMath>
        <m:sSub>
          <m:sSubPr>
            <m:ctrlPr>
              <w:rPr>
                <w:rFonts w:ascii="Cambria Math" w:hAnsi="Cambria Math"/>
                <w:i/>
                <w:sz w:val="22"/>
                <w:szCs w:val="22"/>
                <w:lang w:val="en-US"/>
              </w:rPr>
            </m:ctrlPr>
          </m:sSubPr>
          <m:e>
            <m:r>
              <w:rPr>
                <w:rFonts w:ascii="Cambria Math" w:hAnsi="Cambria Math"/>
                <w:sz w:val="22"/>
                <w:szCs w:val="22"/>
                <w:lang w:val="en-US"/>
              </w:rPr>
              <m:t>t</m:t>
            </m:r>
          </m:e>
          <m:sub>
            <m:r>
              <m:rPr>
                <m:nor/>
              </m:rPr>
              <w:rPr>
                <w:rFonts w:ascii="Cambria Math" w:hAnsi="Cambria Math"/>
                <w:sz w:val="22"/>
                <w:szCs w:val="22"/>
                <w:lang w:val="en-US"/>
              </w:rPr>
              <m:t>sample</m:t>
            </m:r>
          </m:sub>
        </m:sSub>
      </m:oMath>
      <w:r w:rsidR="00DC558F" w:rsidRPr="0062291F">
        <w:rPr>
          <w:sz w:val="22"/>
          <w:szCs w:val="22"/>
          <w:lang w:val="en-US"/>
        </w:rPr>
        <w:t xml:space="preserve">= </w:t>
      </w:r>
      <w:bookmarkEnd w:id="37"/>
      <w:r w:rsidRPr="00363079">
        <w:rPr>
          <w:rFonts w:eastAsia="Times New Roman"/>
          <w:sz w:val="20"/>
          <w:szCs w:val="20"/>
          <w:lang w:val="en-US"/>
        </w:rPr>
        <w:t>5</w:t>
      </w:r>
      <w:r w:rsidR="00285174">
        <w:rPr>
          <w:rFonts w:eastAsia="Times New Roman"/>
          <w:sz w:val="20"/>
          <w:szCs w:val="20"/>
          <w:lang w:val="en-US"/>
        </w:rPr>
        <w:t xml:space="preserve"> </w:t>
      </w:r>
      <w:r w:rsidRPr="00363079">
        <w:rPr>
          <w:rFonts w:eastAsia="Times New Roman"/>
          <w:sz w:val="20"/>
          <w:szCs w:val="20"/>
          <w:lang w:val="en-US"/>
        </w:rPr>
        <w:t>ms to 1</w:t>
      </w:r>
      <w:r w:rsidR="00285174">
        <w:rPr>
          <w:rFonts w:eastAsia="Times New Roman"/>
          <w:sz w:val="20"/>
          <w:szCs w:val="20"/>
          <w:lang w:val="en-US"/>
        </w:rPr>
        <w:t xml:space="preserve"> </w:t>
      </w:r>
      <w:proofErr w:type="spellStart"/>
      <w:r w:rsidRPr="00363079">
        <w:rPr>
          <w:rFonts w:eastAsia="Times New Roman"/>
          <w:sz w:val="20"/>
          <w:szCs w:val="20"/>
          <w:lang w:val="en-US"/>
        </w:rPr>
        <w:t>ms.</w:t>
      </w:r>
      <w:proofErr w:type="spellEnd"/>
      <w:r w:rsidRPr="00363079">
        <w:rPr>
          <w:rFonts w:eastAsia="Times New Roman"/>
          <w:sz w:val="20"/>
          <w:szCs w:val="20"/>
          <w:lang w:val="en-US"/>
        </w:rPr>
        <w:t xml:space="preserve"> Note that with </w:t>
      </w:r>
      <m:oMath>
        <m:sSub>
          <m:sSubPr>
            <m:ctrlPr>
              <w:rPr>
                <w:rFonts w:ascii="Cambria Math" w:hAnsi="Cambria Math"/>
                <w:i/>
                <w:sz w:val="22"/>
                <w:szCs w:val="22"/>
                <w:lang w:val="en-US"/>
              </w:rPr>
            </m:ctrlPr>
          </m:sSubPr>
          <m:e>
            <m:r>
              <w:rPr>
                <w:rFonts w:ascii="Cambria Math" w:hAnsi="Cambria Math"/>
                <w:sz w:val="22"/>
                <w:szCs w:val="22"/>
                <w:lang w:val="en-US"/>
              </w:rPr>
              <m:t>t</m:t>
            </m:r>
          </m:e>
          <m:sub>
            <m:r>
              <m:rPr>
                <m:nor/>
              </m:rPr>
              <w:rPr>
                <w:rFonts w:ascii="Cambria Math" w:hAnsi="Cambria Math"/>
                <w:sz w:val="22"/>
                <w:szCs w:val="22"/>
                <w:lang w:val="en-US"/>
              </w:rPr>
              <m:t>sample</m:t>
            </m:r>
          </m:sub>
        </m:sSub>
      </m:oMath>
      <w:r w:rsidR="00DC558F" w:rsidRPr="0062291F">
        <w:rPr>
          <w:sz w:val="22"/>
          <w:szCs w:val="22"/>
          <w:lang w:val="en-US"/>
        </w:rPr>
        <w:t xml:space="preserve">= </w:t>
      </w:r>
      <w:r w:rsidRPr="00363079">
        <w:rPr>
          <w:rFonts w:eastAsia="Times New Roman"/>
          <w:sz w:val="20"/>
          <w:szCs w:val="20"/>
          <w:lang w:val="en-US"/>
        </w:rPr>
        <w:t>5</w:t>
      </w:r>
      <w:r w:rsidR="00285174">
        <w:rPr>
          <w:rFonts w:eastAsia="Times New Roman"/>
          <w:sz w:val="20"/>
          <w:szCs w:val="20"/>
          <w:lang w:val="en-US"/>
        </w:rPr>
        <w:t xml:space="preserve"> </w:t>
      </w:r>
      <w:r w:rsidRPr="00363079">
        <w:rPr>
          <w:rFonts w:eastAsia="Times New Roman"/>
          <w:sz w:val="20"/>
          <w:szCs w:val="20"/>
          <w:lang w:val="en-US"/>
        </w:rPr>
        <w:t>ms the Nyquist criterion for the UE mobility of 30 kmph is still fulfilled.</w:t>
      </w:r>
    </w:p>
    <w:p w14:paraId="3C90A942" w14:textId="57670985"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50% of all tracks are used for training, the other 50% are for testing.</w:t>
      </w:r>
    </w:p>
    <w:p w14:paraId="795FC337" w14:textId="0B9C4878" w:rsidR="1506B78D" w:rsidRPr="00363079" w:rsidRDefault="1506B78D" w:rsidP="000B3D44">
      <w:pPr>
        <w:pStyle w:val="ListParagraph"/>
        <w:numPr>
          <w:ilvl w:val="0"/>
          <w:numId w:val="1"/>
        </w:numPr>
        <w:spacing w:line="257" w:lineRule="auto"/>
        <w:jc w:val="both"/>
        <w:rPr>
          <w:rFonts w:eastAsia="Times New Roman"/>
          <w:sz w:val="22"/>
          <w:szCs w:val="22"/>
          <w:lang w:val="en-US"/>
        </w:rPr>
      </w:pPr>
      <w:r w:rsidRPr="00363079">
        <w:rPr>
          <w:rFonts w:eastAsia="Times New Roman"/>
          <w:sz w:val="20"/>
          <w:szCs w:val="20"/>
          <w:lang w:val="en-US"/>
        </w:rPr>
        <w:t>20% of the training dataset is used for validation</w:t>
      </w:r>
      <w:r w:rsidRPr="00363079">
        <w:rPr>
          <w:rFonts w:eastAsia="Times New Roman"/>
          <w:sz w:val="22"/>
          <w:szCs w:val="22"/>
          <w:lang w:val="en-US"/>
        </w:rPr>
        <w:t>.</w:t>
      </w:r>
    </w:p>
    <w:p w14:paraId="7372B906" w14:textId="37680366" w:rsidR="1506B78D" w:rsidRPr="00363079" w:rsidRDefault="1506B78D" w:rsidP="000B3D44">
      <w:pPr>
        <w:spacing w:line="257" w:lineRule="auto"/>
        <w:jc w:val="both"/>
        <w:rPr>
          <w:lang w:val="en-US"/>
        </w:rPr>
      </w:pPr>
      <w:r w:rsidRPr="006A2264">
        <w:rPr>
          <w:rFonts w:eastAsia="Times New Roman"/>
          <w:lang w:val="en-US"/>
        </w:rPr>
        <w:t>For clarity</w:t>
      </w:r>
      <w:r w:rsidR="00363079" w:rsidRPr="006A2264">
        <w:rPr>
          <w:rFonts w:eastAsia="Times New Roman"/>
          <w:lang w:val="en-US"/>
        </w:rPr>
        <w:t xml:space="preserve"> </w:t>
      </w:r>
      <w:r w:rsidR="00E53ABC" w:rsidRPr="005E1D30">
        <w:rPr>
          <w:rFonts w:eastAsia="Times New Roman"/>
          <w:lang w:val="en-US"/>
        </w:rPr>
        <w:fldChar w:fldCharType="begin"/>
      </w:r>
      <w:r w:rsidR="00E53ABC" w:rsidRPr="006A2264">
        <w:rPr>
          <w:rFonts w:eastAsia="Times New Roman"/>
          <w:lang w:val="en-US"/>
        </w:rPr>
        <w:instrText xml:space="preserve"> REF _Ref127451051 \h </w:instrText>
      </w:r>
      <w:r w:rsidR="00E53ABC" w:rsidRPr="005E1D30">
        <w:rPr>
          <w:rFonts w:eastAsia="Times New Roman"/>
          <w:lang w:val="en-US"/>
        </w:rPr>
      </w:r>
      <w:r w:rsidR="00E53ABC" w:rsidRPr="005E1D30">
        <w:rPr>
          <w:rFonts w:eastAsia="Times New Roman"/>
          <w:lang w:val="en-US"/>
        </w:rPr>
        <w:fldChar w:fldCharType="separate"/>
      </w:r>
      <w:r w:rsidR="003F3131" w:rsidRPr="0062291F">
        <w:rPr>
          <w:lang w:val="en-US"/>
        </w:rPr>
        <w:t xml:space="preserve">Figure </w:t>
      </w:r>
      <w:r w:rsidR="00CB5396">
        <w:rPr>
          <w:noProof/>
        </w:rPr>
        <w:t>13</w:t>
      </w:r>
      <w:r w:rsidR="00E53ABC" w:rsidRPr="005E1D30">
        <w:rPr>
          <w:rFonts w:eastAsia="Times New Roman"/>
          <w:lang w:val="en-US"/>
        </w:rPr>
        <w:fldChar w:fldCharType="end"/>
      </w:r>
      <w:r w:rsidRPr="00363079">
        <w:rPr>
          <w:rFonts w:eastAsia="Times New Roman"/>
          <w:lang w:val="en-US"/>
        </w:rPr>
        <w:t xml:space="preserve"> illustrates how the radio channels of 21 UE tracks over 5s each have been allocated to training validation and testing. </w:t>
      </w:r>
    </w:p>
    <w:p w14:paraId="5EBC7FE1" w14:textId="77777777" w:rsidR="00363079" w:rsidRPr="0062291F" w:rsidRDefault="1506B78D" w:rsidP="00E96A4F">
      <w:pPr>
        <w:keepNext/>
        <w:spacing w:line="257" w:lineRule="auto"/>
        <w:jc w:val="center"/>
        <w:rPr>
          <w:lang w:val="en-US"/>
        </w:rPr>
      </w:pPr>
      <w:r w:rsidRPr="0062291F">
        <w:rPr>
          <w:noProof/>
          <w:lang w:val="en-US"/>
        </w:rPr>
        <w:drawing>
          <wp:inline distT="0" distB="0" distL="0" distR="0" wp14:anchorId="4E7A00C5" wp14:editId="25BEC6A6">
            <wp:extent cx="4572000" cy="1762125"/>
            <wp:effectExtent l="0" t="0" r="0" b="0"/>
            <wp:docPr id="1885103790" name="Picture 1885103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a:extLst>
                        <a:ext uri="{28A0092B-C50C-407E-A947-70E740481C1C}">
                          <a14:useLocalDpi xmlns:a14="http://schemas.microsoft.com/office/drawing/2010/main" val="0"/>
                        </a:ext>
                      </a:extLst>
                    </a:blip>
                    <a:stretch>
                      <a:fillRect/>
                    </a:stretch>
                  </pic:blipFill>
                  <pic:spPr>
                    <a:xfrm>
                      <a:off x="0" y="0"/>
                      <a:ext cx="4572000" cy="1762125"/>
                    </a:xfrm>
                    <a:prstGeom prst="rect">
                      <a:avLst/>
                    </a:prstGeom>
                  </pic:spPr>
                </pic:pic>
              </a:graphicData>
            </a:graphic>
          </wp:inline>
        </w:drawing>
      </w:r>
    </w:p>
    <w:p w14:paraId="0CE35795" w14:textId="35F419C6" w:rsidR="1506B78D" w:rsidRPr="00363079" w:rsidRDefault="00363079" w:rsidP="00E96A4F">
      <w:pPr>
        <w:pStyle w:val="Caption"/>
        <w:jc w:val="center"/>
        <w:rPr>
          <w:lang w:val="en-US"/>
        </w:rPr>
      </w:pPr>
      <w:bookmarkStart w:id="38" w:name="_Ref127451051"/>
      <w:r w:rsidRPr="0062291F">
        <w:rPr>
          <w:lang w:val="en-US"/>
        </w:rPr>
        <w:t xml:space="preserve">Figure </w:t>
      </w:r>
      <w:r w:rsidRPr="0062291F">
        <w:rPr>
          <w:lang w:val="en-US"/>
        </w:rPr>
        <w:fldChar w:fldCharType="begin"/>
      </w:r>
      <w:r>
        <w:instrText xml:space="preserve"> SEQ Figure \* ARABIC </w:instrText>
      </w:r>
      <w:r w:rsidRPr="0062291F">
        <w:rPr>
          <w:lang w:val="en-US"/>
        </w:rPr>
        <w:fldChar w:fldCharType="separate"/>
      </w:r>
      <w:r w:rsidR="00CB5396">
        <w:rPr>
          <w:noProof/>
        </w:rPr>
        <w:t>13</w:t>
      </w:r>
      <w:r w:rsidRPr="0062291F">
        <w:rPr>
          <w:lang w:val="en-US"/>
        </w:rPr>
        <w:fldChar w:fldCharType="end"/>
      </w:r>
      <w:bookmarkEnd w:id="38"/>
      <w:r w:rsidRPr="0062291F">
        <w:rPr>
          <w:lang w:val="en-US"/>
        </w:rPr>
        <w:t>: 21 tracks of mobile UEs used for training, validation and testing of the convolutional LSTM NN.</w:t>
      </w:r>
    </w:p>
    <w:p w14:paraId="761DFFE6" w14:textId="6C76DC8A" w:rsidR="1506B78D" w:rsidRPr="00363079" w:rsidRDefault="1506B78D" w:rsidP="000B3D44">
      <w:pPr>
        <w:jc w:val="both"/>
        <w:rPr>
          <w:lang w:val="en-US"/>
        </w:rPr>
      </w:pPr>
      <w:r w:rsidRPr="00363079">
        <w:rPr>
          <w:rFonts w:eastAsia="Times New Roman"/>
          <w:lang w:val="en-US"/>
        </w:rPr>
        <w:t>Description of the overall evaluation setup:</w:t>
      </w:r>
    </w:p>
    <w:p w14:paraId="6058351B" w14:textId="1609446C"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The input signals for training, validation, and testing consist of 15</w:t>
      </w:r>
      <w:r w:rsidR="00285174">
        <w:rPr>
          <w:rFonts w:eastAsia="Times New Roman"/>
          <w:sz w:val="20"/>
          <w:szCs w:val="20"/>
          <w:lang w:val="en-US"/>
        </w:rPr>
        <w:t xml:space="preserve"> </w:t>
      </w:r>
      <w:r w:rsidRPr="00363079">
        <w:rPr>
          <w:rFonts w:eastAsia="Times New Roman"/>
          <w:sz w:val="20"/>
          <w:szCs w:val="20"/>
          <w:lang w:val="en-US"/>
        </w:rPr>
        <w:t>ms of channel coefficients – 15 channel coefficients, 16 PRBs, 2 real/imaginary parts.</w:t>
      </w:r>
    </w:p>
    <w:p w14:paraId="6599DBA7" w14:textId="24DBF489" w:rsidR="1506B78D" w:rsidRPr="00363079" w:rsidRDefault="1506B78D" w:rsidP="000B3D44">
      <w:pPr>
        <w:pStyle w:val="ListParagraph"/>
        <w:numPr>
          <w:ilvl w:val="0"/>
          <w:numId w:val="1"/>
        </w:numPr>
        <w:jc w:val="both"/>
        <w:rPr>
          <w:rFonts w:eastAsia="Times New Roman"/>
          <w:sz w:val="20"/>
          <w:szCs w:val="20"/>
          <w:lang w:val="en-US"/>
        </w:rPr>
      </w:pPr>
      <w:r w:rsidRPr="006A2264">
        <w:rPr>
          <w:rFonts w:eastAsia="Times New Roman"/>
          <w:sz w:val="20"/>
          <w:szCs w:val="20"/>
          <w:lang w:val="en-US"/>
        </w:rPr>
        <w:t>In</w:t>
      </w:r>
      <w:r w:rsidR="00363079" w:rsidRPr="006A2264">
        <w:rPr>
          <w:rFonts w:eastAsia="Times New Roman"/>
          <w:sz w:val="20"/>
          <w:szCs w:val="20"/>
          <w:lang w:val="en-US"/>
        </w:rPr>
        <w:t xml:space="preserve"> </w:t>
      </w:r>
      <w:r w:rsidR="00B41E24" w:rsidRPr="005E1D30">
        <w:rPr>
          <w:rFonts w:eastAsia="Times New Roman"/>
          <w:sz w:val="20"/>
          <w:szCs w:val="20"/>
          <w:lang w:val="en-US"/>
        </w:rPr>
        <w:fldChar w:fldCharType="begin"/>
      </w:r>
      <w:r w:rsidR="00B41E24" w:rsidRPr="006A2264">
        <w:rPr>
          <w:rFonts w:eastAsia="Times New Roman"/>
          <w:sz w:val="20"/>
          <w:szCs w:val="20"/>
          <w:lang w:val="en-US"/>
        </w:rPr>
        <w:instrText xml:space="preserve"> REF _Ref127451036 \h  \* MERGEFORMAT </w:instrText>
      </w:r>
      <w:r w:rsidR="00B41E24" w:rsidRPr="005E1D30">
        <w:rPr>
          <w:rFonts w:eastAsia="Times New Roman"/>
          <w:sz w:val="20"/>
          <w:szCs w:val="20"/>
          <w:lang w:val="en-US"/>
        </w:rPr>
      </w:r>
      <w:r w:rsidR="00B41E24" w:rsidRPr="005E1D30">
        <w:rPr>
          <w:rFonts w:eastAsia="Times New Roman"/>
          <w:sz w:val="20"/>
          <w:szCs w:val="20"/>
          <w:lang w:val="en-US"/>
        </w:rPr>
        <w:fldChar w:fldCharType="separate"/>
      </w:r>
      <w:r w:rsidR="003F3131" w:rsidRPr="0062291F">
        <w:rPr>
          <w:sz w:val="20"/>
          <w:szCs w:val="20"/>
          <w:lang w:val="en-US"/>
        </w:rPr>
        <w:t xml:space="preserve">Figure </w:t>
      </w:r>
      <w:r w:rsidR="00CB5396" w:rsidRPr="00CB5396">
        <w:rPr>
          <w:noProof/>
          <w:sz w:val="20"/>
          <w:szCs w:val="20"/>
          <w:lang w:val="en-US"/>
        </w:rPr>
        <w:t>14</w:t>
      </w:r>
      <w:r w:rsidR="00B41E24" w:rsidRPr="005E1D30">
        <w:rPr>
          <w:rFonts w:eastAsia="Times New Roman"/>
          <w:sz w:val="20"/>
          <w:szCs w:val="20"/>
          <w:lang w:val="en-US"/>
        </w:rPr>
        <w:fldChar w:fldCharType="end"/>
      </w:r>
      <w:r w:rsidRPr="00363079">
        <w:rPr>
          <w:rFonts w:eastAsia="Times New Roman"/>
          <w:sz w:val="20"/>
          <w:szCs w:val="20"/>
          <w:lang w:val="en-US"/>
        </w:rPr>
        <w:t xml:space="preserve"> we see – compared to the LSTM in the previous section </w:t>
      </w:r>
      <w:r w:rsidR="003442D8" w:rsidRPr="00363079">
        <w:rPr>
          <w:rFonts w:eastAsia="Times New Roman"/>
          <w:sz w:val="20"/>
          <w:szCs w:val="20"/>
          <w:lang w:val="en-US"/>
        </w:rPr>
        <w:t xml:space="preserve">– the </w:t>
      </w:r>
      <w:r w:rsidRPr="00363079">
        <w:rPr>
          <w:rFonts w:eastAsia="Times New Roman"/>
          <w:sz w:val="20"/>
          <w:szCs w:val="20"/>
          <w:lang w:val="en-US"/>
        </w:rPr>
        <w:t xml:space="preserve">slightly updated convolutional LSTM NN structure, which avoids the last dense layer and has been optimized for the </w:t>
      </w:r>
      <w:proofErr w:type="spellStart"/>
      <w:r w:rsidRPr="00363079">
        <w:rPr>
          <w:rFonts w:eastAsia="Times New Roman"/>
          <w:sz w:val="20"/>
          <w:szCs w:val="20"/>
          <w:lang w:val="en-US"/>
        </w:rPr>
        <w:t>U</w:t>
      </w:r>
      <w:r w:rsidR="003442D8" w:rsidRPr="00363079">
        <w:rPr>
          <w:rFonts w:eastAsia="Times New Roman"/>
          <w:sz w:val="20"/>
          <w:szCs w:val="20"/>
          <w:lang w:val="en-US"/>
        </w:rPr>
        <w:t>M</w:t>
      </w:r>
      <w:r w:rsidRPr="00363079">
        <w:rPr>
          <w:rFonts w:eastAsia="Times New Roman"/>
          <w:sz w:val="20"/>
          <w:szCs w:val="20"/>
          <w:lang w:val="en-US"/>
        </w:rPr>
        <w:t>a</w:t>
      </w:r>
      <w:proofErr w:type="spellEnd"/>
      <w:r w:rsidRPr="00363079">
        <w:rPr>
          <w:rFonts w:eastAsia="Times New Roman"/>
          <w:sz w:val="20"/>
          <w:szCs w:val="20"/>
          <w:lang w:val="en-US"/>
        </w:rPr>
        <w:t xml:space="preserve"> channel conditions as defined for Rel 16 and partly given in </w:t>
      </w:r>
      <w:r w:rsidR="000522E9" w:rsidRPr="005E1D30">
        <w:rPr>
          <w:rFonts w:eastAsia="Times New Roman"/>
          <w:sz w:val="20"/>
          <w:szCs w:val="20"/>
          <w:lang w:val="en-US"/>
        </w:rPr>
        <w:fldChar w:fldCharType="begin"/>
      </w:r>
      <w:r w:rsidR="000522E9" w:rsidRPr="000522E9">
        <w:rPr>
          <w:rFonts w:eastAsia="Times New Roman"/>
          <w:sz w:val="20"/>
          <w:szCs w:val="20"/>
          <w:lang w:val="en-US"/>
        </w:rPr>
        <w:instrText xml:space="preserve"> REF _Ref127401316 \h </w:instrText>
      </w:r>
      <w:r w:rsidR="000522E9" w:rsidRPr="0062291F">
        <w:rPr>
          <w:rFonts w:eastAsia="Times New Roman"/>
          <w:sz w:val="20"/>
          <w:szCs w:val="20"/>
          <w:lang w:val="en-US"/>
        </w:rPr>
        <w:instrText xml:space="preserve"> \* MERGEFORMA</w:instrText>
      </w:r>
      <w:r w:rsidR="000522E9" w:rsidRPr="006A2264">
        <w:rPr>
          <w:rFonts w:eastAsia="Times New Roman"/>
          <w:sz w:val="20"/>
          <w:szCs w:val="20"/>
          <w:lang w:val="en-US"/>
        </w:rPr>
        <w:instrText xml:space="preserve">T </w:instrText>
      </w:r>
      <w:r w:rsidR="000522E9" w:rsidRPr="005E1D30">
        <w:rPr>
          <w:rFonts w:eastAsia="Times New Roman"/>
          <w:sz w:val="20"/>
          <w:szCs w:val="20"/>
          <w:lang w:val="en-US"/>
        </w:rPr>
      </w:r>
      <w:r w:rsidR="000522E9" w:rsidRPr="005E1D30">
        <w:rPr>
          <w:rFonts w:eastAsia="Times New Roman"/>
          <w:sz w:val="20"/>
          <w:szCs w:val="20"/>
          <w:lang w:val="en-US"/>
        </w:rPr>
        <w:fldChar w:fldCharType="separate"/>
      </w:r>
      <w:r w:rsidR="003F3131" w:rsidRPr="0062291F">
        <w:rPr>
          <w:sz w:val="20"/>
          <w:szCs w:val="20"/>
          <w:lang w:val="en-US"/>
        </w:rPr>
        <w:t xml:space="preserve">Table </w:t>
      </w:r>
      <w:r w:rsidR="00CB5396" w:rsidRPr="00CB5396">
        <w:rPr>
          <w:noProof/>
          <w:sz w:val="20"/>
          <w:szCs w:val="20"/>
          <w:lang w:val="en-US"/>
        </w:rPr>
        <w:t>10</w:t>
      </w:r>
      <w:r w:rsidR="000522E9" w:rsidRPr="005E1D30">
        <w:rPr>
          <w:rFonts w:eastAsia="Times New Roman"/>
          <w:sz w:val="20"/>
          <w:szCs w:val="20"/>
          <w:lang w:val="en-US"/>
        </w:rPr>
        <w:fldChar w:fldCharType="end"/>
      </w:r>
      <w:r w:rsidRPr="00363079">
        <w:rPr>
          <w:rFonts w:eastAsia="Times New Roman"/>
          <w:sz w:val="20"/>
          <w:szCs w:val="20"/>
          <w:lang w:val="en-US"/>
        </w:rPr>
        <w:t>.</w:t>
      </w:r>
    </w:p>
    <w:p w14:paraId="0068A650" w14:textId="21308453"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The channel prediction horizon is 5</w:t>
      </w:r>
      <w:r w:rsidR="00285174">
        <w:rPr>
          <w:rFonts w:eastAsia="Times New Roman"/>
          <w:sz w:val="20"/>
          <w:szCs w:val="20"/>
          <w:lang w:val="en-US"/>
        </w:rPr>
        <w:t xml:space="preserve"> </w:t>
      </w:r>
      <w:r w:rsidRPr="00363079">
        <w:rPr>
          <w:rFonts w:eastAsia="Times New Roman"/>
          <w:sz w:val="20"/>
          <w:szCs w:val="20"/>
          <w:lang w:val="en-US"/>
        </w:rPr>
        <w:t xml:space="preserve">ms </w:t>
      </w:r>
      <w:r w:rsidR="00640C70">
        <w:rPr>
          <w:rFonts w:eastAsia="Times New Roman"/>
          <w:sz w:val="20"/>
          <w:szCs w:val="20"/>
          <w:lang w:val="en-US"/>
        </w:rPr>
        <w:t>for</w:t>
      </w:r>
      <w:r w:rsidR="00640C70" w:rsidRPr="00363079">
        <w:rPr>
          <w:rFonts w:eastAsia="Times New Roman"/>
          <w:sz w:val="20"/>
          <w:szCs w:val="20"/>
          <w:lang w:val="en-US"/>
        </w:rPr>
        <w:t xml:space="preserve"> </w:t>
      </w:r>
      <w:r w:rsidRPr="00363079">
        <w:rPr>
          <w:rFonts w:eastAsia="Times New Roman"/>
          <w:sz w:val="20"/>
          <w:szCs w:val="20"/>
          <w:lang w:val="en-US"/>
        </w:rPr>
        <w:t>the channel coefficients, i.e., five channel coefficients with 1</w:t>
      </w:r>
      <w:r w:rsidR="00285174">
        <w:rPr>
          <w:rFonts w:eastAsia="Times New Roman"/>
          <w:sz w:val="20"/>
          <w:szCs w:val="20"/>
          <w:lang w:val="en-US"/>
        </w:rPr>
        <w:t xml:space="preserve"> </w:t>
      </w:r>
      <w:r w:rsidRPr="00363079">
        <w:rPr>
          <w:rFonts w:eastAsia="Times New Roman"/>
          <w:sz w:val="20"/>
          <w:szCs w:val="20"/>
          <w:lang w:val="en-US"/>
        </w:rPr>
        <w:t xml:space="preserve">ms resolution. </w:t>
      </w:r>
    </w:p>
    <w:p w14:paraId="35789D61" w14:textId="4A5AEDF1"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The number of trainable parameters for the architecture in</w:t>
      </w:r>
      <w:r w:rsidR="00363079">
        <w:rPr>
          <w:rFonts w:eastAsia="Times New Roman"/>
          <w:sz w:val="20"/>
          <w:szCs w:val="20"/>
          <w:lang w:val="en-US"/>
        </w:rPr>
        <w:t xml:space="preserve"> </w:t>
      </w:r>
      <w:r w:rsidR="007A2EAB" w:rsidRPr="005E1D30">
        <w:rPr>
          <w:rFonts w:eastAsia="Times New Roman"/>
          <w:sz w:val="20"/>
          <w:szCs w:val="20"/>
          <w:lang w:val="en-US"/>
        </w:rPr>
        <w:fldChar w:fldCharType="begin"/>
      </w:r>
      <w:r w:rsidR="007A2EAB" w:rsidRPr="006A2264">
        <w:rPr>
          <w:rFonts w:eastAsia="Times New Roman"/>
          <w:sz w:val="20"/>
          <w:szCs w:val="20"/>
          <w:lang w:val="en-US"/>
        </w:rPr>
        <w:instrText xml:space="preserve"> REF _Ref127451036 \h  \* MERGEFORMAT </w:instrText>
      </w:r>
      <w:r w:rsidR="007A2EAB" w:rsidRPr="005E1D30">
        <w:rPr>
          <w:rFonts w:eastAsia="Times New Roman"/>
          <w:sz w:val="20"/>
          <w:szCs w:val="20"/>
          <w:lang w:val="en-US"/>
        </w:rPr>
      </w:r>
      <w:r w:rsidR="007A2EAB" w:rsidRPr="005E1D30">
        <w:rPr>
          <w:rFonts w:eastAsia="Times New Roman"/>
          <w:sz w:val="20"/>
          <w:szCs w:val="20"/>
          <w:lang w:val="en-US"/>
        </w:rPr>
        <w:fldChar w:fldCharType="separate"/>
      </w:r>
      <w:r w:rsidR="003F3131" w:rsidRPr="0062291F">
        <w:rPr>
          <w:sz w:val="20"/>
          <w:szCs w:val="20"/>
          <w:lang w:val="en-US"/>
        </w:rPr>
        <w:t xml:space="preserve">Figure </w:t>
      </w:r>
      <w:r w:rsidR="00CB5396" w:rsidRPr="00CB5396">
        <w:rPr>
          <w:noProof/>
          <w:sz w:val="20"/>
          <w:szCs w:val="20"/>
          <w:lang w:val="en-US"/>
        </w:rPr>
        <w:t>14</w:t>
      </w:r>
      <w:r w:rsidR="007A2EAB" w:rsidRPr="005E1D30">
        <w:rPr>
          <w:rFonts w:eastAsia="Times New Roman"/>
          <w:sz w:val="20"/>
          <w:szCs w:val="20"/>
          <w:lang w:val="en-US"/>
        </w:rPr>
        <w:fldChar w:fldCharType="end"/>
      </w:r>
      <w:r w:rsidR="007A2EAB" w:rsidRPr="006A2264">
        <w:rPr>
          <w:rFonts w:eastAsia="Times New Roman"/>
          <w:sz w:val="20"/>
          <w:szCs w:val="20"/>
          <w:lang w:val="en-US"/>
        </w:rPr>
        <w:t xml:space="preserve"> </w:t>
      </w:r>
      <w:r w:rsidRPr="00363079">
        <w:rPr>
          <w:rFonts w:eastAsia="Times New Roman"/>
          <w:sz w:val="20"/>
          <w:szCs w:val="20"/>
          <w:lang w:val="en-US"/>
        </w:rPr>
        <w:t xml:space="preserve">is 4368. </w:t>
      </w:r>
    </w:p>
    <w:p w14:paraId="022FAC9E" w14:textId="6DF3AE4F" w:rsidR="1506B78D" w:rsidRPr="00363079" w:rsidRDefault="1506B78D" w:rsidP="000B3D44">
      <w:pPr>
        <w:pStyle w:val="ListParagraph"/>
        <w:numPr>
          <w:ilvl w:val="0"/>
          <w:numId w:val="1"/>
        </w:numPr>
        <w:spacing w:line="257" w:lineRule="auto"/>
        <w:jc w:val="both"/>
        <w:rPr>
          <w:rFonts w:eastAsia="Times New Roman"/>
          <w:sz w:val="20"/>
          <w:szCs w:val="20"/>
          <w:lang w:val="en-US"/>
        </w:rPr>
      </w:pPr>
      <w:r w:rsidRPr="00363079">
        <w:rPr>
          <w:rFonts w:eastAsia="Times New Roman"/>
          <w:sz w:val="20"/>
          <w:szCs w:val="20"/>
          <w:lang w:val="en-US"/>
        </w:rPr>
        <w:t xml:space="preserve">Note that the number of PRBs used does not affect the number of trainable parameters. </w:t>
      </w:r>
    </w:p>
    <w:p w14:paraId="73CFFE61" w14:textId="740B462A" w:rsidR="1506B78D" w:rsidRPr="00B245AC" w:rsidRDefault="1506B78D" w:rsidP="00E96A4F">
      <w:pPr>
        <w:pStyle w:val="ListParagraph"/>
        <w:numPr>
          <w:ilvl w:val="0"/>
          <w:numId w:val="1"/>
        </w:numPr>
        <w:spacing w:line="257" w:lineRule="auto"/>
        <w:rPr>
          <w:lang w:val="en-US"/>
        </w:rPr>
      </w:pPr>
      <w:r w:rsidRPr="00363079">
        <w:rPr>
          <w:rFonts w:eastAsia="Times New Roman"/>
          <w:sz w:val="20"/>
          <w:szCs w:val="20"/>
          <w:lang w:val="en-US"/>
        </w:rPr>
        <w:t xml:space="preserve">According to TensorFlow the number of FLOPS is 129472. </w:t>
      </w:r>
    </w:p>
    <w:p w14:paraId="7AC66ADB" w14:textId="77777777" w:rsidR="00363079" w:rsidRPr="0062291F" w:rsidRDefault="1506B78D" w:rsidP="00E96A4F">
      <w:pPr>
        <w:keepNext/>
        <w:spacing w:line="257" w:lineRule="auto"/>
        <w:jc w:val="center"/>
        <w:rPr>
          <w:lang w:val="en-US"/>
        </w:rPr>
      </w:pPr>
      <w:r w:rsidRPr="0062291F">
        <w:rPr>
          <w:noProof/>
          <w:lang w:val="en-US"/>
        </w:rPr>
        <w:lastRenderedPageBreak/>
        <w:drawing>
          <wp:inline distT="0" distB="0" distL="0" distR="0" wp14:anchorId="71F684AC" wp14:editId="498FE93F">
            <wp:extent cx="4572000" cy="2095500"/>
            <wp:effectExtent l="0" t="0" r="0" b="0"/>
            <wp:docPr id="684012935" name="Picture 68401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extLst>
                        <a:ext uri="{28A0092B-C50C-407E-A947-70E740481C1C}">
                          <a14:useLocalDpi xmlns:a14="http://schemas.microsoft.com/office/drawing/2010/main" val="0"/>
                        </a:ext>
                      </a:extLst>
                    </a:blip>
                    <a:stretch>
                      <a:fillRect/>
                    </a:stretch>
                  </pic:blipFill>
                  <pic:spPr>
                    <a:xfrm>
                      <a:off x="0" y="0"/>
                      <a:ext cx="4572000" cy="2095500"/>
                    </a:xfrm>
                    <a:prstGeom prst="rect">
                      <a:avLst/>
                    </a:prstGeom>
                  </pic:spPr>
                </pic:pic>
              </a:graphicData>
            </a:graphic>
          </wp:inline>
        </w:drawing>
      </w:r>
    </w:p>
    <w:p w14:paraId="0A1E22CF" w14:textId="42815538" w:rsidR="1506B78D" w:rsidRPr="00363079" w:rsidRDefault="00363079" w:rsidP="00E96A4F">
      <w:pPr>
        <w:pStyle w:val="Caption"/>
        <w:jc w:val="center"/>
        <w:rPr>
          <w:lang w:val="en-US"/>
        </w:rPr>
      </w:pPr>
      <w:bookmarkStart w:id="39" w:name="_Ref127451036"/>
      <w:r w:rsidRPr="0062291F">
        <w:rPr>
          <w:lang w:val="en-US"/>
        </w:rPr>
        <w:t xml:space="preserve">Figure </w:t>
      </w:r>
      <w:r w:rsidRPr="0062291F">
        <w:rPr>
          <w:lang w:val="en-US"/>
        </w:rPr>
        <w:fldChar w:fldCharType="begin"/>
      </w:r>
      <w:r>
        <w:instrText xml:space="preserve"> SEQ Figure \* ARABIC </w:instrText>
      </w:r>
      <w:r w:rsidRPr="0062291F">
        <w:rPr>
          <w:lang w:val="en-US"/>
        </w:rPr>
        <w:fldChar w:fldCharType="separate"/>
      </w:r>
      <w:r w:rsidR="00CB5396">
        <w:rPr>
          <w:noProof/>
        </w:rPr>
        <w:t>14</w:t>
      </w:r>
      <w:r w:rsidRPr="0062291F">
        <w:rPr>
          <w:lang w:val="en-US"/>
        </w:rPr>
        <w:fldChar w:fldCharType="end"/>
      </w:r>
      <w:bookmarkEnd w:id="39"/>
      <w:r w:rsidRPr="0062291F">
        <w:rPr>
          <w:lang w:val="en-US"/>
        </w:rPr>
        <w:t xml:space="preserve">: AI/ML architecture for channel prediction adapted to </w:t>
      </w:r>
      <w:proofErr w:type="spellStart"/>
      <w:r w:rsidRPr="0062291F">
        <w:rPr>
          <w:lang w:val="en-US"/>
        </w:rPr>
        <w:t>UMa</w:t>
      </w:r>
      <w:proofErr w:type="spellEnd"/>
      <w:r w:rsidRPr="0062291F">
        <w:rPr>
          <w:lang w:val="en-US"/>
        </w:rPr>
        <w:t xml:space="preserve"> channels corresponding to latest EVM agreement.</w:t>
      </w:r>
    </w:p>
    <w:p w14:paraId="391C851C" w14:textId="6450F1E6" w:rsidR="1506B78D" w:rsidRPr="00363079" w:rsidRDefault="1506B78D" w:rsidP="1506B78D">
      <w:pPr>
        <w:jc w:val="both"/>
        <w:rPr>
          <w:rFonts w:eastAsia="Times New Roman"/>
          <w:lang w:val="en-US"/>
        </w:rPr>
      </w:pPr>
      <w:r w:rsidRPr="00363079">
        <w:rPr>
          <w:rFonts w:eastAsia="Times New Roman"/>
          <w:lang w:val="en-US"/>
        </w:rPr>
        <w:t>The channel prediction quality per AP for the maximum prediction time of 5</w:t>
      </w:r>
      <w:r w:rsidR="00285174">
        <w:rPr>
          <w:rFonts w:eastAsia="Times New Roman"/>
          <w:lang w:val="en-US"/>
        </w:rPr>
        <w:t xml:space="preserve"> </w:t>
      </w:r>
      <w:r w:rsidRPr="00363079">
        <w:rPr>
          <w:rFonts w:eastAsia="Times New Roman"/>
          <w:lang w:val="en-US"/>
        </w:rPr>
        <w:t>ms is given in</w:t>
      </w:r>
      <w:r w:rsidR="002B2271">
        <w:rPr>
          <w:rFonts w:eastAsia="Times New Roman"/>
          <w:lang w:val="en-US"/>
        </w:rPr>
        <w:t xml:space="preserve"> </w:t>
      </w:r>
      <w:r w:rsidR="007A2EAB" w:rsidRPr="00E23431">
        <w:rPr>
          <w:rFonts w:eastAsia="Times New Roman"/>
          <w:lang w:val="en-US"/>
        </w:rPr>
        <w:fldChar w:fldCharType="begin"/>
      </w:r>
      <w:r w:rsidR="007A2EAB" w:rsidRPr="00E23431">
        <w:rPr>
          <w:rFonts w:eastAsia="Times New Roman"/>
          <w:lang w:val="en-US"/>
        </w:rPr>
        <w:instrText xml:space="preserve"> REF _Ref127451177 \h </w:instrText>
      </w:r>
      <w:r w:rsidR="00E23431" w:rsidRPr="00E23431">
        <w:rPr>
          <w:rFonts w:eastAsia="Times New Roman"/>
          <w:lang w:val="en-US"/>
        </w:rPr>
        <w:instrText xml:space="preserve"> \* MERGEFORMAT </w:instrText>
      </w:r>
      <w:r w:rsidR="007A2EAB" w:rsidRPr="00E23431">
        <w:rPr>
          <w:rFonts w:eastAsia="Times New Roman"/>
          <w:lang w:val="en-US"/>
        </w:rPr>
      </w:r>
      <w:r w:rsidR="007A2EAB" w:rsidRPr="00E23431">
        <w:rPr>
          <w:rFonts w:eastAsia="Times New Roman"/>
          <w:lang w:val="en-US"/>
        </w:rPr>
        <w:fldChar w:fldCharType="separate"/>
      </w:r>
      <w:r w:rsidR="00E649C4" w:rsidRPr="00E649C4">
        <w:rPr>
          <w:lang w:val="en-US"/>
        </w:rPr>
        <w:t xml:space="preserve">Figure </w:t>
      </w:r>
      <w:r w:rsidR="00E649C4" w:rsidRPr="00E649C4">
        <w:rPr>
          <w:noProof/>
          <w:lang w:val="en-US"/>
        </w:rPr>
        <w:t>15</w:t>
      </w:r>
      <w:r w:rsidR="007A2EAB" w:rsidRPr="00E23431">
        <w:rPr>
          <w:rFonts w:eastAsia="Times New Roman"/>
          <w:lang w:val="en-US"/>
        </w:rPr>
        <w:fldChar w:fldCharType="end"/>
      </w:r>
      <w:r w:rsidRPr="00363079">
        <w:rPr>
          <w:rFonts w:eastAsia="Times New Roman"/>
          <w:lang w:val="en-US"/>
        </w:rPr>
        <w:t xml:space="preserve">, where the NMSE is on average better than -15dB. </w:t>
      </w:r>
    </w:p>
    <w:p w14:paraId="7AB639F1" w14:textId="38504555" w:rsidR="00841E35" w:rsidRPr="00363079" w:rsidRDefault="000875E8" w:rsidP="1506B78D">
      <w:pPr>
        <w:jc w:val="both"/>
        <w:rPr>
          <w:lang w:val="en-US"/>
        </w:rPr>
      </w:pPr>
      <w:bookmarkStart w:id="40" w:name="_Hlk118682601"/>
      <w:r w:rsidRPr="0062291F">
        <w:rPr>
          <w:rFonts w:eastAsia="Times New Roman"/>
          <w:b/>
          <w:i/>
          <w:lang w:val="en-US"/>
        </w:rPr>
        <w:t xml:space="preserve">Observation </w:t>
      </w:r>
      <w:r w:rsidR="000753E5" w:rsidRPr="0062291F">
        <w:rPr>
          <w:rFonts w:eastAsia="Times New Roman"/>
          <w:b/>
          <w:i/>
          <w:lang w:val="en-US"/>
        </w:rPr>
        <w:t>11</w:t>
      </w:r>
      <w:r w:rsidRPr="0062291F">
        <w:rPr>
          <w:rFonts w:eastAsia="Times New Roman"/>
          <w:b/>
          <w:i/>
          <w:lang w:val="en-US"/>
        </w:rPr>
        <w:t>:</w:t>
      </w:r>
      <w:r w:rsidRPr="0062291F">
        <w:rPr>
          <w:rFonts w:eastAsia="Times New Roman"/>
          <w:lang w:val="en-US"/>
        </w:rPr>
        <w:t xml:space="preserve"> </w:t>
      </w:r>
      <w:r w:rsidR="009E3B43" w:rsidRPr="0062291F">
        <w:rPr>
          <w:rFonts w:eastAsia="Times New Roman"/>
          <w:lang w:val="en-US"/>
        </w:rPr>
        <w:t>Performance re</w:t>
      </w:r>
      <w:r w:rsidR="009E3B43" w:rsidRPr="00363079">
        <w:rPr>
          <w:rFonts w:eastAsia="Times New Roman"/>
          <w:lang w:val="en-US"/>
        </w:rPr>
        <w:t xml:space="preserve">sults for CSI prediction using the agreed </w:t>
      </w:r>
      <w:r w:rsidR="00A26F49" w:rsidRPr="00363079">
        <w:rPr>
          <w:rFonts w:eastAsia="Times New Roman"/>
          <w:lang w:val="en-US"/>
        </w:rPr>
        <w:t xml:space="preserve">evaluation methodology conditions continue to </w:t>
      </w:r>
      <w:r w:rsidR="009E3B43" w:rsidRPr="00363079">
        <w:rPr>
          <w:rFonts w:eastAsia="Times New Roman"/>
          <w:lang w:val="en-US"/>
        </w:rPr>
        <w:t xml:space="preserve">indicate promising performance for </w:t>
      </w:r>
      <w:r w:rsidR="00A26F49" w:rsidRPr="00363079">
        <w:rPr>
          <w:rFonts w:eastAsia="Times New Roman"/>
          <w:lang w:val="en-US"/>
        </w:rPr>
        <w:t>this use case.</w:t>
      </w:r>
    </w:p>
    <w:bookmarkEnd w:id="40"/>
    <w:p w14:paraId="1CF74199" w14:textId="7A80A5EB" w:rsidR="007A2EAB" w:rsidRPr="0062291F" w:rsidRDefault="1506B78D" w:rsidP="00960DA2">
      <w:pPr>
        <w:pStyle w:val="Caption"/>
        <w:jc w:val="center"/>
        <w:rPr>
          <w:b w:val="0"/>
          <w:lang w:val="en-US"/>
        </w:rPr>
      </w:pPr>
      <w:r w:rsidRPr="0062291F">
        <w:rPr>
          <w:noProof/>
          <w:lang w:val="en-US"/>
        </w:rPr>
        <w:drawing>
          <wp:inline distT="0" distB="0" distL="0" distR="0" wp14:anchorId="15AF58D6" wp14:editId="3BB2618D">
            <wp:extent cx="2930813" cy="2196528"/>
            <wp:effectExtent l="0" t="0" r="0" b="0"/>
            <wp:docPr id="73083081" name="Picture 73083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33">
                      <a:extLst>
                        <a:ext uri="{28A0092B-C50C-407E-A947-70E740481C1C}">
                          <a14:useLocalDpi xmlns:a14="http://schemas.microsoft.com/office/drawing/2010/main" val="0"/>
                        </a:ext>
                      </a:extLst>
                    </a:blip>
                    <a:stretch>
                      <a:fillRect/>
                    </a:stretch>
                  </pic:blipFill>
                  <pic:spPr>
                    <a:xfrm>
                      <a:off x="0" y="0"/>
                      <a:ext cx="2930813" cy="2196528"/>
                    </a:xfrm>
                    <a:prstGeom prst="rect">
                      <a:avLst/>
                    </a:prstGeom>
                  </pic:spPr>
                </pic:pic>
              </a:graphicData>
            </a:graphic>
          </wp:inline>
        </w:drawing>
      </w:r>
    </w:p>
    <w:p w14:paraId="058DBE03" w14:textId="6D1152C9" w:rsidR="00551A98" w:rsidRDefault="00960DA2" w:rsidP="002B2271">
      <w:pPr>
        <w:pStyle w:val="Caption"/>
        <w:jc w:val="center"/>
        <w:rPr>
          <w:lang w:val="en-US"/>
        </w:rPr>
      </w:pPr>
      <w:bookmarkStart w:id="41" w:name="_Ref127451177"/>
      <w:r w:rsidRPr="0062291F">
        <w:rPr>
          <w:b w:val="0"/>
          <w:lang w:val="en-US"/>
        </w:rPr>
        <w:t xml:space="preserve">Figure </w:t>
      </w:r>
      <w:r w:rsidRPr="0062291F">
        <w:rPr>
          <w:b w:val="0"/>
          <w:lang w:val="en-US"/>
        </w:rPr>
        <w:fldChar w:fldCharType="begin"/>
      </w:r>
      <w:r w:rsidRPr="0062291F">
        <w:rPr>
          <w:b w:val="0"/>
          <w:lang w:val="en-US"/>
        </w:rPr>
        <w:instrText xml:space="preserve"> SEQ Figure \* ARABIC </w:instrText>
      </w:r>
      <w:r w:rsidRPr="0062291F">
        <w:rPr>
          <w:b w:val="0"/>
          <w:lang w:val="en-US"/>
        </w:rPr>
        <w:fldChar w:fldCharType="separate"/>
      </w:r>
      <w:r w:rsidR="00CB5396">
        <w:rPr>
          <w:b w:val="0"/>
          <w:bCs/>
          <w:noProof/>
          <w:lang w:val="en-US"/>
        </w:rPr>
        <w:t>15</w:t>
      </w:r>
      <w:r w:rsidRPr="0062291F">
        <w:rPr>
          <w:b w:val="0"/>
          <w:lang w:val="en-US"/>
        </w:rPr>
        <w:fldChar w:fldCharType="end"/>
      </w:r>
      <w:bookmarkEnd w:id="41"/>
      <w:r w:rsidR="00D76EC4" w:rsidRPr="0062291F">
        <w:rPr>
          <w:b w:val="0"/>
          <w:lang w:val="en-US"/>
        </w:rPr>
        <w:t>:</w:t>
      </w:r>
      <w:r w:rsidR="002B2271" w:rsidRPr="0062291F">
        <w:rPr>
          <w:b w:val="0"/>
          <w:lang w:val="en-US"/>
        </w:rPr>
        <w:t xml:space="preserve"> Channel prediction with convolutional LSTM for one single AP</w:t>
      </w:r>
      <w:r w:rsidR="008843B8" w:rsidRPr="0062291F">
        <w:rPr>
          <w:b w:val="0"/>
          <w:lang w:val="en-US"/>
        </w:rPr>
        <w:t xml:space="preserve">: </w:t>
      </w:r>
      <w:r w:rsidR="002B2271" w:rsidRPr="0062291F">
        <w:rPr>
          <w:b w:val="0"/>
          <w:lang w:val="en-US"/>
        </w:rPr>
        <w:t>CDF of NMSE</w:t>
      </w:r>
    </w:p>
    <w:p w14:paraId="6DBB3AD5" w14:textId="77777777" w:rsidR="00E42485" w:rsidRDefault="00E42485" w:rsidP="00DC558F">
      <w:pPr>
        <w:rPr>
          <w:b/>
          <w:bCs/>
          <w:u w:val="single"/>
          <w:lang w:val="en-US"/>
        </w:rPr>
      </w:pPr>
    </w:p>
    <w:p w14:paraId="1C145DA2" w14:textId="52C514C9" w:rsidR="00DC558F" w:rsidRPr="00DC558F" w:rsidRDefault="00DC558F" w:rsidP="00DC558F">
      <w:pPr>
        <w:rPr>
          <w:u w:val="single"/>
          <w:lang w:val="en-US"/>
        </w:rPr>
      </w:pPr>
      <w:r w:rsidRPr="00DC558F">
        <w:rPr>
          <w:b/>
          <w:bCs/>
          <w:u w:val="single"/>
          <w:lang w:val="en-US"/>
        </w:rPr>
        <w:t xml:space="preserve">Evaluation of channel prediction with specialized AI/ML models in </w:t>
      </w:r>
      <w:proofErr w:type="spellStart"/>
      <w:r w:rsidRPr="00DC558F">
        <w:rPr>
          <w:b/>
          <w:bCs/>
          <w:u w:val="single"/>
          <w:lang w:val="en-US"/>
        </w:rPr>
        <w:t>U</w:t>
      </w:r>
      <w:r>
        <w:rPr>
          <w:b/>
          <w:bCs/>
          <w:u w:val="single"/>
          <w:lang w:val="en-US"/>
        </w:rPr>
        <w:t>M</w:t>
      </w:r>
      <w:r w:rsidRPr="00DC558F">
        <w:rPr>
          <w:b/>
          <w:bCs/>
          <w:u w:val="single"/>
          <w:lang w:val="en-US"/>
        </w:rPr>
        <w:t>a</w:t>
      </w:r>
      <w:proofErr w:type="spellEnd"/>
      <w:r w:rsidRPr="00DC558F">
        <w:rPr>
          <w:b/>
          <w:bCs/>
          <w:u w:val="single"/>
          <w:lang w:val="en-US"/>
        </w:rPr>
        <w:t xml:space="preserve"> Scenario</w:t>
      </w:r>
    </w:p>
    <w:p w14:paraId="5458C5A6" w14:textId="31D8C185" w:rsidR="00DC558F" w:rsidRPr="00DC558F" w:rsidRDefault="00DC558F" w:rsidP="00204CE2">
      <w:pPr>
        <w:jc w:val="both"/>
        <w:rPr>
          <w:lang w:val="en-US"/>
        </w:rPr>
      </w:pPr>
      <w:r w:rsidRPr="00DC558F">
        <w:rPr>
          <w:lang w:val="en-US"/>
        </w:rPr>
        <w:t xml:space="preserve">We take the same </w:t>
      </w:r>
      <w:proofErr w:type="spellStart"/>
      <w:r w:rsidRPr="00DC558F">
        <w:rPr>
          <w:lang w:val="en-US"/>
        </w:rPr>
        <w:t>U</w:t>
      </w:r>
      <w:r>
        <w:rPr>
          <w:lang w:val="en-US"/>
        </w:rPr>
        <w:t>M</w:t>
      </w:r>
      <w:r w:rsidRPr="00DC558F">
        <w:rPr>
          <w:lang w:val="en-US"/>
        </w:rPr>
        <w:t>a</w:t>
      </w:r>
      <w:proofErr w:type="spellEnd"/>
      <w:r w:rsidRPr="00DC558F">
        <w:rPr>
          <w:lang w:val="en-US"/>
        </w:rPr>
        <w:t xml:space="preserve"> scenario as agreed for the EVM and given in</w:t>
      </w:r>
      <w:r w:rsidR="00204CE2">
        <w:rPr>
          <w:lang w:val="en-US"/>
        </w:rPr>
        <w:t xml:space="preserve"> </w:t>
      </w:r>
      <w:r w:rsidR="00F66E51" w:rsidRPr="005E1D30">
        <w:rPr>
          <w:lang w:val="en-US"/>
        </w:rPr>
        <w:fldChar w:fldCharType="begin"/>
      </w:r>
      <w:r w:rsidR="00F66E51" w:rsidRPr="006A2264">
        <w:rPr>
          <w:lang w:val="en-US"/>
        </w:rPr>
        <w:instrText xml:space="preserve"> REF _Ref127401316 \h </w:instrText>
      </w:r>
      <w:r w:rsidR="00F66E51" w:rsidRPr="005E1D30">
        <w:rPr>
          <w:lang w:val="en-US"/>
        </w:rPr>
      </w:r>
      <w:r w:rsidR="00F66E51" w:rsidRPr="005E1D30">
        <w:rPr>
          <w:lang w:val="en-US"/>
        </w:rPr>
        <w:fldChar w:fldCharType="separate"/>
      </w:r>
      <w:r w:rsidR="003F3131" w:rsidRPr="0062291F">
        <w:rPr>
          <w:lang w:val="en-US"/>
        </w:rPr>
        <w:t xml:space="preserve">Table </w:t>
      </w:r>
      <w:r w:rsidR="00CB5396">
        <w:rPr>
          <w:noProof/>
          <w:lang w:val="en-US"/>
        </w:rPr>
        <w:t>10</w:t>
      </w:r>
      <w:r w:rsidR="00F66E51" w:rsidRPr="005E1D30">
        <w:rPr>
          <w:lang w:val="en-US"/>
        </w:rPr>
        <w:fldChar w:fldCharType="end"/>
      </w:r>
      <w:r w:rsidR="00204CE2">
        <w:rPr>
          <w:lang w:val="en-US"/>
        </w:rPr>
        <w:t>, but</w:t>
      </w:r>
      <w:r w:rsidRPr="00DC558F">
        <w:rPr>
          <w:lang w:val="en-US"/>
        </w:rPr>
        <w:t xml:space="preserve"> now with 400 user tracks. For illustration of the potentially large effect of the specialization operation as discussed above in section</w:t>
      </w:r>
      <w:r w:rsidR="00204CE2">
        <w:rPr>
          <w:lang w:val="en-US"/>
        </w:rPr>
        <w:t xml:space="preserve"> 2.2.1.2,</w:t>
      </w:r>
      <w:r w:rsidRPr="00DC558F">
        <w:rPr>
          <w:lang w:val="en-US"/>
        </w:rPr>
        <w:t xml:space="preserve"> we evaluate first a single UE. </w:t>
      </w:r>
      <w:r w:rsidRPr="006A2264">
        <w:rPr>
          <w:lang w:val="en-US"/>
        </w:rPr>
        <w:t>In</w:t>
      </w:r>
      <w:r w:rsidR="000B49C9" w:rsidRPr="006A2264">
        <w:rPr>
          <w:lang w:val="en-US"/>
        </w:rPr>
        <w:t xml:space="preserve"> </w:t>
      </w:r>
      <w:r w:rsidR="000B49C9" w:rsidRPr="005E1D30">
        <w:rPr>
          <w:lang w:val="en-US"/>
        </w:rPr>
        <w:fldChar w:fldCharType="begin"/>
      </w:r>
      <w:r w:rsidR="000B49C9" w:rsidRPr="006A2264">
        <w:rPr>
          <w:lang w:val="en-US"/>
        </w:rPr>
        <w:instrText xml:space="preserve"> REF _Ref127451677 \h </w:instrText>
      </w:r>
      <w:r w:rsidR="000B49C9" w:rsidRPr="005E1D30">
        <w:rPr>
          <w:lang w:val="en-US"/>
        </w:rPr>
      </w:r>
      <w:r w:rsidR="000B49C9" w:rsidRPr="005E1D30">
        <w:rPr>
          <w:lang w:val="en-US"/>
        </w:rPr>
        <w:fldChar w:fldCharType="separate"/>
      </w:r>
      <w:r w:rsidR="003F3131" w:rsidRPr="0062291F">
        <w:rPr>
          <w:lang w:val="en-US"/>
        </w:rPr>
        <w:t xml:space="preserve">Figure </w:t>
      </w:r>
      <w:r w:rsidR="00CB5396">
        <w:rPr>
          <w:noProof/>
        </w:rPr>
        <w:t>16</w:t>
      </w:r>
      <w:r w:rsidR="000B49C9" w:rsidRPr="005E1D30">
        <w:rPr>
          <w:lang w:val="en-US"/>
        </w:rPr>
        <w:fldChar w:fldCharType="end"/>
      </w:r>
      <w:r w:rsidR="00C01337">
        <w:rPr>
          <w:lang w:val="en-US"/>
        </w:rPr>
        <w:t>,</w:t>
      </w:r>
      <w:r w:rsidRPr="00DC558F">
        <w:rPr>
          <w:lang w:val="en-US"/>
        </w:rPr>
        <w:t xml:space="preserve"> we see the CDF of the normalized squared error for a channel prediction 5</w:t>
      </w:r>
      <w:r w:rsidR="00285174">
        <w:rPr>
          <w:lang w:val="en-US"/>
        </w:rPr>
        <w:t xml:space="preserve"> </w:t>
      </w:r>
      <w:r w:rsidRPr="00DC558F">
        <w:rPr>
          <w:lang w:val="en-US"/>
        </w:rPr>
        <w:t xml:space="preserve">ms ahead and the AI/ML architecture as well as data pre- and </w:t>
      </w:r>
      <w:r w:rsidR="00E42485" w:rsidRPr="00DC558F">
        <w:rPr>
          <w:lang w:val="en-US"/>
        </w:rPr>
        <w:t>post-processing</w:t>
      </w:r>
      <w:r w:rsidRPr="00DC558F">
        <w:rPr>
          <w:lang w:val="en-US"/>
        </w:rPr>
        <w:t xml:space="preserve"> as given in the previous subsection. </w:t>
      </w:r>
    </w:p>
    <w:p w14:paraId="6CA35B2D" w14:textId="73CD5BB4" w:rsidR="00DC558F" w:rsidRPr="00DC558F" w:rsidRDefault="00DC558F" w:rsidP="00204CE2">
      <w:pPr>
        <w:jc w:val="both"/>
        <w:rPr>
          <w:lang w:val="en-US"/>
        </w:rPr>
      </w:pPr>
      <w:r w:rsidRPr="00DC558F">
        <w:rPr>
          <w:lang w:val="en-US"/>
        </w:rPr>
        <w:t xml:space="preserve">The solid lines in </w:t>
      </w:r>
      <w:r w:rsidR="000B49C9" w:rsidRPr="005E1D30">
        <w:rPr>
          <w:lang w:val="en-US"/>
        </w:rPr>
        <w:fldChar w:fldCharType="begin"/>
      </w:r>
      <w:r w:rsidR="000B49C9" w:rsidRPr="006A2264">
        <w:rPr>
          <w:lang w:val="en-US"/>
        </w:rPr>
        <w:instrText xml:space="preserve"> REF _Ref127451677 \h </w:instrText>
      </w:r>
      <w:r w:rsidR="000B49C9" w:rsidRPr="005E1D30">
        <w:rPr>
          <w:lang w:val="en-US"/>
        </w:rPr>
      </w:r>
      <w:r w:rsidR="000B49C9" w:rsidRPr="005E1D30">
        <w:rPr>
          <w:lang w:val="en-US"/>
        </w:rPr>
        <w:fldChar w:fldCharType="separate"/>
      </w:r>
      <w:r w:rsidR="003F3131" w:rsidRPr="0062291F">
        <w:rPr>
          <w:lang w:val="en-US"/>
        </w:rPr>
        <w:t xml:space="preserve">Figure </w:t>
      </w:r>
      <w:r w:rsidR="00CB5396">
        <w:rPr>
          <w:noProof/>
        </w:rPr>
        <w:t>16</w:t>
      </w:r>
      <w:r w:rsidR="000B49C9" w:rsidRPr="005E1D30">
        <w:rPr>
          <w:lang w:val="en-US"/>
        </w:rPr>
        <w:fldChar w:fldCharType="end"/>
      </w:r>
      <w:r w:rsidR="00204CE2">
        <w:rPr>
          <w:lang w:val="en-US"/>
        </w:rPr>
        <w:t xml:space="preserve"> </w:t>
      </w:r>
      <w:r w:rsidRPr="00DC558F">
        <w:rPr>
          <w:lang w:val="en-US"/>
        </w:rPr>
        <w:t xml:space="preserve">are for the channel prediction with the generalized AI/ML </w:t>
      </w:r>
      <w:r w:rsidR="00E42485" w:rsidRPr="00DC558F">
        <w:rPr>
          <w:lang w:val="en-US"/>
        </w:rPr>
        <w:t>model but</w:t>
      </w:r>
      <w:r w:rsidRPr="00DC558F">
        <w:rPr>
          <w:lang w:val="en-US"/>
        </w:rPr>
        <w:t xml:space="preserve"> evaluated only for one single UE track. We observe that the red line is somewhat improved compared to the blue line, which is due to the longer time used for training of 4.875s versus otherwise only 125</w:t>
      </w:r>
      <w:r w:rsidR="00285174">
        <w:rPr>
          <w:lang w:val="en-US"/>
        </w:rPr>
        <w:t xml:space="preserve"> </w:t>
      </w:r>
      <w:proofErr w:type="spellStart"/>
      <w:r w:rsidRPr="00DC558F">
        <w:rPr>
          <w:lang w:val="en-US"/>
        </w:rPr>
        <w:t>ms.</w:t>
      </w:r>
      <w:proofErr w:type="spellEnd"/>
      <w:r w:rsidRPr="00DC558F">
        <w:rPr>
          <w:lang w:val="en-US"/>
        </w:rPr>
        <w:t xml:space="preserve"> </w:t>
      </w:r>
    </w:p>
    <w:p w14:paraId="51EDC070" w14:textId="0779AFDE" w:rsidR="00DC558F" w:rsidRDefault="00DC558F" w:rsidP="00204CE2">
      <w:pPr>
        <w:jc w:val="both"/>
        <w:rPr>
          <w:lang w:val="en-US"/>
        </w:rPr>
      </w:pPr>
      <w:r w:rsidRPr="00DC558F">
        <w:rPr>
          <w:lang w:val="en-US"/>
        </w:rPr>
        <w:t xml:space="preserve">The dashed lines are for the same UE track, but now including the specialization of the AI/ML </w:t>
      </w:r>
      <w:proofErr w:type="gramStart"/>
      <w:r w:rsidRPr="00DC558F">
        <w:rPr>
          <w:lang w:val="en-US"/>
        </w:rPr>
        <w:t>model  over</w:t>
      </w:r>
      <w:proofErr w:type="gramEnd"/>
      <w:r w:rsidRPr="00DC558F">
        <w:rPr>
          <w:lang w:val="en-US"/>
        </w:rPr>
        <w:t xml:space="preserve"> a time of 4.875s versus 125</w:t>
      </w:r>
      <w:r w:rsidR="00285174">
        <w:rPr>
          <w:lang w:val="en-US"/>
        </w:rPr>
        <w:t xml:space="preserve"> </w:t>
      </w:r>
      <w:proofErr w:type="spellStart"/>
      <w:r w:rsidRPr="00DC558F">
        <w:rPr>
          <w:lang w:val="en-US"/>
        </w:rPr>
        <w:t>ms.</w:t>
      </w:r>
      <w:proofErr w:type="spellEnd"/>
      <w:r w:rsidRPr="00DC558F">
        <w:rPr>
          <w:lang w:val="en-US"/>
        </w:rPr>
        <w:t xml:space="preserve"> We see that </w:t>
      </w:r>
      <w:r w:rsidR="0006434C" w:rsidRPr="00B75613">
        <w:rPr>
          <w:lang w:val="en-US"/>
        </w:rPr>
        <w:t>fine tuning</w:t>
      </w:r>
      <w:r w:rsidRPr="00B75613">
        <w:rPr>
          <w:lang w:val="en-US"/>
        </w:rPr>
        <w:t xml:space="preserve"> </w:t>
      </w:r>
      <w:r w:rsidRPr="00DC558F">
        <w:rPr>
          <w:lang w:val="en-US"/>
        </w:rPr>
        <w:t xml:space="preserve">of the generalized AI/ML model improves the performance significantly by more than ten dB in this case and longer time durations for the </w:t>
      </w:r>
      <w:proofErr w:type="gramStart"/>
      <w:r w:rsidR="0006434C" w:rsidRPr="000E2E0C">
        <w:rPr>
          <w:lang w:val="en-US"/>
        </w:rPr>
        <w:t>fine tuning</w:t>
      </w:r>
      <w:proofErr w:type="gramEnd"/>
      <w:r w:rsidRPr="00DC558F">
        <w:rPr>
          <w:lang w:val="en-US"/>
        </w:rPr>
        <w:t xml:space="preserve"> data set helps as well. Note that this UE has been selected as it shows such large performance gains, while there are other UEs which are already close to optimum without any specialization.</w:t>
      </w:r>
    </w:p>
    <w:p w14:paraId="300887ED" w14:textId="13C7F6FF" w:rsidR="00E42485" w:rsidRPr="00E42485" w:rsidRDefault="00E42485" w:rsidP="00E42485">
      <w:pPr>
        <w:jc w:val="both"/>
        <w:rPr>
          <w:lang w:val="en-US"/>
        </w:rPr>
      </w:pPr>
      <w:r w:rsidRPr="0062291F">
        <w:rPr>
          <w:rFonts w:eastAsia="Times New Roman"/>
          <w:b/>
          <w:i/>
          <w:lang w:val="en-US"/>
        </w:rPr>
        <w:t xml:space="preserve">Observation </w:t>
      </w:r>
      <w:r w:rsidR="000753E5" w:rsidRPr="0062291F">
        <w:rPr>
          <w:rFonts w:eastAsia="Times New Roman"/>
          <w:b/>
          <w:i/>
          <w:lang w:val="en-US"/>
        </w:rPr>
        <w:t>12</w:t>
      </w:r>
      <w:r w:rsidRPr="0062291F">
        <w:rPr>
          <w:rFonts w:eastAsia="Times New Roman"/>
          <w:b/>
          <w:i/>
          <w:lang w:val="en-US"/>
        </w:rPr>
        <w:t>:</w:t>
      </w:r>
      <w:r w:rsidRPr="0062291F">
        <w:rPr>
          <w:rFonts w:eastAsia="Times New Roman"/>
          <w:lang w:val="en-US"/>
        </w:rPr>
        <w:t xml:space="preserve"> Additional </w:t>
      </w:r>
      <w:r w:rsidR="0006434C" w:rsidRPr="00897178">
        <w:rPr>
          <w:rFonts w:eastAsia="Times New Roman"/>
          <w:lang w:val="en-US"/>
        </w:rPr>
        <w:t>fine</w:t>
      </w:r>
      <w:r w:rsidRPr="00897178">
        <w:rPr>
          <w:rFonts w:eastAsia="Times New Roman"/>
          <w:lang w:val="en-US"/>
        </w:rPr>
        <w:t xml:space="preserve"> t</w:t>
      </w:r>
      <w:r w:rsidR="00897178" w:rsidRPr="00897178">
        <w:rPr>
          <w:rFonts w:eastAsia="Times New Roman"/>
          <w:lang w:val="en-US"/>
        </w:rPr>
        <w:t>u</w:t>
      </w:r>
      <w:r w:rsidRPr="00897178">
        <w:rPr>
          <w:rFonts w:eastAsia="Times New Roman"/>
          <w:lang w:val="en-US"/>
        </w:rPr>
        <w:t xml:space="preserve">ning </w:t>
      </w:r>
      <w:r>
        <w:rPr>
          <w:rFonts w:eastAsia="Times New Roman"/>
          <w:lang w:val="en-US"/>
        </w:rPr>
        <w:t xml:space="preserve">of the CSI prediction model </w:t>
      </w:r>
      <w:r w:rsidR="00B9043F">
        <w:rPr>
          <w:rFonts w:eastAsia="Times New Roman"/>
          <w:lang w:val="en-US"/>
        </w:rPr>
        <w:t>has the potential to</w:t>
      </w:r>
      <w:r>
        <w:rPr>
          <w:rFonts w:eastAsia="Times New Roman"/>
          <w:lang w:val="en-US"/>
        </w:rPr>
        <w:t xml:space="preserve"> improve the performance of the CSI prediction for certain UEs.</w:t>
      </w:r>
    </w:p>
    <w:p w14:paraId="22C78DAB" w14:textId="77777777" w:rsidR="00204CE2" w:rsidRPr="0062291F" w:rsidRDefault="00DC558F" w:rsidP="00204CE2">
      <w:pPr>
        <w:keepNext/>
        <w:ind w:left="360"/>
        <w:jc w:val="center"/>
        <w:rPr>
          <w:lang w:val="en-US"/>
        </w:rPr>
      </w:pPr>
      <w:r w:rsidRPr="0062291F">
        <w:rPr>
          <w:rFonts w:cs="Arial"/>
          <w:noProof/>
          <w:szCs w:val="22"/>
          <w:lang w:val="en-US"/>
        </w:rPr>
        <w:lastRenderedPageBreak/>
        <w:drawing>
          <wp:inline distT="0" distB="0" distL="0" distR="0" wp14:anchorId="0E05E67D" wp14:editId="1367F698">
            <wp:extent cx="3338856" cy="2685327"/>
            <wp:effectExtent l="0" t="0" r="0" b="127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pic:nvPicPr>
                  <pic:blipFill rotWithShape="1">
                    <a:blip r:embed="rId34">
                      <a:extLst>
                        <a:ext uri="{28A0092B-C50C-407E-A947-70E740481C1C}">
                          <a14:useLocalDpi xmlns:a14="http://schemas.microsoft.com/office/drawing/2010/main" val="0"/>
                        </a:ext>
                      </a:extLst>
                    </a:blip>
                    <a:srcRect l="3859" t="4165" r="6776"/>
                    <a:stretch/>
                  </pic:blipFill>
                  <pic:spPr bwMode="auto">
                    <a:xfrm>
                      <a:off x="0" y="0"/>
                      <a:ext cx="3353544" cy="2697140"/>
                    </a:xfrm>
                    <a:prstGeom prst="rect">
                      <a:avLst/>
                    </a:prstGeom>
                    <a:ln>
                      <a:noFill/>
                    </a:ln>
                    <a:extLst>
                      <a:ext uri="{53640926-AAD7-44D8-BBD7-CCE9431645EC}">
                        <a14:shadowObscured xmlns:a14="http://schemas.microsoft.com/office/drawing/2010/main"/>
                      </a:ext>
                    </a:extLst>
                  </pic:spPr>
                </pic:pic>
              </a:graphicData>
            </a:graphic>
          </wp:inline>
        </w:drawing>
      </w:r>
    </w:p>
    <w:p w14:paraId="5959A050" w14:textId="6AD85485" w:rsidR="00DC558F" w:rsidRPr="0062291F" w:rsidRDefault="00204CE2" w:rsidP="00E42485">
      <w:pPr>
        <w:pStyle w:val="Caption"/>
        <w:jc w:val="center"/>
        <w:rPr>
          <w:lang w:val="en-US"/>
        </w:rPr>
      </w:pPr>
      <w:bookmarkStart w:id="42" w:name="_Ref127451677"/>
      <w:r w:rsidRPr="0062291F">
        <w:rPr>
          <w:lang w:val="en-US"/>
        </w:rPr>
        <w:t xml:space="preserve">Figure </w:t>
      </w:r>
      <w:r w:rsidRPr="0062291F">
        <w:rPr>
          <w:lang w:val="en-US"/>
        </w:rPr>
        <w:fldChar w:fldCharType="begin"/>
      </w:r>
      <w:r>
        <w:instrText xml:space="preserve"> SEQ Figure \* ARABIC </w:instrText>
      </w:r>
      <w:r w:rsidRPr="0062291F">
        <w:rPr>
          <w:lang w:val="en-US"/>
        </w:rPr>
        <w:fldChar w:fldCharType="separate"/>
      </w:r>
      <w:r w:rsidR="00CB5396">
        <w:rPr>
          <w:noProof/>
        </w:rPr>
        <w:t>16</w:t>
      </w:r>
      <w:r w:rsidRPr="0062291F">
        <w:rPr>
          <w:lang w:val="en-US"/>
        </w:rPr>
        <w:fldChar w:fldCharType="end"/>
      </w:r>
      <w:bookmarkStart w:id="43" w:name="_Ref127401791"/>
      <w:bookmarkEnd w:id="42"/>
      <w:r w:rsidR="00DC558F" w:rsidRPr="0062291F">
        <w:rPr>
          <w:lang w:val="en-US"/>
        </w:rPr>
        <w:t>: Cumulative distribution function (CDF) of the NSE when specializing the weights of the CSI predictor to a certain UE track that was unseen during pre-training. A channel duration of 125</w:t>
      </w:r>
      <w:r w:rsidR="00285174" w:rsidRPr="0062291F">
        <w:rPr>
          <w:lang w:val="en-US"/>
        </w:rPr>
        <w:t xml:space="preserve"> </w:t>
      </w:r>
      <w:r w:rsidR="00DC558F" w:rsidRPr="0062291F">
        <w:rPr>
          <w:lang w:val="en-US"/>
        </w:rPr>
        <w:t xml:space="preserve">ms is taken to re-train the AI/ML model, the remaining 4.875s of the UE track simulation is used for testing. </w:t>
      </w:r>
      <w:r w:rsidRPr="0062291F">
        <w:rPr>
          <w:lang w:val="en-US"/>
        </w:rPr>
        <w:t>Solid</w:t>
      </w:r>
      <w:r w:rsidR="00DC558F" w:rsidRPr="0062291F">
        <w:rPr>
          <w:lang w:val="en-US"/>
        </w:rPr>
        <w:t xml:space="preserve"> lines </w:t>
      </w:r>
      <w:r w:rsidRPr="0062291F">
        <w:rPr>
          <w:lang w:val="en-US"/>
        </w:rPr>
        <w:t>denote</w:t>
      </w:r>
      <w:r w:rsidR="00DC558F" w:rsidRPr="0062291F">
        <w:rPr>
          <w:lang w:val="en-US"/>
        </w:rPr>
        <w:t xml:space="preserve"> the output of the CSI predictor before </w:t>
      </w:r>
      <w:r w:rsidR="0006434C" w:rsidRPr="0062291F">
        <w:rPr>
          <w:lang w:val="en-US"/>
        </w:rPr>
        <w:t>fine tuning</w:t>
      </w:r>
      <w:r w:rsidR="00DC558F" w:rsidRPr="0062291F">
        <w:rPr>
          <w:color w:val="FF0000"/>
          <w:lang w:val="en-US"/>
        </w:rPr>
        <w:t xml:space="preserve"> </w:t>
      </w:r>
      <w:r w:rsidR="00DC558F" w:rsidRPr="0062291F">
        <w:rPr>
          <w:lang w:val="en-US"/>
        </w:rPr>
        <w:t xml:space="preserve">and dashed lines represent the output performance after </w:t>
      </w:r>
      <w:r w:rsidR="0006434C" w:rsidRPr="0062291F">
        <w:rPr>
          <w:lang w:val="en-US"/>
        </w:rPr>
        <w:t>fine tuning</w:t>
      </w:r>
      <w:r w:rsidR="0006434C" w:rsidRPr="0062291F">
        <w:rPr>
          <w:color w:val="FF0000"/>
          <w:lang w:val="en-US"/>
        </w:rPr>
        <w:t xml:space="preserve"> </w:t>
      </w:r>
      <w:r w:rsidR="00DC558F" w:rsidRPr="0062291F">
        <w:rPr>
          <w:lang w:val="en-US"/>
        </w:rPr>
        <w:t>with 125</w:t>
      </w:r>
      <w:r w:rsidR="00285174" w:rsidRPr="0062291F">
        <w:rPr>
          <w:lang w:val="en-US"/>
        </w:rPr>
        <w:t xml:space="preserve"> </w:t>
      </w:r>
      <w:r w:rsidR="00DC558F" w:rsidRPr="0062291F">
        <w:rPr>
          <w:lang w:val="en-US"/>
        </w:rPr>
        <w:t>ms channel duration.</w:t>
      </w:r>
      <w:bookmarkEnd w:id="43"/>
    </w:p>
    <w:p w14:paraId="723C1185" w14:textId="091F2934" w:rsidR="00DC558F" w:rsidRPr="0062291F" w:rsidRDefault="00DC558F" w:rsidP="00204CE2">
      <w:pPr>
        <w:jc w:val="both"/>
        <w:rPr>
          <w:lang w:val="en-US"/>
        </w:rPr>
      </w:pPr>
      <w:r w:rsidRPr="0062291F">
        <w:rPr>
          <w:lang w:val="en-US"/>
        </w:rPr>
        <w:t>To get a</w:t>
      </w:r>
      <w:r w:rsidR="00E42485" w:rsidRPr="0062291F">
        <w:rPr>
          <w:lang w:val="en-US"/>
        </w:rPr>
        <w:t xml:space="preserve">n </w:t>
      </w:r>
      <w:r w:rsidRPr="0062291F">
        <w:rPr>
          <w:lang w:val="en-US"/>
        </w:rPr>
        <w:t xml:space="preserve">idea of the potential effect of channel prediction on </w:t>
      </w:r>
      <w:r w:rsidR="00E42485" w:rsidRPr="0062291F">
        <w:rPr>
          <w:lang w:val="en-US"/>
        </w:rPr>
        <w:t xml:space="preserve">the </w:t>
      </w:r>
      <w:r w:rsidRPr="0062291F">
        <w:rPr>
          <w:lang w:val="en-US"/>
        </w:rPr>
        <w:t xml:space="preserve">system level we used the </w:t>
      </w:r>
      <w:proofErr w:type="spellStart"/>
      <w:r w:rsidRPr="0062291F">
        <w:rPr>
          <w:lang w:val="en-US"/>
        </w:rPr>
        <w:t>U</w:t>
      </w:r>
      <w:r w:rsidR="00204CE2" w:rsidRPr="0062291F">
        <w:rPr>
          <w:lang w:val="en-US"/>
        </w:rPr>
        <w:t>M</w:t>
      </w:r>
      <w:r w:rsidRPr="0062291F">
        <w:rPr>
          <w:lang w:val="en-US"/>
        </w:rPr>
        <w:t>a</w:t>
      </w:r>
      <w:proofErr w:type="spellEnd"/>
      <w:r w:rsidRPr="0062291F">
        <w:rPr>
          <w:lang w:val="en-US"/>
        </w:rPr>
        <w:t xml:space="preserve"> scenario as described in the EVM </w:t>
      </w:r>
      <w:r w:rsidR="00E42485" w:rsidRPr="0062291F">
        <w:rPr>
          <w:lang w:val="en-US"/>
        </w:rPr>
        <w:t xml:space="preserve">with </w:t>
      </w:r>
      <w:r w:rsidRPr="0062291F">
        <w:rPr>
          <w:lang w:val="en-US"/>
        </w:rPr>
        <w:t xml:space="preserve">the NMSE as </w:t>
      </w:r>
      <w:r w:rsidR="00E42485" w:rsidRPr="0062291F">
        <w:rPr>
          <w:lang w:val="en-US"/>
        </w:rPr>
        <w:t xml:space="preserve">the </w:t>
      </w:r>
      <w:r w:rsidRPr="0062291F">
        <w:rPr>
          <w:lang w:val="en-US"/>
        </w:rPr>
        <w:t>intermediate KPI once with zero order hold</w:t>
      </w:r>
      <w:r w:rsidR="00E42485" w:rsidRPr="0062291F">
        <w:rPr>
          <w:lang w:val="en-US"/>
        </w:rPr>
        <w:t xml:space="preserve"> (ZOH)</w:t>
      </w:r>
      <w:r w:rsidRPr="0062291F">
        <w:rPr>
          <w:lang w:val="en-US"/>
        </w:rPr>
        <w:t xml:space="preserve"> and once with a 5</w:t>
      </w:r>
      <w:r w:rsidR="00285174" w:rsidRPr="0062291F">
        <w:rPr>
          <w:lang w:val="en-US"/>
        </w:rPr>
        <w:t xml:space="preserve"> </w:t>
      </w:r>
      <w:r w:rsidRPr="0062291F">
        <w:rPr>
          <w:lang w:val="en-US"/>
        </w:rPr>
        <w:t xml:space="preserve">ms prediction </w:t>
      </w:r>
      <w:r w:rsidR="00E42485" w:rsidRPr="0062291F">
        <w:rPr>
          <w:lang w:val="en-US"/>
        </w:rPr>
        <w:t>with results shown</w:t>
      </w:r>
      <w:r w:rsidRPr="0062291F">
        <w:rPr>
          <w:lang w:val="en-US"/>
        </w:rPr>
        <w:t xml:space="preserve"> in</w:t>
      </w:r>
      <w:r w:rsidR="00204CE2" w:rsidRPr="0062291F">
        <w:rPr>
          <w:lang w:val="en-US"/>
        </w:rPr>
        <w:t xml:space="preserve"> </w:t>
      </w:r>
      <w:r w:rsidR="00797E21" w:rsidRPr="0062291F">
        <w:rPr>
          <w:lang w:val="en-US"/>
        </w:rPr>
        <w:fldChar w:fldCharType="begin"/>
      </w:r>
      <w:r w:rsidR="00797E21" w:rsidRPr="0062291F">
        <w:rPr>
          <w:lang w:val="en-US"/>
        </w:rPr>
        <w:instrText xml:space="preserve"> REF _Ref127451750 \h </w:instrText>
      </w:r>
      <w:r w:rsidR="00797E21" w:rsidRPr="0062291F">
        <w:rPr>
          <w:lang w:val="en-US"/>
        </w:rPr>
      </w:r>
      <w:r w:rsidR="00797E21" w:rsidRPr="0062291F">
        <w:rPr>
          <w:lang w:val="en-US"/>
        </w:rPr>
        <w:fldChar w:fldCharType="separate"/>
      </w:r>
      <w:r w:rsidR="003F3131" w:rsidRPr="0062291F">
        <w:rPr>
          <w:lang w:val="en-US"/>
        </w:rPr>
        <w:t xml:space="preserve">Figure </w:t>
      </w:r>
      <w:r w:rsidR="00CB5396">
        <w:rPr>
          <w:noProof/>
        </w:rPr>
        <w:t>17</w:t>
      </w:r>
      <w:r w:rsidR="00797E21" w:rsidRPr="0062291F">
        <w:rPr>
          <w:lang w:val="en-US"/>
        </w:rPr>
        <w:fldChar w:fldCharType="end"/>
      </w:r>
      <w:r w:rsidRPr="0062291F">
        <w:rPr>
          <w:lang w:val="en-US"/>
        </w:rPr>
        <w:t xml:space="preserve">. These results </w:t>
      </w:r>
      <w:r w:rsidR="00E42485" w:rsidRPr="0062291F">
        <w:rPr>
          <w:lang w:val="en-US"/>
        </w:rPr>
        <w:t xml:space="preserve">already </w:t>
      </w:r>
      <w:r w:rsidRPr="0062291F">
        <w:rPr>
          <w:lang w:val="en-US"/>
        </w:rPr>
        <w:t xml:space="preserve">include the specialization operation for a single generalized AI/ML model. Similarly, </w:t>
      </w:r>
      <w:r w:rsidR="00797E21" w:rsidRPr="0062291F">
        <w:rPr>
          <w:lang w:val="en-US"/>
        </w:rPr>
        <w:fldChar w:fldCharType="begin"/>
      </w:r>
      <w:r w:rsidR="00797E21" w:rsidRPr="0062291F">
        <w:rPr>
          <w:lang w:val="en-US"/>
        </w:rPr>
        <w:instrText xml:space="preserve"> REF _Ref127451768 \h </w:instrText>
      </w:r>
      <w:r w:rsidR="00797E21" w:rsidRPr="0062291F">
        <w:rPr>
          <w:lang w:val="en-US"/>
        </w:rPr>
      </w:r>
      <w:r w:rsidR="00797E21" w:rsidRPr="0062291F">
        <w:rPr>
          <w:lang w:val="en-US"/>
        </w:rPr>
        <w:fldChar w:fldCharType="separate"/>
      </w:r>
      <w:r w:rsidR="003F3131" w:rsidRPr="0062291F">
        <w:rPr>
          <w:lang w:val="en-US"/>
        </w:rPr>
        <w:t xml:space="preserve">Figure </w:t>
      </w:r>
      <w:r w:rsidR="00CB5396">
        <w:rPr>
          <w:noProof/>
        </w:rPr>
        <w:t>18</w:t>
      </w:r>
      <w:r w:rsidR="00797E21" w:rsidRPr="0062291F">
        <w:rPr>
          <w:lang w:val="en-US"/>
        </w:rPr>
        <w:fldChar w:fldCharType="end"/>
      </w:r>
      <w:r w:rsidR="00204CE2" w:rsidRPr="0062291F">
        <w:rPr>
          <w:lang w:val="en-US"/>
        </w:rPr>
        <w:t xml:space="preserve"> </w:t>
      </w:r>
      <w:r w:rsidRPr="0062291F">
        <w:rPr>
          <w:lang w:val="en-US"/>
        </w:rPr>
        <w:t>provides the CDFs of the NMSE for a channel prediction time of 10 ms, where the channel prediction provides a gain of roughly 7 dB over ZOH.</w:t>
      </w:r>
    </w:p>
    <w:p w14:paraId="059DB974" w14:textId="55F961E6" w:rsidR="00D845C5" w:rsidRPr="00DC558F" w:rsidRDefault="00D845C5" w:rsidP="00204CE2">
      <w:pPr>
        <w:jc w:val="both"/>
        <w:rPr>
          <w:lang w:val="en-US"/>
        </w:rPr>
      </w:pPr>
      <w:bookmarkStart w:id="44" w:name="_Hlk118682629"/>
      <w:r w:rsidRPr="0062291F">
        <w:rPr>
          <w:rFonts w:eastAsia="Times New Roman"/>
          <w:b/>
          <w:i/>
          <w:lang w:val="en-US"/>
        </w:rPr>
        <w:t xml:space="preserve">Observation </w:t>
      </w:r>
      <w:r w:rsidR="000753E5" w:rsidRPr="0062291F">
        <w:rPr>
          <w:rFonts w:eastAsia="Times New Roman"/>
          <w:b/>
          <w:i/>
          <w:lang w:val="en-US"/>
        </w:rPr>
        <w:t>13</w:t>
      </w:r>
      <w:r w:rsidRPr="0062291F">
        <w:rPr>
          <w:rFonts w:eastAsia="Times New Roman"/>
          <w:b/>
          <w:i/>
          <w:lang w:val="en-US"/>
        </w:rPr>
        <w:t>:</w:t>
      </w:r>
      <w:r w:rsidRPr="0062291F">
        <w:rPr>
          <w:rFonts w:eastAsia="Times New Roman"/>
          <w:lang w:val="en-US"/>
        </w:rPr>
        <w:t xml:space="preserve"> CSI </w:t>
      </w:r>
      <w:r>
        <w:rPr>
          <w:rFonts w:eastAsia="Times New Roman"/>
          <w:lang w:val="en-US"/>
        </w:rPr>
        <w:t xml:space="preserve">prediction using AI/ML </w:t>
      </w:r>
      <w:r w:rsidR="00380A18">
        <w:rPr>
          <w:rFonts w:eastAsia="Times New Roman"/>
          <w:lang w:val="en-US"/>
        </w:rPr>
        <w:t>has the potential for</w:t>
      </w:r>
      <w:r>
        <w:rPr>
          <w:rFonts w:eastAsia="Times New Roman"/>
          <w:lang w:val="en-US"/>
        </w:rPr>
        <w:t xml:space="preserve"> substantial performance gain at 5 and 10</w:t>
      </w:r>
      <w:r w:rsidR="00285174">
        <w:rPr>
          <w:rFonts w:eastAsia="Times New Roman"/>
          <w:lang w:val="en-US"/>
        </w:rPr>
        <w:t xml:space="preserve"> </w:t>
      </w:r>
      <w:r>
        <w:rPr>
          <w:rFonts w:eastAsia="Times New Roman"/>
          <w:lang w:val="en-US"/>
        </w:rPr>
        <w:t xml:space="preserve">ms prediction times compared with </w:t>
      </w:r>
      <w:r w:rsidR="00BB6FE1">
        <w:rPr>
          <w:rFonts w:eastAsia="Times New Roman"/>
          <w:lang w:val="en-US"/>
        </w:rPr>
        <w:t>zero-order hold</w:t>
      </w:r>
      <w:r w:rsidR="00511A83">
        <w:rPr>
          <w:rFonts w:eastAsia="Times New Roman"/>
          <w:lang w:val="en-US"/>
        </w:rPr>
        <w:t xml:space="preserve"> as measured by NMSE.</w:t>
      </w:r>
    </w:p>
    <w:bookmarkEnd w:id="44"/>
    <w:p w14:paraId="05B19660" w14:textId="71A305E1" w:rsidR="00204CE2" w:rsidRPr="0062291F" w:rsidRDefault="61468B42" w:rsidP="00204CE2">
      <w:pPr>
        <w:keepNext/>
        <w:jc w:val="center"/>
        <w:rPr>
          <w:lang w:val="en-US"/>
        </w:rPr>
      </w:pPr>
      <w:r>
        <w:rPr>
          <w:noProof/>
        </w:rPr>
        <w:drawing>
          <wp:inline distT="0" distB="0" distL="0" distR="0" wp14:anchorId="166BED01" wp14:editId="195A6EF9">
            <wp:extent cx="4310412" cy="2629535"/>
            <wp:effectExtent l="0" t="0" r="0" b="0"/>
            <wp:docPr id="10" name="Picture 1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35">
                      <a:extLst>
                        <a:ext uri="{FF2B5EF4-FFF2-40B4-BE49-F238E27FC236}">
                          <a16:creationId xmlns:oel="http://schemas.microsoft.com/office/2019/extlst"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xmlns:w16du="http://schemas.microsoft.com/office/word/2023/wordml/word16du" id="{1A889934-ED2A-41A0-9ACD-95CC214C0AC0}"/>
                        </a:ext>
                      </a:extLst>
                    </a:blip>
                    <a:srcRect l="4337" r="6939"/>
                    <a:stretch>
                      <a:fillRect/>
                    </a:stretch>
                  </pic:blipFill>
                  <pic:spPr>
                    <a:xfrm>
                      <a:off x="0" y="0"/>
                      <a:ext cx="4310412" cy="2629535"/>
                    </a:xfrm>
                    <a:prstGeom prst="rect">
                      <a:avLst/>
                    </a:prstGeom>
                  </pic:spPr>
                </pic:pic>
              </a:graphicData>
            </a:graphic>
          </wp:inline>
        </w:drawing>
      </w:r>
    </w:p>
    <w:p w14:paraId="10DCBDC1" w14:textId="5C90E4ED" w:rsidR="00DC558F" w:rsidRPr="0062291F" w:rsidRDefault="00204CE2" w:rsidP="00204CE2">
      <w:pPr>
        <w:pStyle w:val="Caption"/>
        <w:jc w:val="center"/>
        <w:rPr>
          <w:lang w:val="en-US"/>
        </w:rPr>
      </w:pPr>
      <w:bookmarkStart w:id="45" w:name="_Ref127451750"/>
      <w:r w:rsidRPr="0062291F">
        <w:rPr>
          <w:lang w:val="en-US"/>
        </w:rPr>
        <w:t xml:space="preserve">Figure </w:t>
      </w:r>
      <w:r w:rsidRPr="0062291F">
        <w:rPr>
          <w:lang w:val="en-US"/>
        </w:rPr>
        <w:fldChar w:fldCharType="begin"/>
      </w:r>
      <w:r>
        <w:instrText xml:space="preserve"> SEQ Figure \* ARABIC </w:instrText>
      </w:r>
      <w:r w:rsidRPr="0062291F">
        <w:rPr>
          <w:lang w:val="en-US"/>
        </w:rPr>
        <w:fldChar w:fldCharType="separate"/>
      </w:r>
      <w:r w:rsidR="00CB5396">
        <w:rPr>
          <w:noProof/>
        </w:rPr>
        <w:t>17</w:t>
      </w:r>
      <w:r w:rsidRPr="0062291F">
        <w:rPr>
          <w:lang w:val="en-US"/>
        </w:rPr>
        <w:fldChar w:fldCharType="end"/>
      </w:r>
      <w:bookmarkEnd w:id="45"/>
      <w:r w:rsidRPr="0062291F">
        <w:rPr>
          <w:lang w:val="en-US"/>
        </w:rPr>
        <w:t>:</w:t>
      </w:r>
      <w:r w:rsidR="00DC558F" w:rsidRPr="0062291F">
        <w:rPr>
          <w:lang w:val="en-US"/>
        </w:rPr>
        <w:t xml:space="preserve"> CDF of the NMSE with channel prediction 5</w:t>
      </w:r>
      <w:r w:rsidR="00285174" w:rsidRPr="0062291F">
        <w:rPr>
          <w:lang w:val="en-US"/>
        </w:rPr>
        <w:t xml:space="preserve"> </w:t>
      </w:r>
      <w:r w:rsidR="00DC558F" w:rsidRPr="0062291F">
        <w:rPr>
          <w:lang w:val="en-US"/>
        </w:rPr>
        <w:t>ms ahead compared to ZOH over 5</w:t>
      </w:r>
      <w:r w:rsidR="00285174" w:rsidRPr="0062291F">
        <w:rPr>
          <w:lang w:val="en-US"/>
        </w:rPr>
        <w:t xml:space="preserve"> </w:t>
      </w:r>
      <w:proofErr w:type="spellStart"/>
      <w:r w:rsidR="00DC558F" w:rsidRPr="0062291F">
        <w:rPr>
          <w:lang w:val="en-US"/>
        </w:rPr>
        <w:t>ms.</w:t>
      </w:r>
      <w:proofErr w:type="spellEnd"/>
    </w:p>
    <w:p w14:paraId="7264A67D" w14:textId="71A305E1" w:rsidR="00204CE2" w:rsidRPr="0062291F" w:rsidRDefault="61468B42" w:rsidP="00204CE2">
      <w:pPr>
        <w:keepNext/>
        <w:jc w:val="center"/>
        <w:rPr>
          <w:lang w:val="en-US"/>
        </w:rPr>
      </w:pPr>
      <w:r>
        <w:rPr>
          <w:noProof/>
        </w:rPr>
        <w:lastRenderedPageBreak/>
        <w:drawing>
          <wp:inline distT="0" distB="0" distL="0" distR="0" wp14:anchorId="72D53300" wp14:editId="7DA3F0B9">
            <wp:extent cx="3804038" cy="2474441"/>
            <wp:effectExtent l="0" t="0" r="6350" b="2540"/>
            <wp:docPr id="30" name="Picture 30"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36">
                      <a:extLst>
                        <a:ext uri="{FF2B5EF4-FFF2-40B4-BE49-F238E27FC236}">
                          <a16:creationId xmlns:oel="http://schemas.microsoft.com/office/2019/extlst"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xmlns:w16du="http://schemas.microsoft.com/office/word/2023/wordml/word16du" id="{EAE39079-1DE8-4304-AAF5-248DD41A9C0F}"/>
                        </a:ext>
                      </a:extLst>
                    </a:blip>
                    <a:srcRect l="4897" r="6654"/>
                    <a:stretch>
                      <a:fillRect/>
                    </a:stretch>
                  </pic:blipFill>
                  <pic:spPr>
                    <a:xfrm>
                      <a:off x="0" y="0"/>
                      <a:ext cx="3804038" cy="2474441"/>
                    </a:xfrm>
                    <a:prstGeom prst="rect">
                      <a:avLst/>
                    </a:prstGeom>
                  </pic:spPr>
                </pic:pic>
              </a:graphicData>
            </a:graphic>
          </wp:inline>
        </w:drawing>
      </w:r>
    </w:p>
    <w:p w14:paraId="61871A11" w14:textId="5704C9BF" w:rsidR="00DC558F" w:rsidRPr="0062291F" w:rsidRDefault="00204CE2" w:rsidP="00204CE2">
      <w:pPr>
        <w:pStyle w:val="Caption"/>
        <w:jc w:val="center"/>
        <w:rPr>
          <w:lang w:val="en-US"/>
        </w:rPr>
      </w:pPr>
      <w:bookmarkStart w:id="46" w:name="_Ref127451768"/>
      <w:r w:rsidRPr="0062291F">
        <w:rPr>
          <w:lang w:val="en-US"/>
        </w:rPr>
        <w:t xml:space="preserve">Figure </w:t>
      </w:r>
      <w:r w:rsidRPr="0062291F">
        <w:rPr>
          <w:lang w:val="en-US"/>
        </w:rPr>
        <w:fldChar w:fldCharType="begin"/>
      </w:r>
      <w:r>
        <w:instrText xml:space="preserve"> SEQ Figure \* ARABIC </w:instrText>
      </w:r>
      <w:r w:rsidRPr="0062291F">
        <w:rPr>
          <w:lang w:val="en-US"/>
        </w:rPr>
        <w:fldChar w:fldCharType="separate"/>
      </w:r>
      <w:r w:rsidR="00CB5396">
        <w:rPr>
          <w:noProof/>
        </w:rPr>
        <w:t>18</w:t>
      </w:r>
      <w:r w:rsidRPr="0062291F">
        <w:rPr>
          <w:lang w:val="en-US"/>
        </w:rPr>
        <w:fldChar w:fldCharType="end"/>
      </w:r>
      <w:bookmarkEnd w:id="46"/>
      <w:r w:rsidRPr="0062291F">
        <w:rPr>
          <w:lang w:val="en-US"/>
        </w:rPr>
        <w:t>:</w:t>
      </w:r>
      <w:r w:rsidR="00DC558F" w:rsidRPr="0062291F">
        <w:rPr>
          <w:lang w:val="en-US"/>
        </w:rPr>
        <w:t xml:space="preserve"> CDF of the NMSE with channel prediction 10</w:t>
      </w:r>
      <w:r w:rsidR="00285174" w:rsidRPr="0062291F">
        <w:rPr>
          <w:lang w:val="en-US"/>
        </w:rPr>
        <w:t xml:space="preserve"> </w:t>
      </w:r>
      <w:r w:rsidR="00DC558F" w:rsidRPr="0062291F">
        <w:rPr>
          <w:lang w:val="en-US"/>
        </w:rPr>
        <w:t>ms ahead compared to ZOH over 10</w:t>
      </w:r>
      <w:r w:rsidR="00285174" w:rsidRPr="0062291F">
        <w:rPr>
          <w:lang w:val="en-US"/>
        </w:rPr>
        <w:t xml:space="preserve"> </w:t>
      </w:r>
      <w:proofErr w:type="spellStart"/>
      <w:r w:rsidR="00DC558F" w:rsidRPr="0062291F">
        <w:rPr>
          <w:lang w:val="en-US"/>
        </w:rPr>
        <w:t>ms.</w:t>
      </w:r>
      <w:proofErr w:type="spellEnd"/>
    </w:p>
    <w:p w14:paraId="23A04E94" w14:textId="581A79F7" w:rsidR="00D42D44" w:rsidRPr="0062291F" w:rsidRDefault="00D42D44" w:rsidP="00D42D44">
      <w:pPr>
        <w:rPr>
          <w:lang w:val="en-US"/>
        </w:rPr>
      </w:pPr>
      <w:r w:rsidRPr="0062291F">
        <w:rPr>
          <w:lang w:val="en-US"/>
        </w:rPr>
        <w:t xml:space="preserve">Due to the potential for performance gain demonstrated to date for AI/ML-based CSI prediction, we propose the adoption of CSI prediction as a second sub-use case </w:t>
      </w:r>
      <w:r w:rsidR="0051680A" w:rsidRPr="0062291F">
        <w:rPr>
          <w:lang w:val="en-US"/>
        </w:rPr>
        <w:t>AI/ML-based CSI.</w:t>
      </w:r>
    </w:p>
    <w:p w14:paraId="671E50B8" w14:textId="77777777" w:rsidR="005C1B1F" w:rsidRDefault="005C1B1F" w:rsidP="005C1B1F">
      <w:pPr>
        <w:rPr>
          <w:b/>
          <w:bCs/>
          <w:u w:val="single"/>
          <w:lang w:val="en-US"/>
        </w:rPr>
      </w:pPr>
    </w:p>
    <w:p w14:paraId="110B932A" w14:textId="77777777" w:rsidR="005C1B1F" w:rsidRPr="00DC558F" w:rsidRDefault="005C1B1F" w:rsidP="005C1B1F">
      <w:pPr>
        <w:rPr>
          <w:u w:val="single"/>
          <w:lang w:val="en-US"/>
        </w:rPr>
      </w:pPr>
      <w:r>
        <w:rPr>
          <w:b/>
          <w:bCs/>
          <w:u w:val="single"/>
          <w:lang w:val="en-US"/>
        </w:rPr>
        <w:t>System Level Evaluations</w:t>
      </w:r>
    </w:p>
    <w:p w14:paraId="04197074" w14:textId="77777777" w:rsidR="005C1B1F" w:rsidRDefault="005C1B1F" w:rsidP="005C1B1F">
      <w:pPr>
        <w:rPr>
          <w:lang w:val="en-US"/>
        </w:rPr>
      </w:pPr>
      <w:r w:rsidRPr="00A21A18">
        <w:rPr>
          <w:lang w:val="en-US"/>
        </w:rPr>
        <w:t xml:space="preserve">The </w:t>
      </w:r>
      <w:r>
        <w:rPr>
          <w:lang w:val="en-US"/>
        </w:rPr>
        <w:t xml:space="preserve">generalized </w:t>
      </w:r>
      <w:r w:rsidRPr="00363079">
        <w:rPr>
          <w:lang w:val="en-US"/>
        </w:rPr>
        <w:t xml:space="preserve">convolutional LSTM </w:t>
      </w:r>
      <w:r w:rsidRPr="00A21A18">
        <w:rPr>
          <w:lang w:val="en-US"/>
        </w:rPr>
        <w:t>AI/ML model w</w:t>
      </w:r>
      <w:r w:rsidRPr="00697606">
        <w:rPr>
          <w:lang w:val="en-US"/>
        </w:rPr>
        <w:t>ith</w:t>
      </w:r>
      <w:r>
        <w:rPr>
          <w:lang w:val="en-US"/>
        </w:rPr>
        <w:t xml:space="preserve">out specialization of the specific UE channel conditions has been integrated into the system level simulator with the assumptions as given in the appendix. For ideal CSI RS a gain of the mean and 5% user throughput of around five percent could be achieved compared to ZOH as benchmark. This was under the assumption of a relatively short prediction time </w:t>
      </w:r>
      <m:oMath>
        <m:r>
          <w:rPr>
            <w:rFonts w:ascii="Cambria Math" w:hAnsi="Cambria Math"/>
            <w:lang w:val="en-US"/>
          </w:rPr>
          <m:t>t</m:t>
        </m:r>
      </m:oMath>
      <w:r>
        <w:rPr>
          <w:vertAlign w:val="subscript"/>
          <w:lang w:val="en-US"/>
        </w:rPr>
        <w:t>predict</w:t>
      </w:r>
      <w:r>
        <w:rPr>
          <w:lang w:val="en-US"/>
        </w:rPr>
        <w:t xml:space="preserve"> of 4ms, which compensates then just the 4ms CSI processing delay.  </w:t>
      </w:r>
    </w:p>
    <w:p w14:paraId="1A574F07" w14:textId="75073A41" w:rsidR="005C1B1F" w:rsidRDefault="005C1B1F" w:rsidP="0062291F">
      <w:pPr>
        <w:rPr>
          <w:lang w:val="en-US"/>
        </w:rPr>
      </w:pPr>
      <w:r>
        <w:rPr>
          <w:lang w:val="en-US"/>
        </w:rPr>
        <w:t xml:space="preserve">The proper result templates for collection of the evaluation results </w:t>
      </w:r>
      <w:r w:rsidR="005624BD" w:rsidRPr="006A2264">
        <w:rPr>
          <w:lang w:val="en-US"/>
        </w:rPr>
        <w:t>are</w:t>
      </w:r>
      <w:r>
        <w:rPr>
          <w:lang w:val="en-US"/>
        </w:rPr>
        <w:t xml:space="preserve"> still under discussion, but we used the current version to capture these very preliminary SL results in </w:t>
      </w:r>
      <w:r w:rsidR="003550F7" w:rsidRPr="005E1D30">
        <w:rPr>
          <w:lang w:val="en-US"/>
        </w:rPr>
        <w:fldChar w:fldCharType="begin"/>
      </w:r>
      <w:r w:rsidR="003550F7">
        <w:rPr>
          <w:lang w:val="en-US"/>
        </w:rPr>
        <w:instrText xml:space="preserve"> REF _Ref127401494 \h </w:instrText>
      </w:r>
      <w:r w:rsidR="003550F7" w:rsidRPr="005E1D30">
        <w:rPr>
          <w:lang w:val="en-US"/>
        </w:rPr>
      </w:r>
      <w:r w:rsidR="003550F7" w:rsidRPr="005E1D30">
        <w:rPr>
          <w:lang w:val="en-US"/>
        </w:rPr>
        <w:fldChar w:fldCharType="separate"/>
      </w:r>
      <w:r w:rsidR="003F3131" w:rsidRPr="0062291F">
        <w:rPr>
          <w:lang w:val="en-US"/>
        </w:rPr>
        <w:t xml:space="preserve">Table </w:t>
      </w:r>
      <w:r w:rsidR="00CB5396">
        <w:rPr>
          <w:noProof/>
          <w:lang w:val="en-US"/>
        </w:rPr>
        <w:t>11</w:t>
      </w:r>
      <w:r w:rsidR="003550F7" w:rsidRPr="005E1D30">
        <w:rPr>
          <w:lang w:val="en-US"/>
        </w:rPr>
        <w:fldChar w:fldCharType="end"/>
      </w:r>
      <w:r w:rsidR="002A77A4">
        <w:rPr>
          <w:lang w:val="en-US"/>
        </w:rPr>
        <w:t>.</w:t>
      </w:r>
    </w:p>
    <w:p w14:paraId="3152C1BB" w14:textId="77777777" w:rsidR="00556A51" w:rsidRDefault="00556A51">
      <w:pPr>
        <w:overflowPunct/>
        <w:autoSpaceDE/>
        <w:autoSpaceDN/>
        <w:adjustRightInd/>
        <w:spacing w:after="0"/>
        <w:textAlignment w:val="auto"/>
        <w:rPr>
          <w:lang w:val="en-US"/>
        </w:rPr>
      </w:pPr>
      <w:r>
        <w:rPr>
          <w:lang w:val="en-US"/>
        </w:rPr>
        <w:br w:type="page"/>
      </w:r>
    </w:p>
    <w:p w14:paraId="01210CFB" w14:textId="2FD2D601" w:rsidR="00782C22" w:rsidRPr="0062291F" w:rsidRDefault="00782C22" w:rsidP="0062291F">
      <w:pPr>
        <w:pStyle w:val="Caption"/>
        <w:keepNext/>
        <w:jc w:val="center"/>
        <w:rPr>
          <w:rFonts w:eastAsia="Batang"/>
          <w:lang w:val="en-US" w:eastAsia="zh-CN"/>
        </w:rPr>
      </w:pPr>
      <w:bookmarkStart w:id="47" w:name="_Ref127401494"/>
      <w:r w:rsidRPr="0062291F">
        <w:rPr>
          <w:lang w:val="en-US"/>
        </w:rPr>
        <w:lastRenderedPageBreak/>
        <w:t xml:space="preserve">Table </w:t>
      </w:r>
      <w:r w:rsidR="00266ABD" w:rsidRPr="0062291F">
        <w:rPr>
          <w:lang w:val="en-US"/>
        </w:rPr>
        <w:fldChar w:fldCharType="begin"/>
      </w:r>
      <w:r w:rsidR="00266ABD" w:rsidRPr="0062291F">
        <w:rPr>
          <w:lang w:val="en-US"/>
        </w:rPr>
        <w:instrText xml:space="preserve"> SEQ Table \* ARABIC </w:instrText>
      </w:r>
      <w:r w:rsidR="00266ABD" w:rsidRPr="0062291F">
        <w:rPr>
          <w:lang w:val="en-US"/>
        </w:rPr>
        <w:fldChar w:fldCharType="separate"/>
      </w:r>
      <w:r w:rsidR="00CB5396">
        <w:rPr>
          <w:noProof/>
          <w:lang w:val="en-US"/>
        </w:rPr>
        <w:t>11</w:t>
      </w:r>
      <w:r w:rsidR="00266ABD" w:rsidRPr="0062291F">
        <w:rPr>
          <w:lang w:val="en-US"/>
        </w:rPr>
        <w:fldChar w:fldCharType="end"/>
      </w:r>
      <w:bookmarkEnd w:id="47"/>
      <w:r w:rsidRPr="0062291F">
        <w:rPr>
          <w:lang w:val="en-US"/>
        </w:rPr>
        <w:t xml:space="preserve">: </w:t>
      </w:r>
      <w:r w:rsidRPr="0062291F">
        <w:rPr>
          <w:rFonts w:eastAsia="Batang"/>
          <w:lang w:val="en-US"/>
        </w:rPr>
        <w:t>Evaluation results for CSI prediction without model generalization/scalability, [traffic type], [Max rank value], [RU]</w:t>
      </w:r>
    </w:p>
    <w:tbl>
      <w:tblPr>
        <w:tblStyle w:val="TableGrid"/>
        <w:tblW w:w="0" w:type="auto"/>
        <w:tblLook w:val="04A0" w:firstRow="1" w:lastRow="0" w:firstColumn="1" w:lastColumn="0" w:noHBand="0" w:noVBand="1"/>
      </w:tblPr>
      <w:tblGrid>
        <w:gridCol w:w="3278"/>
        <w:gridCol w:w="3049"/>
        <w:gridCol w:w="3302"/>
      </w:tblGrid>
      <w:tr w:rsidR="000C56A5" w14:paraId="5F94B463" w14:textId="77777777" w:rsidTr="00AB75B2">
        <w:tc>
          <w:tcPr>
            <w:tcW w:w="0" w:type="auto"/>
            <w:shd w:val="clear" w:color="auto" w:fill="E7E6E6" w:themeFill="background2"/>
            <w:vAlign w:val="center"/>
          </w:tcPr>
          <w:p w14:paraId="62826FE8" w14:textId="77777777" w:rsidR="000C56A5" w:rsidRDefault="000C56A5" w:rsidP="00AB75B2">
            <w:pPr>
              <w:spacing w:after="0"/>
              <w:jc w:val="center"/>
            </w:pPr>
          </w:p>
        </w:tc>
        <w:tc>
          <w:tcPr>
            <w:tcW w:w="0" w:type="auto"/>
            <w:shd w:val="clear" w:color="auto" w:fill="E7E6E6" w:themeFill="background2"/>
            <w:vAlign w:val="center"/>
          </w:tcPr>
          <w:p w14:paraId="410BF88A" w14:textId="77777777" w:rsidR="000C56A5" w:rsidRDefault="000C56A5" w:rsidP="00AB75B2">
            <w:pPr>
              <w:spacing w:after="0"/>
              <w:jc w:val="center"/>
            </w:pPr>
          </w:p>
        </w:tc>
        <w:tc>
          <w:tcPr>
            <w:tcW w:w="0" w:type="auto"/>
            <w:shd w:val="clear" w:color="auto" w:fill="E7E6E6" w:themeFill="background2"/>
            <w:vAlign w:val="center"/>
          </w:tcPr>
          <w:p w14:paraId="034A9722" w14:textId="77777777" w:rsidR="000C56A5" w:rsidRPr="00641D51" w:rsidRDefault="000C56A5" w:rsidP="00AB75B2">
            <w:pPr>
              <w:spacing w:after="0"/>
              <w:jc w:val="center"/>
              <w:rPr>
                <w:b/>
                <w:bCs/>
              </w:rPr>
            </w:pPr>
            <w:r w:rsidRPr="00641D51">
              <w:rPr>
                <w:b/>
                <w:bCs/>
              </w:rPr>
              <w:t>Source 1: Nokia</w:t>
            </w:r>
          </w:p>
        </w:tc>
      </w:tr>
      <w:tr w:rsidR="000C56A5" w14:paraId="0A791000" w14:textId="77777777" w:rsidTr="00AB75B2">
        <w:tc>
          <w:tcPr>
            <w:tcW w:w="0" w:type="auto"/>
            <w:vMerge w:val="restart"/>
            <w:vAlign w:val="center"/>
          </w:tcPr>
          <w:p w14:paraId="66D92D48" w14:textId="77777777" w:rsidR="000C56A5" w:rsidRPr="002011AC" w:rsidRDefault="000C56A5" w:rsidP="00AB75B2">
            <w:pPr>
              <w:spacing w:after="0"/>
              <w:jc w:val="center"/>
              <w:rPr>
                <w:rFonts w:eastAsia="Batang"/>
                <w:lang w:val="en-US" w:eastAsia="zh-CN"/>
              </w:rPr>
            </w:pPr>
            <w:r>
              <w:rPr>
                <w:rFonts w:eastAsia="Batang"/>
                <w:lang w:val="en-US" w:eastAsia="zh-CN"/>
              </w:rPr>
              <w:t>AI/ML model description</w:t>
            </w:r>
          </w:p>
        </w:tc>
        <w:tc>
          <w:tcPr>
            <w:tcW w:w="0" w:type="auto"/>
            <w:vAlign w:val="center"/>
          </w:tcPr>
          <w:p w14:paraId="34AB028A" w14:textId="77777777" w:rsidR="000C56A5" w:rsidRDefault="000C56A5" w:rsidP="00AB75B2">
            <w:pPr>
              <w:spacing w:after="0"/>
              <w:jc w:val="center"/>
            </w:pPr>
            <w:r w:rsidRPr="002011AC">
              <w:rPr>
                <w:rFonts w:eastAsia="Batang"/>
                <w:lang w:val="en-US" w:eastAsia="zh-CN"/>
              </w:rPr>
              <w:t>AL/ML model backbone</w:t>
            </w:r>
          </w:p>
        </w:tc>
        <w:tc>
          <w:tcPr>
            <w:tcW w:w="0" w:type="auto"/>
            <w:shd w:val="clear" w:color="auto" w:fill="auto"/>
            <w:vAlign w:val="center"/>
          </w:tcPr>
          <w:p w14:paraId="1F8D4ABE" w14:textId="77777777" w:rsidR="000C56A5" w:rsidRDefault="000C56A5" w:rsidP="00AB75B2">
            <w:pPr>
              <w:spacing w:after="0"/>
              <w:jc w:val="center"/>
            </w:pPr>
            <w:r w:rsidRPr="002011AC">
              <w:rPr>
                <w:lang w:val="en-US"/>
              </w:rPr>
              <w:t>convolutional LSTM</w:t>
            </w:r>
          </w:p>
        </w:tc>
      </w:tr>
      <w:tr w:rsidR="000C56A5" w14:paraId="768F7893" w14:textId="77777777" w:rsidTr="00AB75B2">
        <w:tc>
          <w:tcPr>
            <w:tcW w:w="0" w:type="auto"/>
            <w:vMerge/>
            <w:vAlign w:val="center"/>
          </w:tcPr>
          <w:p w14:paraId="61679395" w14:textId="77777777" w:rsidR="000C56A5" w:rsidRPr="002011AC" w:rsidRDefault="000C56A5" w:rsidP="00AB75B2">
            <w:pPr>
              <w:spacing w:after="0"/>
              <w:jc w:val="center"/>
              <w:rPr>
                <w:rFonts w:eastAsia="Batang"/>
                <w:lang w:val="en-US" w:eastAsia="zh-CN"/>
              </w:rPr>
            </w:pPr>
          </w:p>
        </w:tc>
        <w:tc>
          <w:tcPr>
            <w:tcW w:w="0" w:type="auto"/>
            <w:vAlign w:val="center"/>
          </w:tcPr>
          <w:p w14:paraId="5D95B530" w14:textId="77777777" w:rsidR="000C56A5" w:rsidRDefault="000C56A5" w:rsidP="00AB75B2">
            <w:pPr>
              <w:spacing w:after="0"/>
              <w:jc w:val="center"/>
            </w:pPr>
            <w:r w:rsidRPr="002011AC">
              <w:rPr>
                <w:rFonts w:eastAsia="Batang"/>
                <w:lang w:val="en-US" w:eastAsia="zh-CN"/>
              </w:rPr>
              <w:t>[Pre-processing]</w:t>
            </w:r>
          </w:p>
        </w:tc>
        <w:tc>
          <w:tcPr>
            <w:tcW w:w="0" w:type="auto"/>
            <w:shd w:val="clear" w:color="auto" w:fill="auto"/>
            <w:vAlign w:val="center"/>
          </w:tcPr>
          <w:p w14:paraId="5354C828" w14:textId="77777777" w:rsidR="000C56A5" w:rsidRDefault="000C56A5" w:rsidP="00AB75B2">
            <w:pPr>
              <w:spacing w:after="0"/>
              <w:jc w:val="center"/>
            </w:pPr>
            <w:r w:rsidRPr="002011AC">
              <w:rPr>
                <w:rFonts w:eastAsia="Batang"/>
                <w:lang w:val="en-US" w:eastAsia="zh-CN"/>
              </w:rPr>
              <w:t>time domain interpolation / oversample factor 5</w:t>
            </w:r>
          </w:p>
        </w:tc>
      </w:tr>
      <w:tr w:rsidR="000C56A5" w14:paraId="76BA8A88" w14:textId="77777777" w:rsidTr="00AB75B2">
        <w:tc>
          <w:tcPr>
            <w:tcW w:w="0" w:type="auto"/>
            <w:vMerge/>
            <w:vAlign w:val="center"/>
          </w:tcPr>
          <w:p w14:paraId="79119BA1" w14:textId="77777777" w:rsidR="000C56A5" w:rsidRPr="002011AC" w:rsidRDefault="000C56A5" w:rsidP="00AB75B2">
            <w:pPr>
              <w:spacing w:after="0"/>
              <w:jc w:val="center"/>
              <w:rPr>
                <w:rFonts w:eastAsia="Batang"/>
                <w:lang w:val="en-US" w:eastAsia="zh-CN"/>
              </w:rPr>
            </w:pPr>
          </w:p>
        </w:tc>
        <w:tc>
          <w:tcPr>
            <w:tcW w:w="0" w:type="auto"/>
            <w:vAlign w:val="center"/>
          </w:tcPr>
          <w:p w14:paraId="338C75FC" w14:textId="77777777" w:rsidR="000C56A5" w:rsidRDefault="000C56A5" w:rsidP="00AB75B2">
            <w:pPr>
              <w:spacing w:after="0"/>
              <w:jc w:val="center"/>
            </w:pPr>
            <w:r w:rsidRPr="002011AC">
              <w:rPr>
                <w:rFonts w:eastAsia="Batang"/>
                <w:lang w:val="en-US" w:eastAsia="zh-CN"/>
              </w:rPr>
              <w:t>[Post-processing]</w:t>
            </w:r>
          </w:p>
        </w:tc>
        <w:tc>
          <w:tcPr>
            <w:tcW w:w="0" w:type="auto"/>
            <w:shd w:val="clear" w:color="auto" w:fill="auto"/>
            <w:vAlign w:val="center"/>
          </w:tcPr>
          <w:p w14:paraId="2E972030" w14:textId="77777777" w:rsidR="000C56A5" w:rsidRDefault="000C56A5" w:rsidP="00AB75B2">
            <w:pPr>
              <w:spacing w:after="0"/>
              <w:jc w:val="center"/>
            </w:pPr>
            <w:r w:rsidRPr="002011AC">
              <w:rPr>
                <w:rFonts w:eastAsia="Batang"/>
                <w:lang w:val="en-US" w:eastAsia="zh-CN"/>
              </w:rPr>
              <w:t>Type II Release 16</w:t>
            </w:r>
          </w:p>
        </w:tc>
      </w:tr>
      <w:tr w:rsidR="000C56A5" w14:paraId="7BBD5A2B" w14:textId="77777777" w:rsidTr="00AB75B2">
        <w:tc>
          <w:tcPr>
            <w:tcW w:w="0" w:type="auto"/>
            <w:vMerge/>
            <w:vAlign w:val="center"/>
          </w:tcPr>
          <w:p w14:paraId="6D616CFA" w14:textId="77777777" w:rsidR="000C56A5" w:rsidRPr="002011AC" w:rsidRDefault="000C56A5" w:rsidP="00AB75B2">
            <w:pPr>
              <w:spacing w:after="0"/>
              <w:jc w:val="center"/>
              <w:rPr>
                <w:rFonts w:eastAsia="Batang"/>
                <w:lang w:val="en-US" w:eastAsia="zh-CN"/>
              </w:rPr>
            </w:pPr>
          </w:p>
        </w:tc>
        <w:tc>
          <w:tcPr>
            <w:tcW w:w="0" w:type="auto"/>
            <w:vAlign w:val="center"/>
          </w:tcPr>
          <w:p w14:paraId="4D9EB079" w14:textId="77777777" w:rsidR="000C56A5" w:rsidRDefault="000C56A5" w:rsidP="00AB75B2">
            <w:pPr>
              <w:spacing w:after="0"/>
              <w:jc w:val="center"/>
            </w:pPr>
            <w:r w:rsidRPr="002011AC">
              <w:rPr>
                <w:rFonts w:eastAsia="Batang"/>
                <w:lang w:val="en-US" w:eastAsia="zh-CN"/>
              </w:rPr>
              <w:t>FLOPs/M</w:t>
            </w:r>
          </w:p>
        </w:tc>
        <w:tc>
          <w:tcPr>
            <w:tcW w:w="0" w:type="auto"/>
            <w:shd w:val="clear" w:color="auto" w:fill="auto"/>
            <w:vAlign w:val="center"/>
          </w:tcPr>
          <w:p w14:paraId="5BE50352" w14:textId="77777777" w:rsidR="000C56A5" w:rsidRDefault="000C56A5" w:rsidP="00AB75B2">
            <w:pPr>
              <w:spacing w:after="0"/>
              <w:jc w:val="center"/>
            </w:pPr>
            <w:r w:rsidRPr="002011AC">
              <w:rPr>
                <w:rFonts w:eastAsia="Times New Roman"/>
                <w:lang w:val="en-US"/>
              </w:rPr>
              <w:t>129472</w:t>
            </w:r>
          </w:p>
        </w:tc>
      </w:tr>
      <w:tr w:rsidR="000C56A5" w14:paraId="59D08B87" w14:textId="77777777" w:rsidTr="00AB75B2">
        <w:tc>
          <w:tcPr>
            <w:tcW w:w="0" w:type="auto"/>
            <w:vMerge/>
            <w:vAlign w:val="center"/>
          </w:tcPr>
          <w:p w14:paraId="2A392DB7" w14:textId="77777777" w:rsidR="000C56A5" w:rsidRPr="002011AC" w:rsidRDefault="000C56A5" w:rsidP="00AB75B2">
            <w:pPr>
              <w:spacing w:after="0"/>
              <w:jc w:val="center"/>
              <w:rPr>
                <w:rFonts w:eastAsia="Batang"/>
                <w:lang w:val="en-US" w:eastAsia="zh-CN"/>
              </w:rPr>
            </w:pPr>
          </w:p>
        </w:tc>
        <w:tc>
          <w:tcPr>
            <w:tcW w:w="0" w:type="auto"/>
            <w:vAlign w:val="center"/>
          </w:tcPr>
          <w:p w14:paraId="6E9B9653" w14:textId="77777777" w:rsidR="000C56A5" w:rsidRDefault="000C56A5" w:rsidP="00AB75B2">
            <w:pPr>
              <w:spacing w:after="0"/>
              <w:jc w:val="center"/>
            </w:pPr>
            <w:r w:rsidRPr="002011AC">
              <w:rPr>
                <w:rFonts w:eastAsia="Batang"/>
                <w:lang w:val="en-US" w:eastAsia="zh-CN"/>
              </w:rPr>
              <w:t>Parameters/M</w:t>
            </w:r>
          </w:p>
        </w:tc>
        <w:tc>
          <w:tcPr>
            <w:tcW w:w="0" w:type="auto"/>
            <w:shd w:val="clear" w:color="auto" w:fill="auto"/>
            <w:vAlign w:val="center"/>
          </w:tcPr>
          <w:p w14:paraId="61E2EDFA" w14:textId="77777777" w:rsidR="000C56A5" w:rsidRDefault="000C56A5" w:rsidP="00AB75B2">
            <w:pPr>
              <w:spacing w:after="0"/>
              <w:jc w:val="center"/>
            </w:pPr>
            <w:r w:rsidRPr="002011AC">
              <w:rPr>
                <w:rFonts w:eastAsia="Batang"/>
                <w:lang w:val="en-US" w:eastAsia="zh-CN"/>
              </w:rPr>
              <w:t>5208</w:t>
            </w:r>
          </w:p>
        </w:tc>
      </w:tr>
      <w:tr w:rsidR="000C56A5" w14:paraId="6399D374" w14:textId="77777777" w:rsidTr="00AB75B2">
        <w:tc>
          <w:tcPr>
            <w:tcW w:w="0" w:type="auto"/>
            <w:vMerge/>
            <w:vAlign w:val="center"/>
          </w:tcPr>
          <w:p w14:paraId="30858F9D" w14:textId="77777777" w:rsidR="000C56A5" w:rsidRPr="002011AC" w:rsidRDefault="000C56A5" w:rsidP="00AB75B2">
            <w:pPr>
              <w:spacing w:after="0"/>
              <w:jc w:val="center"/>
              <w:rPr>
                <w:rFonts w:eastAsia="Batang"/>
                <w:lang w:val="en-US" w:eastAsia="zh-CN"/>
              </w:rPr>
            </w:pPr>
          </w:p>
        </w:tc>
        <w:tc>
          <w:tcPr>
            <w:tcW w:w="0" w:type="auto"/>
            <w:vAlign w:val="center"/>
          </w:tcPr>
          <w:p w14:paraId="0EE33E26" w14:textId="77777777" w:rsidR="000C56A5" w:rsidRDefault="000C56A5" w:rsidP="00AB75B2">
            <w:pPr>
              <w:spacing w:after="0"/>
              <w:jc w:val="center"/>
            </w:pPr>
            <w:r w:rsidRPr="002011AC">
              <w:rPr>
                <w:rFonts w:eastAsia="Batang"/>
                <w:lang w:val="en-US" w:eastAsia="zh-CN"/>
              </w:rPr>
              <w:t>[Storage /Mbytes]</w:t>
            </w:r>
          </w:p>
        </w:tc>
        <w:tc>
          <w:tcPr>
            <w:tcW w:w="0" w:type="auto"/>
            <w:shd w:val="clear" w:color="auto" w:fill="auto"/>
            <w:vAlign w:val="center"/>
          </w:tcPr>
          <w:p w14:paraId="3ED3EF8D" w14:textId="77777777" w:rsidR="000C56A5" w:rsidRDefault="000C56A5" w:rsidP="00AB75B2">
            <w:pPr>
              <w:spacing w:after="0"/>
              <w:jc w:val="center"/>
            </w:pPr>
          </w:p>
        </w:tc>
      </w:tr>
      <w:tr w:rsidR="000C56A5" w14:paraId="7A0A8C53" w14:textId="77777777" w:rsidTr="00AB75B2">
        <w:tc>
          <w:tcPr>
            <w:tcW w:w="0" w:type="auto"/>
            <w:vMerge/>
            <w:vAlign w:val="center"/>
          </w:tcPr>
          <w:p w14:paraId="1F52042D" w14:textId="77777777" w:rsidR="000C56A5" w:rsidRPr="002011AC" w:rsidRDefault="000C56A5" w:rsidP="00AB75B2">
            <w:pPr>
              <w:spacing w:after="0"/>
              <w:jc w:val="center"/>
              <w:rPr>
                <w:rFonts w:eastAsia="Batang"/>
                <w:lang w:val="en-US" w:eastAsia="zh-CN"/>
              </w:rPr>
            </w:pPr>
          </w:p>
        </w:tc>
        <w:tc>
          <w:tcPr>
            <w:tcW w:w="0" w:type="auto"/>
            <w:vAlign w:val="center"/>
          </w:tcPr>
          <w:p w14:paraId="2876EF91" w14:textId="77777777" w:rsidR="000C56A5" w:rsidRDefault="000C56A5" w:rsidP="00AB75B2">
            <w:pPr>
              <w:spacing w:after="0"/>
              <w:jc w:val="center"/>
            </w:pPr>
            <w:r w:rsidRPr="002011AC">
              <w:rPr>
                <w:rFonts w:eastAsia="Batang"/>
                <w:lang w:val="en-US" w:eastAsia="zh-CN"/>
              </w:rPr>
              <w:t>Input type</w:t>
            </w:r>
          </w:p>
        </w:tc>
        <w:tc>
          <w:tcPr>
            <w:tcW w:w="0" w:type="auto"/>
            <w:shd w:val="clear" w:color="auto" w:fill="auto"/>
            <w:vAlign w:val="center"/>
          </w:tcPr>
          <w:p w14:paraId="75D15082" w14:textId="77777777" w:rsidR="000C56A5" w:rsidRDefault="000C56A5" w:rsidP="00AB75B2">
            <w:pPr>
              <w:spacing w:after="0"/>
              <w:jc w:val="center"/>
            </w:pPr>
            <w:r w:rsidRPr="002011AC">
              <w:rPr>
                <w:rFonts w:eastAsia="Batang"/>
                <w:lang w:val="en-US" w:eastAsia="zh-CN"/>
              </w:rPr>
              <w:t xml:space="preserve">complex CSI, 50 </w:t>
            </w:r>
            <w:proofErr w:type="gramStart"/>
            <w:r w:rsidRPr="002011AC">
              <w:rPr>
                <w:rFonts w:eastAsia="Batang"/>
                <w:lang w:val="en-US" w:eastAsia="zh-CN"/>
              </w:rPr>
              <w:t>PRB ,</w:t>
            </w:r>
            <w:proofErr w:type="gramEnd"/>
            <w:r w:rsidRPr="002011AC">
              <w:rPr>
                <w:rFonts w:eastAsia="Batang"/>
                <w:lang w:val="en-US" w:eastAsia="zh-CN"/>
              </w:rPr>
              <w:t xml:space="preserve"> 16 AP</w:t>
            </w:r>
          </w:p>
        </w:tc>
      </w:tr>
      <w:tr w:rsidR="000C56A5" w14:paraId="36E64F07" w14:textId="77777777" w:rsidTr="00AB75B2">
        <w:tc>
          <w:tcPr>
            <w:tcW w:w="0" w:type="auto"/>
            <w:vMerge/>
            <w:vAlign w:val="center"/>
          </w:tcPr>
          <w:p w14:paraId="01B64B29" w14:textId="77777777" w:rsidR="000C56A5" w:rsidRPr="002011AC" w:rsidRDefault="000C56A5" w:rsidP="00AB75B2">
            <w:pPr>
              <w:spacing w:after="0"/>
              <w:jc w:val="center"/>
              <w:rPr>
                <w:rFonts w:eastAsia="Batang"/>
                <w:lang w:val="en-US" w:eastAsia="zh-CN"/>
              </w:rPr>
            </w:pPr>
          </w:p>
        </w:tc>
        <w:tc>
          <w:tcPr>
            <w:tcW w:w="0" w:type="auto"/>
            <w:vAlign w:val="center"/>
          </w:tcPr>
          <w:p w14:paraId="496E12E0" w14:textId="77777777" w:rsidR="000C56A5" w:rsidRDefault="000C56A5" w:rsidP="00AB75B2">
            <w:pPr>
              <w:spacing w:after="0"/>
              <w:jc w:val="center"/>
            </w:pPr>
            <w:r w:rsidRPr="002011AC">
              <w:rPr>
                <w:rFonts w:eastAsia="Batang"/>
                <w:lang w:val="en-US" w:eastAsia="zh-CN"/>
              </w:rPr>
              <w:t>Output type</w:t>
            </w:r>
          </w:p>
        </w:tc>
        <w:tc>
          <w:tcPr>
            <w:tcW w:w="0" w:type="auto"/>
            <w:shd w:val="clear" w:color="auto" w:fill="auto"/>
            <w:vAlign w:val="center"/>
          </w:tcPr>
          <w:p w14:paraId="1ED6F0F3" w14:textId="77777777" w:rsidR="000C56A5" w:rsidRDefault="000C56A5" w:rsidP="00AB75B2">
            <w:pPr>
              <w:spacing w:after="0"/>
              <w:jc w:val="center"/>
            </w:pPr>
            <w:r w:rsidRPr="002011AC">
              <w:rPr>
                <w:rFonts w:eastAsia="Batang"/>
                <w:lang w:val="en-US" w:eastAsia="zh-CN"/>
              </w:rPr>
              <w:t xml:space="preserve">complex CSI, 50 </w:t>
            </w:r>
            <w:proofErr w:type="gramStart"/>
            <w:r w:rsidRPr="002011AC">
              <w:rPr>
                <w:rFonts w:eastAsia="Batang"/>
                <w:lang w:val="en-US" w:eastAsia="zh-CN"/>
              </w:rPr>
              <w:t>PRB ,</w:t>
            </w:r>
            <w:proofErr w:type="gramEnd"/>
            <w:r w:rsidRPr="002011AC">
              <w:rPr>
                <w:rFonts w:eastAsia="Batang"/>
                <w:lang w:val="en-US" w:eastAsia="zh-CN"/>
              </w:rPr>
              <w:t xml:space="preserve"> 16 AP</w:t>
            </w:r>
          </w:p>
        </w:tc>
      </w:tr>
      <w:tr w:rsidR="000C56A5" w14:paraId="3CF0BD8A" w14:textId="77777777" w:rsidTr="00AB75B2">
        <w:tc>
          <w:tcPr>
            <w:tcW w:w="0" w:type="auto"/>
            <w:vMerge w:val="restart"/>
            <w:vAlign w:val="center"/>
          </w:tcPr>
          <w:p w14:paraId="3C729496" w14:textId="77777777" w:rsidR="000C56A5" w:rsidRPr="002011AC" w:rsidRDefault="000C56A5" w:rsidP="00AB75B2">
            <w:pPr>
              <w:spacing w:after="0"/>
              <w:jc w:val="center"/>
              <w:rPr>
                <w:rFonts w:eastAsia="Batang"/>
                <w:lang w:val="en-US" w:eastAsia="zh-CN"/>
              </w:rPr>
            </w:pPr>
            <w:r>
              <w:rPr>
                <w:rFonts w:eastAsia="Batang"/>
                <w:lang w:val="en-US" w:eastAsia="zh-CN"/>
              </w:rPr>
              <w:t>Assumption</w:t>
            </w:r>
          </w:p>
        </w:tc>
        <w:tc>
          <w:tcPr>
            <w:tcW w:w="0" w:type="auto"/>
            <w:vAlign w:val="center"/>
          </w:tcPr>
          <w:p w14:paraId="12BB1E8E" w14:textId="77777777" w:rsidR="000C56A5" w:rsidRDefault="000C56A5" w:rsidP="00AB75B2">
            <w:pPr>
              <w:spacing w:after="0"/>
              <w:jc w:val="center"/>
            </w:pPr>
            <w:r w:rsidRPr="002011AC">
              <w:rPr>
                <w:rFonts w:eastAsia="Batang"/>
                <w:lang w:val="en-US" w:eastAsia="zh-CN"/>
              </w:rPr>
              <w:t>UE speed</w:t>
            </w:r>
          </w:p>
        </w:tc>
        <w:tc>
          <w:tcPr>
            <w:tcW w:w="0" w:type="auto"/>
            <w:shd w:val="clear" w:color="auto" w:fill="auto"/>
            <w:vAlign w:val="center"/>
          </w:tcPr>
          <w:p w14:paraId="2F8FDBD1" w14:textId="77777777" w:rsidR="000C56A5" w:rsidRDefault="000C56A5" w:rsidP="00AB75B2">
            <w:pPr>
              <w:spacing w:after="0"/>
              <w:jc w:val="center"/>
            </w:pPr>
            <w:r w:rsidRPr="002011AC">
              <w:rPr>
                <w:rFonts w:eastAsia="Batang"/>
                <w:lang w:val="en-US" w:eastAsia="zh-CN"/>
              </w:rPr>
              <w:t>30 kmph</w:t>
            </w:r>
          </w:p>
        </w:tc>
      </w:tr>
      <w:tr w:rsidR="000C56A5" w14:paraId="4BC6851B" w14:textId="77777777" w:rsidTr="00AB75B2">
        <w:tc>
          <w:tcPr>
            <w:tcW w:w="0" w:type="auto"/>
            <w:vMerge/>
            <w:vAlign w:val="center"/>
          </w:tcPr>
          <w:p w14:paraId="7AA41E16" w14:textId="77777777" w:rsidR="000C56A5" w:rsidRPr="002011AC" w:rsidRDefault="000C56A5" w:rsidP="00AB75B2">
            <w:pPr>
              <w:spacing w:after="0"/>
              <w:jc w:val="center"/>
              <w:rPr>
                <w:rFonts w:eastAsia="Batang"/>
                <w:lang w:val="en-US" w:eastAsia="zh-CN"/>
              </w:rPr>
            </w:pPr>
          </w:p>
        </w:tc>
        <w:tc>
          <w:tcPr>
            <w:tcW w:w="0" w:type="auto"/>
            <w:vAlign w:val="center"/>
          </w:tcPr>
          <w:p w14:paraId="052332B9" w14:textId="77777777" w:rsidR="000C56A5" w:rsidRDefault="000C56A5" w:rsidP="00AB75B2">
            <w:pPr>
              <w:spacing w:after="0"/>
              <w:jc w:val="center"/>
            </w:pPr>
            <w:r w:rsidRPr="002011AC">
              <w:rPr>
                <w:rFonts w:eastAsia="Batang"/>
                <w:lang w:val="en-US" w:eastAsia="zh-CN"/>
              </w:rPr>
              <w:t>CSI feedback periodicity</w:t>
            </w:r>
          </w:p>
        </w:tc>
        <w:tc>
          <w:tcPr>
            <w:tcW w:w="0" w:type="auto"/>
            <w:shd w:val="clear" w:color="auto" w:fill="auto"/>
            <w:vAlign w:val="center"/>
          </w:tcPr>
          <w:p w14:paraId="325D9915" w14:textId="77777777" w:rsidR="000C56A5" w:rsidRDefault="000C56A5" w:rsidP="00AB75B2">
            <w:pPr>
              <w:spacing w:after="0"/>
              <w:jc w:val="center"/>
            </w:pPr>
            <w:r w:rsidRPr="002011AC">
              <w:rPr>
                <w:rFonts w:eastAsia="Batang"/>
                <w:lang w:val="en-US" w:eastAsia="zh-CN"/>
              </w:rPr>
              <w:t>5 ms</w:t>
            </w:r>
          </w:p>
        </w:tc>
      </w:tr>
      <w:tr w:rsidR="000C56A5" w14:paraId="1F635606" w14:textId="77777777" w:rsidTr="00AB75B2">
        <w:tc>
          <w:tcPr>
            <w:tcW w:w="0" w:type="auto"/>
            <w:vMerge/>
            <w:vAlign w:val="center"/>
          </w:tcPr>
          <w:p w14:paraId="19ED4BC8" w14:textId="77777777" w:rsidR="000C56A5" w:rsidRPr="002011AC" w:rsidRDefault="000C56A5" w:rsidP="00AB75B2">
            <w:pPr>
              <w:spacing w:after="0"/>
              <w:jc w:val="center"/>
              <w:rPr>
                <w:rFonts w:eastAsia="Batang"/>
                <w:lang w:val="en-US" w:eastAsia="zh-CN"/>
              </w:rPr>
            </w:pPr>
          </w:p>
        </w:tc>
        <w:tc>
          <w:tcPr>
            <w:tcW w:w="0" w:type="auto"/>
            <w:vAlign w:val="center"/>
          </w:tcPr>
          <w:p w14:paraId="3F80EB82" w14:textId="77777777" w:rsidR="000C56A5" w:rsidRDefault="000C56A5" w:rsidP="00AB75B2">
            <w:pPr>
              <w:spacing w:after="0"/>
              <w:jc w:val="center"/>
            </w:pPr>
            <w:r w:rsidRPr="002011AC">
              <w:rPr>
                <w:rFonts w:eastAsia="Batang"/>
                <w:lang w:val="en-US" w:eastAsia="zh-CN"/>
              </w:rPr>
              <w:t>Observation window (number/distance)</w:t>
            </w:r>
          </w:p>
        </w:tc>
        <w:tc>
          <w:tcPr>
            <w:tcW w:w="0" w:type="auto"/>
            <w:shd w:val="clear" w:color="auto" w:fill="auto"/>
            <w:vAlign w:val="center"/>
          </w:tcPr>
          <w:p w14:paraId="4FD7A860" w14:textId="77777777" w:rsidR="000C56A5" w:rsidRDefault="000C56A5" w:rsidP="00AB75B2">
            <w:pPr>
              <w:spacing w:after="0"/>
              <w:jc w:val="center"/>
            </w:pPr>
            <w:r w:rsidRPr="002011AC">
              <w:rPr>
                <w:rFonts w:eastAsia="Batang"/>
                <w:lang w:val="en-US" w:eastAsia="zh-CN"/>
              </w:rPr>
              <w:t>4 / 5</w:t>
            </w:r>
            <w:r>
              <w:rPr>
                <w:rFonts w:eastAsia="Batang"/>
                <w:lang w:val="en-US" w:eastAsia="zh-CN"/>
              </w:rPr>
              <w:t xml:space="preserve"> </w:t>
            </w:r>
            <w:r w:rsidRPr="002011AC">
              <w:rPr>
                <w:rFonts w:eastAsia="Batang"/>
                <w:lang w:val="en-US" w:eastAsia="zh-CN"/>
              </w:rPr>
              <w:t>ms</w:t>
            </w:r>
          </w:p>
        </w:tc>
      </w:tr>
      <w:tr w:rsidR="000C56A5" w14:paraId="46875F57" w14:textId="77777777" w:rsidTr="00AB75B2">
        <w:tc>
          <w:tcPr>
            <w:tcW w:w="0" w:type="auto"/>
            <w:vMerge/>
            <w:vAlign w:val="center"/>
          </w:tcPr>
          <w:p w14:paraId="40E7F447" w14:textId="77777777" w:rsidR="000C56A5" w:rsidRPr="002011AC" w:rsidRDefault="000C56A5" w:rsidP="00AB75B2">
            <w:pPr>
              <w:spacing w:after="0"/>
              <w:jc w:val="center"/>
              <w:rPr>
                <w:rFonts w:eastAsia="Batang"/>
                <w:lang w:val="en-US" w:eastAsia="zh-CN"/>
              </w:rPr>
            </w:pPr>
          </w:p>
        </w:tc>
        <w:tc>
          <w:tcPr>
            <w:tcW w:w="0" w:type="auto"/>
            <w:vAlign w:val="center"/>
          </w:tcPr>
          <w:p w14:paraId="1D93284E" w14:textId="77777777" w:rsidR="000C56A5" w:rsidRDefault="000C56A5" w:rsidP="00AB75B2">
            <w:pPr>
              <w:spacing w:after="0"/>
              <w:jc w:val="center"/>
            </w:pPr>
            <w:r w:rsidRPr="002011AC">
              <w:rPr>
                <w:rFonts w:eastAsia="Batang"/>
                <w:lang w:val="en-US" w:eastAsia="zh-CN"/>
              </w:rPr>
              <w:t>Prediction window (number/distance)</w:t>
            </w:r>
          </w:p>
        </w:tc>
        <w:tc>
          <w:tcPr>
            <w:tcW w:w="0" w:type="auto"/>
            <w:shd w:val="clear" w:color="auto" w:fill="auto"/>
            <w:vAlign w:val="center"/>
          </w:tcPr>
          <w:p w14:paraId="317DEA04" w14:textId="77777777" w:rsidR="000C56A5" w:rsidRDefault="000C56A5" w:rsidP="00AB75B2">
            <w:pPr>
              <w:spacing w:after="0"/>
              <w:jc w:val="center"/>
            </w:pPr>
            <w:r w:rsidRPr="002011AC">
              <w:rPr>
                <w:rFonts w:eastAsia="Batang"/>
                <w:lang w:val="en-US" w:eastAsia="zh-CN"/>
              </w:rPr>
              <w:t>1 / 4 ms</w:t>
            </w:r>
          </w:p>
        </w:tc>
      </w:tr>
      <w:tr w:rsidR="000C56A5" w14:paraId="75E5BEE2" w14:textId="77777777" w:rsidTr="00AB75B2">
        <w:tc>
          <w:tcPr>
            <w:tcW w:w="0" w:type="auto"/>
            <w:vMerge/>
            <w:vAlign w:val="center"/>
          </w:tcPr>
          <w:p w14:paraId="526155CF" w14:textId="77777777" w:rsidR="000C56A5" w:rsidRPr="002011AC" w:rsidRDefault="000C56A5" w:rsidP="00AB75B2">
            <w:pPr>
              <w:spacing w:after="0"/>
              <w:jc w:val="center"/>
              <w:rPr>
                <w:rFonts w:eastAsia="Batang"/>
                <w:lang w:val="en-US" w:eastAsia="zh-CN"/>
              </w:rPr>
            </w:pPr>
          </w:p>
        </w:tc>
        <w:tc>
          <w:tcPr>
            <w:tcW w:w="0" w:type="auto"/>
            <w:vAlign w:val="center"/>
          </w:tcPr>
          <w:p w14:paraId="7B25D1CB" w14:textId="77777777" w:rsidR="000C56A5" w:rsidRDefault="000C56A5" w:rsidP="00AB75B2">
            <w:pPr>
              <w:spacing w:after="0"/>
              <w:jc w:val="center"/>
            </w:pPr>
            <w:r w:rsidRPr="002011AC">
              <w:rPr>
                <w:rFonts w:eastAsia="Batang"/>
                <w:lang w:val="en-US" w:eastAsia="zh-CN"/>
              </w:rPr>
              <w:t>Whether/how to adopt spatial consistency</w:t>
            </w:r>
          </w:p>
        </w:tc>
        <w:tc>
          <w:tcPr>
            <w:tcW w:w="0" w:type="auto"/>
            <w:shd w:val="clear" w:color="auto" w:fill="auto"/>
            <w:vAlign w:val="center"/>
          </w:tcPr>
          <w:p w14:paraId="74EE52A7" w14:textId="77777777" w:rsidR="000C56A5" w:rsidRDefault="000C56A5" w:rsidP="00AB75B2">
            <w:pPr>
              <w:spacing w:after="0"/>
              <w:jc w:val="center"/>
            </w:pPr>
            <w:r w:rsidRPr="002011AC">
              <w:rPr>
                <w:rFonts w:eastAsia="Batang"/>
                <w:lang w:val="en-US" w:eastAsia="zh-CN"/>
              </w:rPr>
              <w:t>Track over 500 ms</w:t>
            </w:r>
          </w:p>
        </w:tc>
      </w:tr>
      <w:tr w:rsidR="000C56A5" w14:paraId="06265F4B" w14:textId="77777777" w:rsidTr="00AB75B2">
        <w:tc>
          <w:tcPr>
            <w:tcW w:w="0" w:type="auto"/>
            <w:vMerge w:val="restart"/>
            <w:vAlign w:val="center"/>
          </w:tcPr>
          <w:p w14:paraId="09D8EBCD" w14:textId="77777777" w:rsidR="000C56A5" w:rsidRPr="002011AC" w:rsidRDefault="000C56A5" w:rsidP="00AB75B2">
            <w:pPr>
              <w:spacing w:after="0"/>
              <w:jc w:val="center"/>
              <w:rPr>
                <w:rFonts w:eastAsia="Batang"/>
                <w:lang w:val="en-US"/>
              </w:rPr>
            </w:pPr>
            <w:r>
              <w:rPr>
                <w:rFonts w:eastAsia="Batang"/>
                <w:lang w:val="en-US"/>
              </w:rPr>
              <w:t>Dataset size</w:t>
            </w:r>
          </w:p>
        </w:tc>
        <w:tc>
          <w:tcPr>
            <w:tcW w:w="0" w:type="auto"/>
            <w:vAlign w:val="center"/>
          </w:tcPr>
          <w:p w14:paraId="61DAC926" w14:textId="77777777" w:rsidR="000C56A5" w:rsidRDefault="000C56A5" w:rsidP="00AB75B2">
            <w:pPr>
              <w:spacing w:after="0"/>
              <w:jc w:val="center"/>
            </w:pPr>
            <w:r w:rsidRPr="002011AC">
              <w:rPr>
                <w:rFonts w:eastAsia="Batang"/>
                <w:lang w:val="en-US"/>
              </w:rPr>
              <w:t>Train/k</w:t>
            </w:r>
          </w:p>
        </w:tc>
        <w:tc>
          <w:tcPr>
            <w:tcW w:w="0" w:type="auto"/>
            <w:shd w:val="clear" w:color="auto" w:fill="auto"/>
            <w:vAlign w:val="center"/>
          </w:tcPr>
          <w:p w14:paraId="2163A10E" w14:textId="77777777" w:rsidR="000C56A5" w:rsidRDefault="000C56A5" w:rsidP="00AB75B2">
            <w:pPr>
              <w:spacing w:after="0"/>
              <w:jc w:val="center"/>
            </w:pPr>
            <w:r w:rsidRPr="002011AC">
              <w:rPr>
                <w:rFonts w:eastAsia="Batang"/>
                <w:lang w:val="en-US" w:eastAsia="zh-CN"/>
              </w:rPr>
              <w:t>420 UE tracks</w:t>
            </w:r>
          </w:p>
        </w:tc>
      </w:tr>
      <w:tr w:rsidR="000C56A5" w14:paraId="09634646" w14:textId="77777777" w:rsidTr="00AB75B2">
        <w:tc>
          <w:tcPr>
            <w:tcW w:w="0" w:type="auto"/>
            <w:vMerge/>
            <w:vAlign w:val="center"/>
          </w:tcPr>
          <w:p w14:paraId="0922857C" w14:textId="77777777" w:rsidR="000C56A5" w:rsidRPr="002011AC" w:rsidRDefault="000C56A5" w:rsidP="00AB75B2">
            <w:pPr>
              <w:spacing w:after="0"/>
              <w:jc w:val="center"/>
              <w:rPr>
                <w:rFonts w:eastAsia="Batang"/>
                <w:lang w:val="en-US"/>
              </w:rPr>
            </w:pPr>
          </w:p>
        </w:tc>
        <w:tc>
          <w:tcPr>
            <w:tcW w:w="0" w:type="auto"/>
            <w:vAlign w:val="center"/>
          </w:tcPr>
          <w:p w14:paraId="0C67933B" w14:textId="77777777" w:rsidR="000C56A5" w:rsidRDefault="000C56A5" w:rsidP="00AB75B2">
            <w:pPr>
              <w:spacing w:after="0"/>
              <w:jc w:val="center"/>
            </w:pPr>
            <w:r w:rsidRPr="002011AC">
              <w:rPr>
                <w:rFonts w:eastAsia="Batang"/>
                <w:lang w:val="en-US"/>
              </w:rPr>
              <w:t>Test/k</w:t>
            </w:r>
          </w:p>
        </w:tc>
        <w:tc>
          <w:tcPr>
            <w:tcW w:w="0" w:type="auto"/>
            <w:shd w:val="clear" w:color="auto" w:fill="auto"/>
            <w:vAlign w:val="center"/>
          </w:tcPr>
          <w:p w14:paraId="7C880636" w14:textId="77777777" w:rsidR="000C56A5" w:rsidRDefault="000C56A5" w:rsidP="00AB75B2">
            <w:pPr>
              <w:spacing w:after="0"/>
              <w:jc w:val="center"/>
            </w:pPr>
            <w:r w:rsidRPr="002011AC">
              <w:rPr>
                <w:rFonts w:eastAsia="Batang"/>
                <w:lang w:val="en-US" w:eastAsia="zh-CN"/>
              </w:rPr>
              <w:t>120 UE tracks</w:t>
            </w:r>
          </w:p>
        </w:tc>
      </w:tr>
      <w:tr w:rsidR="000C56A5" w14:paraId="79CFF3CE" w14:textId="77777777" w:rsidTr="00AB75B2">
        <w:tc>
          <w:tcPr>
            <w:tcW w:w="0" w:type="auto"/>
            <w:gridSpan w:val="2"/>
            <w:vAlign w:val="center"/>
          </w:tcPr>
          <w:p w14:paraId="408B9A43" w14:textId="77777777" w:rsidR="000C56A5" w:rsidRDefault="000C56A5" w:rsidP="00AB75B2">
            <w:pPr>
              <w:spacing w:after="0"/>
              <w:jc w:val="center"/>
            </w:pPr>
            <w:r>
              <w:t>Benchmark 1</w:t>
            </w:r>
          </w:p>
        </w:tc>
        <w:tc>
          <w:tcPr>
            <w:tcW w:w="0" w:type="auto"/>
            <w:vAlign w:val="center"/>
          </w:tcPr>
          <w:p w14:paraId="46A9C3F9" w14:textId="77777777" w:rsidR="000C56A5" w:rsidRDefault="000C56A5" w:rsidP="00AB75B2">
            <w:pPr>
              <w:spacing w:after="0"/>
              <w:jc w:val="center"/>
            </w:pPr>
            <w:r>
              <w:t>ZOH</w:t>
            </w:r>
          </w:p>
        </w:tc>
      </w:tr>
      <w:tr w:rsidR="000C56A5" w14:paraId="66A05741" w14:textId="77777777" w:rsidTr="00AB75B2">
        <w:tc>
          <w:tcPr>
            <w:tcW w:w="0" w:type="auto"/>
            <w:shd w:val="clear" w:color="auto" w:fill="auto"/>
          </w:tcPr>
          <w:p w14:paraId="39C92990" w14:textId="77777777" w:rsidR="000C56A5" w:rsidRDefault="000C56A5" w:rsidP="00AB75B2">
            <w:pPr>
              <w:spacing w:after="0"/>
              <w:jc w:val="center"/>
            </w:pPr>
            <w:r w:rsidRPr="002011AC">
              <w:rPr>
                <w:rFonts w:eastAsia="Batang"/>
                <w:lang w:val="en-US" w:eastAsia="zh-CN"/>
              </w:rPr>
              <w:t>Intermediate KPI #1 of Benchmark 1</w:t>
            </w:r>
          </w:p>
        </w:tc>
        <w:tc>
          <w:tcPr>
            <w:tcW w:w="0" w:type="auto"/>
            <w:vAlign w:val="center"/>
          </w:tcPr>
          <w:p w14:paraId="754C3960" w14:textId="77777777" w:rsidR="000C56A5" w:rsidRDefault="000C56A5" w:rsidP="00AB75B2">
            <w:pPr>
              <w:spacing w:after="0"/>
              <w:jc w:val="center"/>
            </w:pPr>
          </w:p>
        </w:tc>
        <w:tc>
          <w:tcPr>
            <w:tcW w:w="0" w:type="auto"/>
            <w:vAlign w:val="center"/>
          </w:tcPr>
          <w:p w14:paraId="0841FD55" w14:textId="77777777" w:rsidR="000C56A5" w:rsidRDefault="000C56A5" w:rsidP="00AB75B2">
            <w:pPr>
              <w:spacing w:after="0"/>
              <w:jc w:val="center"/>
            </w:pPr>
            <w:r w:rsidRPr="00641D51">
              <w:rPr>
                <w:lang w:val="en-US"/>
              </w:rPr>
              <w:t>8.65% &lt; 0.9 GSCS</w:t>
            </w:r>
          </w:p>
        </w:tc>
      </w:tr>
      <w:tr w:rsidR="000C56A5" w14:paraId="0D1830E0" w14:textId="77777777" w:rsidTr="00AB75B2">
        <w:tc>
          <w:tcPr>
            <w:tcW w:w="0" w:type="auto"/>
            <w:shd w:val="clear" w:color="auto" w:fill="auto"/>
          </w:tcPr>
          <w:p w14:paraId="30404D5A" w14:textId="77777777" w:rsidR="000C56A5" w:rsidRDefault="000C56A5" w:rsidP="00AB75B2">
            <w:pPr>
              <w:spacing w:after="0"/>
              <w:jc w:val="center"/>
            </w:pPr>
            <w:r w:rsidRPr="002011AC">
              <w:rPr>
                <w:rFonts w:eastAsia="Batang"/>
                <w:lang w:val="en-US" w:eastAsia="zh-CN"/>
              </w:rPr>
              <w:t>Gain for intermediate KPI#1 over Benchmark 1</w:t>
            </w:r>
          </w:p>
        </w:tc>
        <w:tc>
          <w:tcPr>
            <w:tcW w:w="0" w:type="auto"/>
            <w:vAlign w:val="center"/>
          </w:tcPr>
          <w:p w14:paraId="2DE44F63" w14:textId="77777777" w:rsidR="000C56A5" w:rsidRDefault="000C56A5" w:rsidP="00AB75B2">
            <w:pPr>
              <w:spacing w:after="0"/>
              <w:jc w:val="center"/>
            </w:pPr>
          </w:p>
        </w:tc>
        <w:tc>
          <w:tcPr>
            <w:tcW w:w="0" w:type="auto"/>
            <w:vAlign w:val="center"/>
          </w:tcPr>
          <w:p w14:paraId="2AC64CB4" w14:textId="77777777" w:rsidR="000C56A5" w:rsidRDefault="000C56A5" w:rsidP="00AB75B2">
            <w:pPr>
              <w:spacing w:after="0"/>
              <w:jc w:val="center"/>
              <w:rPr>
                <w:rFonts w:eastAsia="Batang"/>
                <w:lang w:val="en-US" w:eastAsia="zh-CN"/>
              </w:rPr>
            </w:pPr>
            <w:r w:rsidRPr="002011AC">
              <w:rPr>
                <w:rFonts w:eastAsia="Batang"/>
                <w:lang w:val="en-US" w:eastAsia="zh-CN"/>
              </w:rPr>
              <w:t>3.74%</w:t>
            </w:r>
          </w:p>
          <w:p w14:paraId="147950A9" w14:textId="77777777" w:rsidR="000C56A5" w:rsidRDefault="000C56A5" w:rsidP="00AB75B2">
            <w:pPr>
              <w:spacing w:after="0"/>
              <w:jc w:val="center"/>
            </w:pPr>
            <w:r>
              <w:t>(</w:t>
            </w:r>
            <w:r w:rsidRPr="0062291F">
              <w:t>See Observation 14)</w:t>
            </w:r>
          </w:p>
        </w:tc>
      </w:tr>
      <w:tr w:rsidR="000C56A5" w14:paraId="3196A0CD" w14:textId="77777777" w:rsidTr="00AB75B2">
        <w:tc>
          <w:tcPr>
            <w:tcW w:w="0" w:type="auto"/>
            <w:shd w:val="clear" w:color="auto" w:fill="auto"/>
          </w:tcPr>
          <w:p w14:paraId="7417ADCE" w14:textId="77777777" w:rsidR="000C56A5" w:rsidRDefault="000C56A5" w:rsidP="00AB75B2">
            <w:pPr>
              <w:spacing w:after="0"/>
              <w:jc w:val="center"/>
            </w:pPr>
            <w:r w:rsidRPr="002011AC">
              <w:rPr>
                <w:rFonts w:eastAsia="Batang"/>
                <w:lang w:val="en-US" w:eastAsia="zh-CN"/>
              </w:rPr>
              <w:t>Intermediate KPI #2 of Benchmark 1</w:t>
            </w:r>
          </w:p>
        </w:tc>
        <w:tc>
          <w:tcPr>
            <w:tcW w:w="0" w:type="auto"/>
            <w:vAlign w:val="center"/>
          </w:tcPr>
          <w:p w14:paraId="4B73AD06" w14:textId="77777777" w:rsidR="000C56A5" w:rsidRDefault="000C56A5" w:rsidP="00AB75B2">
            <w:pPr>
              <w:spacing w:after="0"/>
              <w:jc w:val="center"/>
            </w:pPr>
          </w:p>
        </w:tc>
        <w:tc>
          <w:tcPr>
            <w:tcW w:w="0" w:type="auto"/>
            <w:vAlign w:val="center"/>
          </w:tcPr>
          <w:p w14:paraId="2FC19C51" w14:textId="77777777" w:rsidR="000C56A5" w:rsidRDefault="000C56A5" w:rsidP="00AB75B2">
            <w:pPr>
              <w:spacing w:after="0"/>
              <w:jc w:val="center"/>
            </w:pPr>
          </w:p>
        </w:tc>
      </w:tr>
      <w:tr w:rsidR="000C56A5" w14:paraId="77EFCA97" w14:textId="77777777" w:rsidTr="00AB75B2">
        <w:tc>
          <w:tcPr>
            <w:tcW w:w="0" w:type="auto"/>
            <w:shd w:val="clear" w:color="auto" w:fill="auto"/>
          </w:tcPr>
          <w:p w14:paraId="7AA395FC" w14:textId="77777777" w:rsidR="000C56A5" w:rsidRDefault="000C56A5" w:rsidP="00AB75B2">
            <w:pPr>
              <w:spacing w:after="0"/>
              <w:jc w:val="center"/>
            </w:pPr>
            <w:r w:rsidRPr="002011AC">
              <w:rPr>
                <w:rFonts w:eastAsia="Batang"/>
                <w:lang w:val="en-US" w:eastAsia="zh-CN"/>
              </w:rPr>
              <w:t>Gain for intermediate KPI#2 over Benchmark 1</w:t>
            </w:r>
          </w:p>
        </w:tc>
        <w:tc>
          <w:tcPr>
            <w:tcW w:w="0" w:type="auto"/>
            <w:vAlign w:val="center"/>
          </w:tcPr>
          <w:p w14:paraId="70BDE99E" w14:textId="77777777" w:rsidR="000C56A5" w:rsidRDefault="000C56A5" w:rsidP="00AB75B2">
            <w:pPr>
              <w:spacing w:after="0"/>
              <w:jc w:val="center"/>
            </w:pPr>
          </w:p>
        </w:tc>
        <w:tc>
          <w:tcPr>
            <w:tcW w:w="0" w:type="auto"/>
            <w:vAlign w:val="center"/>
          </w:tcPr>
          <w:p w14:paraId="40B84304" w14:textId="77777777" w:rsidR="000C56A5" w:rsidRDefault="000C56A5" w:rsidP="00AB75B2">
            <w:pPr>
              <w:spacing w:after="0"/>
              <w:jc w:val="center"/>
            </w:pPr>
          </w:p>
        </w:tc>
      </w:tr>
      <w:tr w:rsidR="000C56A5" w14:paraId="736CD42F" w14:textId="77777777" w:rsidTr="00AB75B2">
        <w:tc>
          <w:tcPr>
            <w:tcW w:w="0" w:type="auto"/>
            <w:shd w:val="clear" w:color="auto" w:fill="auto"/>
          </w:tcPr>
          <w:p w14:paraId="453BF067" w14:textId="77777777" w:rsidR="000C56A5" w:rsidRDefault="000C56A5" w:rsidP="00AB75B2">
            <w:pPr>
              <w:spacing w:after="0"/>
              <w:jc w:val="center"/>
            </w:pPr>
            <w:r w:rsidRPr="002011AC">
              <w:rPr>
                <w:rFonts w:eastAsia="Batang"/>
                <w:lang w:val="en-US" w:eastAsia="zh-CN"/>
              </w:rPr>
              <w:t>Intermediate KPI #1 of Benchmark 1</w:t>
            </w:r>
          </w:p>
        </w:tc>
        <w:tc>
          <w:tcPr>
            <w:tcW w:w="0" w:type="auto"/>
            <w:vAlign w:val="center"/>
          </w:tcPr>
          <w:p w14:paraId="2782687A" w14:textId="77777777" w:rsidR="000C56A5" w:rsidRDefault="000C56A5" w:rsidP="00AB75B2">
            <w:pPr>
              <w:spacing w:after="0"/>
              <w:jc w:val="center"/>
            </w:pPr>
          </w:p>
        </w:tc>
        <w:tc>
          <w:tcPr>
            <w:tcW w:w="0" w:type="auto"/>
            <w:vAlign w:val="center"/>
          </w:tcPr>
          <w:p w14:paraId="50EEC79E" w14:textId="77777777" w:rsidR="000C56A5" w:rsidRDefault="000C56A5" w:rsidP="00AB75B2">
            <w:pPr>
              <w:spacing w:after="0"/>
              <w:jc w:val="center"/>
            </w:pPr>
          </w:p>
        </w:tc>
      </w:tr>
      <w:tr w:rsidR="000C56A5" w14:paraId="6F385D17" w14:textId="77777777" w:rsidTr="00AB75B2">
        <w:tc>
          <w:tcPr>
            <w:tcW w:w="0" w:type="auto"/>
            <w:vMerge w:val="restart"/>
            <w:vAlign w:val="center"/>
          </w:tcPr>
          <w:p w14:paraId="3114FC79" w14:textId="77777777" w:rsidR="000C56A5" w:rsidRDefault="000C56A5" w:rsidP="00AB75B2">
            <w:pPr>
              <w:spacing w:after="0"/>
              <w:jc w:val="center"/>
            </w:pPr>
            <w:r w:rsidRPr="002011AC">
              <w:t>Gain for eventual KPI (Benchmark 1)</w:t>
            </w:r>
          </w:p>
        </w:tc>
        <w:tc>
          <w:tcPr>
            <w:tcW w:w="0" w:type="auto"/>
            <w:vAlign w:val="center"/>
          </w:tcPr>
          <w:p w14:paraId="0D2668EE" w14:textId="77777777" w:rsidR="000C56A5" w:rsidRDefault="000C56A5" w:rsidP="00AB75B2">
            <w:pPr>
              <w:spacing w:after="0"/>
              <w:jc w:val="center"/>
            </w:pPr>
            <w:r w:rsidRPr="002011AC">
              <w:rPr>
                <w:rFonts w:eastAsia="Batang"/>
                <w:lang w:val="en-US" w:eastAsia="zh-CN"/>
              </w:rPr>
              <w:t>Mean UPT</w:t>
            </w:r>
          </w:p>
        </w:tc>
        <w:tc>
          <w:tcPr>
            <w:tcW w:w="0" w:type="auto"/>
            <w:vAlign w:val="center"/>
          </w:tcPr>
          <w:p w14:paraId="15942411" w14:textId="77777777" w:rsidR="000C56A5" w:rsidRDefault="000C56A5" w:rsidP="00AB75B2">
            <w:pPr>
              <w:spacing w:after="0"/>
              <w:jc w:val="center"/>
            </w:pPr>
            <w:r>
              <w:t>3 %</w:t>
            </w:r>
          </w:p>
        </w:tc>
      </w:tr>
      <w:tr w:rsidR="000C56A5" w14:paraId="4A82CB88" w14:textId="77777777" w:rsidTr="00AB75B2">
        <w:tc>
          <w:tcPr>
            <w:tcW w:w="0" w:type="auto"/>
            <w:vMerge/>
            <w:vAlign w:val="center"/>
          </w:tcPr>
          <w:p w14:paraId="60582F0B" w14:textId="77777777" w:rsidR="000C56A5" w:rsidRPr="002011AC" w:rsidRDefault="000C56A5" w:rsidP="00AB75B2">
            <w:pPr>
              <w:spacing w:after="0"/>
              <w:jc w:val="center"/>
              <w:rPr>
                <w:rFonts w:eastAsia="Batang"/>
                <w:lang w:val="en-US" w:eastAsia="zh-CN"/>
              </w:rPr>
            </w:pPr>
          </w:p>
        </w:tc>
        <w:tc>
          <w:tcPr>
            <w:tcW w:w="0" w:type="auto"/>
            <w:vAlign w:val="center"/>
          </w:tcPr>
          <w:p w14:paraId="3211A438" w14:textId="77777777" w:rsidR="000C56A5" w:rsidRDefault="000C56A5" w:rsidP="00AB75B2">
            <w:pPr>
              <w:spacing w:after="0"/>
              <w:jc w:val="center"/>
            </w:pPr>
            <w:r w:rsidRPr="002011AC">
              <w:rPr>
                <w:rFonts w:eastAsia="Batang"/>
                <w:lang w:val="en-US" w:eastAsia="zh-CN"/>
              </w:rPr>
              <w:t>5% UPT</w:t>
            </w:r>
          </w:p>
        </w:tc>
        <w:tc>
          <w:tcPr>
            <w:tcW w:w="0" w:type="auto"/>
            <w:vAlign w:val="center"/>
          </w:tcPr>
          <w:p w14:paraId="69D5CF68" w14:textId="77777777" w:rsidR="000C56A5" w:rsidRDefault="000C56A5" w:rsidP="00AB75B2">
            <w:pPr>
              <w:spacing w:after="0"/>
              <w:jc w:val="center"/>
            </w:pPr>
            <w:r>
              <w:t>6 %</w:t>
            </w:r>
          </w:p>
        </w:tc>
      </w:tr>
    </w:tbl>
    <w:p w14:paraId="601A0D70" w14:textId="77777777" w:rsidR="000C56A5" w:rsidRPr="0062291F" w:rsidRDefault="000C56A5" w:rsidP="00D42D44">
      <w:pPr>
        <w:rPr>
          <w:lang w:val="en-US"/>
        </w:rPr>
      </w:pPr>
    </w:p>
    <w:p w14:paraId="148CC302" w14:textId="3E9F7DC1" w:rsidR="19D1B7A9" w:rsidRPr="0062291F" w:rsidRDefault="19D1B7A9" w:rsidP="14E9D8CF">
      <w:pPr>
        <w:rPr>
          <w:lang w:val="en-US"/>
        </w:rPr>
      </w:pPr>
      <w:r w:rsidRPr="0062291F">
        <w:rPr>
          <w:lang w:val="en-US"/>
        </w:rPr>
        <w:t>The intermediate KPI results for th</w:t>
      </w:r>
      <w:r w:rsidR="000F3213" w:rsidRPr="0062291F">
        <w:rPr>
          <w:lang w:val="en-US"/>
        </w:rPr>
        <w:t>e</w:t>
      </w:r>
      <w:r w:rsidRPr="0062291F">
        <w:rPr>
          <w:lang w:val="en-US"/>
        </w:rPr>
        <w:t xml:space="preserve"> system level simulation </w:t>
      </w:r>
      <w:r w:rsidR="000F3213" w:rsidRPr="0062291F">
        <w:rPr>
          <w:lang w:val="en-US"/>
        </w:rPr>
        <w:t xml:space="preserve">in </w:t>
      </w:r>
      <w:r w:rsidR="000C21B8" w:rsidRPr="0062291F">
        <w:rPr>
          <w:lang w:val="en-US"/>
        </w:rPr>
        <w:fldChar w:fldCharType="begin"/>
      </w:r>
      <w:r w:rsidR="000C21B8" w:rsidRPr="0062291F">
        <w:rPr>
          <w:lang w:val="en-US"/>
        </w:rPr>
        <w:instrText xml:space="preserve"> REF _Ref127401494 \h </w:instrText>
      </w:r>
      <w:r w:rsidR="000C21B8" w:rsidRPr="0062291F">
        <w:rPr>
          <w:lang w:val="en-US"/>
        </w:rPr>
      </w:r>
      <w:r w:rsidR="000C21B8" w:rsidRPr="0062291F">
        <w:rPr>
          <w:lang w:val="en-US"/>
        </w:rPr>
        <w:fldChar w:fldCharType="separate"/>
      </w:r>
      <w:r w:rsidR="003F3131" w:rsidRPr="0062291F">
        <w:rPr>
          <w:lang w:val="en-US"/>
        </w:rPr>
        <w:t xml:space="preserve">Table </w:t>
      </w:r>
      <w:r w:rsidR="00CB5396">
        <w:rPr>
          <w:noProof/>
          <w:lang w:val="en-US"/>
        </w:rPr>
        <w:t>11</w:t>
      </w:r>
      <w:r w:rsidR="000C21B8" w:rsidRPr="0062291F">
        <w:rPr>
          <w:lang w:val="en-US"/>
        </w:rPr>
        <w:fldChar w:fldCharType="end"/>
      </w:r>
      <w:r w:rsidRPr="0062291F">
        <w:rPr>
          <w:lang w:val="en-US"/>
        </w:rPr>
        <w:t xml:space="preserve"> </w:t>
      </w:r>
      <w:r w:rsidR="00C6736E" w:rsidRPr="0062291F">
        <w:rPr>
          <w:lang w:val="en-US"/>
        </w:rPr>
        <w:t>are</w:t>
      </w:r>
      <w:r w:rsidRPr="0062291F">
        <w:rPr>
          <w:lang w:val="en-US"/>
        </w:rPr>
        <w:t xml:space="preserve"> presented in </w:t>
      </w:r>
      <w:r w:rsidR="00C040DD" w:rsidRPr="0062291F">
        <w:rPr>
          <w:lang w:val="en-US"/>
        </w:rPr>
        <w:fldChar w:fldCharType="begin"/>
      </w:r>
      <w:r w:rsidR="00C040DD" w:rsidRPr="0062291F">
        <w:rPr>
          <w:lang w:val="en-US"/>
        </w:rPr>
        <w:instrText xml:space="preserve"> REF _Ref127451809 \h </w:instrText>
      </w:r>
      <w:r w:rsidR="00C040DD" w:rsidRPr="0062291F">
        <w:rPr>
          <w:lang w:val="en-US"/>
        </w:rPr>
      </w:r>
      <w:r w:rsidR="00C040DD" w:rsidRPr="0062291F">
        <w:rPr>
          <w:lang w:val="en-US"/>
        </w:rPr>
        <w:fldChar w:fldCharType="separate"/>
      </w:r>
      <w:r w:rsidR="003F3131" w:rsidRPr="0062291F">
        <w:rPr>
          <w:lang w:val="en-US"/>
        </w:rPr>
        <w:t xml:space="preserve">Figure </w:t>
      </w:r>
      <w:r w:rsidR="00CB5396">
        <w:rPr>
          <w:noProof/>
        </w:rPr>
        <w:t>19</w:t>
      </w:r>
      <w:r w:rsidR="00C040DD" w:rsidRPr="0062291F">
        <w:rPr>
          <w:lang w:val="en-US"/>
        </w:rPr>
        <w:fldChar w:fldCharType="end"/>
      </w:r>
      <w:r w:rsidR="000F3213" w:rsidRPr="0062291F">
        <w:rPr>
          <w:lang w:val="en-US"/>
        </w:rPr>
        <w:t>. The intermediate SGCS is evaluated every 5ms due to the CSI-RS reporting frequency.</w:t>
      </w:r>
      <w:r w:rsidR="00A93609" w:rsidRPr="0062291F">
        <w:rPr>
          <w:lang w:val="en-US"/>
        </w:rPr>
        <w:t xml:space="preserve"> Due to our data pre-processing, the output of the AI/ML CSI predictor can provide channel p</w:t>
      </w:r>
      <w:r w:rsidR="00B60CB9" w:rsidRPr="0062291F">
        <w:rPr>
          <w:lang w:val="en-US"/>
        </w:rPr>
        <w:t>redic</w:t>
      </w:r>
      <w:r w:rsidR="00A93609" w:rsidRPr="0062291F">
        <w:rPr>
          <w:lang w:val="en-US"/>
        </w:rPr>
        <w:t>tion with 1ms resolution which allows the system level simulation to account for the processing delay of 4ms.</w:t>
      </w:r>
    </w:p>
    <w:p w14:paraId="2B98860F" w14:textId="2A62955F" w:rsidR="00D54E8F" w:rsidRPr="0062291F" w:rsidRDefault="00D54E8F" w:rsidP="14E9D8CF">
      <w:pPr>
        <w:rPr>
          <w:lang w:val="en-US"/>
        </w:rPr>
      </w:pPr>
      <w:bookmarkStart w:id="48" w:name="_Ref127520731"/>
      <w:r w:rsidRPr="0062291F">
        <w:rPr>
          <w:b/>
          <w:i/>
          <w:lang w:val="en-US"/>
        </w:rPr>
        <w:t xml:space="preserve">Observation </w:t>
      </w:r>
      <w:r w:rsidR="0065475A" w:rsidRPr="0062291F">
        <w:rPr>
          <w:b/>
          <w:bCs/>
          <w:i/>
          <w:iCs/>
          <w:lang w:val="en-US"/>
        </w:rPr>
        <w:t>14</w:t>
      </w:r>
      <w:r w:rsidRPr="0062291F">
        <w:rPr>
          <w:b/>
          <w:i/>
          <w:lang w:val="en-US"/>
        </w:rPr>
        <w:t>:</w:t>
      </w:r>
      <w:r w:rsidRPr="0062291F">
        <w:rPr>
          <w:lang w:val="en-US"/>
        </w:rPr>
        <w:t xml:space="preserve">  Preliminary system level simulation results </w:t>
      </w:r>
      <w:r w:rsidR="00031646" w:rsidRPr="0062291F">
        <w:rPr>
          <w:lang w:val="en-US"/>
        </w:rPr>
        <w:t xml:space="preserve">with ideal channel estimation indicate that CSI prediction </w:t>
      </w:r>
      <w:r w:rsidR="00265DC8" w:rsidRPr="0062291F">
        <w:rPr>
          <w:lang w:val="en-US"/>
        </w:rPr>
        <w:t>can provide throughput gains around 5%.</w:t>
      </w:r>
    </w:p>
    <w:p w14:paraId="10ECF6CA" w14:textId="51D90EEE" w:rsidR="03D0AF79" w:rsidRPr="0062291F" w:rsidRDefault="03D0AF79" w:rsidP="03D0AF79">
      <w:pPr>
        <w:rPr>
          <w:lang w:val="en-US"/>
        </w:rPr>
      </w:pPr>
    </w:p>
    <w:p w14:paraId="1398FA30" w14:textId="77777777" w:rsidR="000F3213" w:rsidRPr="0062291F" w:rsidRDefault="19D1B7A9">
      <w:pPr>
        <w:keepNext/>
        <w:jc w:val="center"/>
        <w:rPr>
          <w:lang w:val="en-US"/>
        </w:rPr>
      </w:pPr>
      <w:r w:rsidRPr="0062291F">
        <w:rPr>
          <w:noProof/>
          <w:lang w:val="en-US"/>
        </w:rPr>
        <w:drawing>
          <wp:inline distT="0" distB="0" distL="0" distR="0" wp14:anchorId="330E74E9" wp14:editId="16AE023A">
            <wp:extent cx="4572000" cy="2200275"/>
            <wp:effectExtent l="0" t="0" r="0" b="0"/>
            <wp:docPr id="1830192487" name="Picture 183019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extLst>
                        <a:ext uri="{28A0092B-C50C-407E-A947-70E740481C1C}">
                          <a14:useLocalDpi xmlns:a14="http://schemas.microsoft.com/office/drawing/2010/main" val="0"/>
                        </a:ext>
                      </a:extLst>
                    </a:blip>
                    <a:stretch>
                      <a:fillRect/>
                    </a:stretch>
                  </pic:blipFill>
                  <pic:spPr>
                    <a:xfrm>
                      <a:off x="0" y="0"/>
                      <a:ext cx="4572000" cy="2200275"/>
                    </a:xfrm>
                    <a:prstGeom prst="rect">
                      <a:avLst/>
                    </a:prstGeom>
                  </pic:spPr>
                </pic:pic>
              </a:graphicData>
            </a:graphic>
          </wp:inline>
        </w:drawing>
      </w:r>
    </w:p>
    <w:p w14:paraId="7BB349AF" w14:textId="650965DB" w:rsidR="19D1B7A9" w:rsidRPr="0062291F" w:rsidRDefault="000F3213" w:rsidP="0062291F">
      <w:pPr>
        <w:pStyle w:val="Caption"/>
        <w:jc w:val="center"/>
        <w:rPr>
          <w:lang w:val="en-US"/>
        </w:rPr>
      </w:pPr>
      <w:bookmarkStart w:id="49" w:name="_Ref127451809"/>
      <w:r w:rsidRPr="0062291F">
        <w:rPr>
          <w:lang w:val="en-US"/>
        </w:rPr>
        <w:t xml:space="preserve">Figure </w:t>
      </w:r>
      <w:r w:rsidRPr="0062291F">
        <w:rPr>
          <w:lang w:val="en-US"/>
        </w:rPr>
        <w:fldChar w:fldCharType="begin"/>
      </w:r>
      <w:r>
        <w:instrText xml:space="preserve"> SEQ Figure \* ARABIC </w:instrText>
      </w:r>
      <w:r w:rsidRPr="0062291F">
        <w:rPr>
          <w:lang w:val="en-US"/>
        </w:rPr>
        <w:fldChar w:fldCharType="separate"/>
      </w:r>
      <w:r w:rsidR="00CB5396">
        <w:rPr>
          <w:noProof/>
        </w:rPr>
        <w:t>19</w:t>
      </w:r>
      <w:r w:rsidRPr="0062291F">
        <w:rPr>
          <w:lang w:val="en-US"/>
        </w:rPr>
        <w:fldChar w:fldCharType="end"/>
      </w:r>
      <w:bookmarkEnd w:id="48"/>
      <w:bookmarkEnd w:id="49"/>
      <w:r w:rsidR="00960DA2" w:rsidRPr="0062291F">
        <w:rPr>
          <w:lang w:val="en-US"/>
        </w:rPr>
        <w:t>:</w:t>
      </w:r>
      <w:r w:rsidRPr="0062291F">
        <w:rPr>
          <w:lang w:val="en-US"/>
        </w:rPr>
        <w:t xml:space="preserve"> SGCS for rank-1 CSI-Prediction @ 5ms with the UE moving at 30kmph.</w:t>
      </w:r>
    </w:p>
    <w:bookmarkEnd w:id="2"/>
    <w:p w14:paraId="10445A01" w14:textId="12710279" w:rsidR="00885580" w:rsidRPr="00363079" w:rsidRDefault="007820D0" w:rsidP="00885580">
      <w:pPr>
        <w:pStyle w:val="Heading1"/>
        <w:rPr>
          <w:lang w:val="en-US"/>
        </w:rPr>
      </w:pPr>
      <w:r w:rsidRPr="00363079">
        <w:rPr>
          <w:lang w:val="en-US"/>
        </w:rPr>
        <w:lastRenderedPageBreak/>
        <w:t>Conclusion</w:t>
      </w:r>
    </w:p>
    <w:p w14:paraId="7A3E10E6" w14:textId="4C80B24E" w:rsidR="5ABB94A8" w:rsidRPr="00363079" w:rsidRDefault="00FA6640" w:rsidP="00E263DB">
      <w:pPr>
        <w:jc w:val="both"/>
        <w:rPr>
          <w:b/>
          <w:bCs/>
          <w:i/>
          <w:iCs/>
          <w:lang w:val="en-US"/>
        </w:rPr>
      </w:pPr>
      <w:r w:rsidRPr="00515484">
        <w:rPr>
          <w:lang w:val="en-US"/>
        </w:rPr>
        <w:t>In this contribution,</w:t>
      </w:r>
      <w:r w:rsidR="00D15C24" w:rsidRPr="00E96A4F">
        <w:rPr>
          <w:lang w:val="en-US"/>
        </w:rPr>
        <w:t xml:space="preserve"> we have </w:t>
      </w:r>
      <w:r w:rsidR="009D5327" w:rsidRPr="00E96A4F">
        <w:rPr>
          <w:lang w:val="en-US"/>
        </w:rPr>
        <w:t xml:space="preserve">addressed </w:t>
      </w:r>
      <w:r w:rsidR="004313D7" w:rsidRPr="00E96A4F">
        <w:rPr>
          <w:lang w:val="en-US"/>
        </w:rPr>
        <w:t xml:space="preserve">evaluation issues for both CSI feedback with autoencoders and </w:t>
      </w:r>
      <w:r w:rsidR="00515484" w:rsidRPr="00E96A4F">
        <w:rPr>
          <w:lang w:val="en-US"/>
        </w:rPr>
        <w:t>CSI prediction with AI/ML</w:t>
      </w:r>
    </w:p>
    <w:p w14:paraId="797693CA" w14:textId="7A820D6C" w:rsidR="67008292" w:rsidRPr="004821D5" w:rsidRDefault="00DE1D49" w:rsidP="00E263DB">
      <w:pPr>
        <w:jc w:val="both"/>
        <w:rPr>
          <w:lang w:val="en-US"/>
        </w:rPr>
      </w:pPr>
      <w:r w:rsidRPr="004821D5">
        <w:rPr>
          <w:lang w:val="en-US"/>
        </w:rPr>
        <w:t>For CSI feedback</w:t>
      </w:r>
      <w:r w:rsidR="004313D7" w:rsidRPr="004821D5">
        <w:rPr>
          <w:lang w:val="en-US"/>
        </w:rPr>
        <w:t xml:space="preserve"> with autoencoders</w:t>
      </w:r>
      <w:r w:rsidR="00702D07">
        <w:rPr>
          <w:lang w:val="en-US"/>
        </w:rPr>
        <w:t>, o</w:t>
      </w:r>
      <w:r w:rsidR="00702D07" w:rsidRPr="00D15C24">
        <w:rPr>
          <w:lang w:val="en-US"/>
        </w:rPr>
        <w:t>ur</w:t>
      </w:r>
      <w:r w:rsidR="00702D07" w:rsidRPr="00E96A4F">
        <w:rPr>
          <w:color w:val="FF0000"/>
          <w:lang w:val="en-US"/>
        </w:rPr>
        <w:t xml:space="preserve"> </w:t>
      </w:r>
      <w:r w:rsidR="00702D07" w:rsidRPr="00363079">
        <w:rPr>
          <w:lang w:val="en-US"/>
        </w:rPr>
        <w:t>observations and proposals are</w:t>
      </w:r>
      <w:r w:rsidR="00702D07" w:rsidRPr="00363079" w:rsidDel="00702D07">
        <w:rPr>
          <w:lang w:val="en-US"/>
        </w:rPr>
        <w:t>:</w:t>
      </w:r>
    </w:p>
    <w:p w14:paraId="0B75BE19" w14:textId="77777777" w:rsidR="00702D07" w:rsidRPr="00250DBE" w:rsidRDefault="00702D07" w:rsidP="00E263DB">
      <w:pPr>
        <w:jc w:val="both"/>
        <w:rPr>
          <w:lang w:val="en-US"/>
        </w:rPr>
      </w:pPr>
      <w:r w:rsidRPr="006A2264">
        <w:rPr>
          <w:b/>
          <w:i/>
          <w:lang w:val="en-US"/>
        </w:rPr>
        <w:t>Observation</w:t>
      </w:r>
      <w:r>
        <w:rPr>
          <w:b/>
          <w:bCs/>
          <w:i/>
          <w:iCs/>
          <w:lang w:val="en-US"/>
        </w:rPr>
        <w:t xml:space="preserve"> 1</w:t>
      </w:r>
      <w:r w:rsidRPr="006A2264">
        <w:rPr>
          <w:b/>
          <w:i/>
          <w:lang w:val="en-US"/>
        </w:rPr>
        <w:t>:</w:t>
      </w:r>
      <w:r w:rsidRPr="006A2264">
        <w:rPr>
          <w:lang w:val="en-US"/>
        </w:rPr>
        <w:t xml:space="preserve">  T</w:t>
      </w:r>
      <w:r>
        <w:rPr>
          <w:lang w:val="en-US"/>
        </w:rPr>
        <w:t>he t</w:t>
      </w:r>
      <w:r w:rsidRPr="006A2264">
        <w:rPr>
          <w:lang w:val="en-US"/>
        </w:rPr>
        <w:t>ransformer</w:t>
      </w:r>
      <w:r>
        <w:rPr>
          <w:lang w:val="en-US"/>
        </w:rPr>
        <w:t>-based CSI compression</w:t>
      </w:r>
      <w:r w:rsidRPr="006A2264">
        <w:rPr>
          <w:lang w:val="en-US"/>
        </w:rPr>
        <w:t xml:space="preserve"> model outperforms baseline Rel-16</w:t>
      </w:r>
      <w:r>
        <w:rPr>
          <w:lang w:val="en-US"/>
        </w:rPr>
        <w:t xml:space="preserve"> </w:t>
      </w:r>
      <w:proofErr w:type="spellStart"/>
      <w:r>
        <w:rPr>
          <w:lang w:val="en-US"/>
        </w:rPr>
        <w:t>eTypeII</w:t>
      </w:r>
      <w:proofErr w:type="spellEnd"/>
      <w:r>
        <w:rPr>
          <w:lang w:val="en-US"/>
        </w:rPr>
        <w:t xml:space="preserve"> codebook performance based on the SGCS metric.</w:t>
      </w:r>
    </w:p>
    <w:p w14:paraId="48F8CA4D" w14:textId="18E3EB35" w:rsidR="00702D07" w:rsidRPr="0062291F" w:rsidRDefault="00702D07" w:rsidP="00E263DB">
      <w:pPr>
        <w:tabs>
          <w:tab w:val="num" w:pos="720"/>
        </w:tabs>
        <w:jc w:val="both"/>
        <w:rPr>
          <w:lang w:val="en-US"/>
        </w:rPr>
      </w:pPr>
      <w:r w:rsidRPr="0062291F">
        <w:rPr>
          <w:b/>
          <w:i/>
          <w:lang w:val="en-US"/>
        </w:rPr>
        <w:t xml:space="preserve">Proposal 1:  </w:t>
      </w:r>
      <w:r w:rsidRPr="0062291F">
        <w:rPr>
          <w:lang w:val="en-US"/>
        </w:rPr>
        <w:t>Study various model architectures for generalization performance, including an assessment of the trade-off between performance and model complexity.</w:t>
      </w:r>
    </w:p>
    <w:p w14:paraId="21E4DF6B" w14:textId="77777777" w:rsidR="00702D07" w:rsidRPr="0062291F" w:rsidRDefault="00702D07" w:rsidP="00E263DB">
      <w:pPr>
        <w:jc w:val="both"/>
        <w:rPr>
          <w:b/>
          <w:i/>
          <w:lang w:val="en-US"/>
        </w:rPr>
      </w:pPr>
      <w:r w:rsidRPr="0062291F">
        <w:rPr>
          <w:b/>
          <w:i/>
          <w:lang w:val="en-US"/>
        </w:rPr>
        <w:t xml:space="preserve">Proposal 2:  </w:t>
      </w:r>
      <w:r w:rsidRPr="0062291F">
        <w:rPr>
          <w:lang w:val="en-US"/>
        </w:rPr>
        <w:t>Study the scalability of CSI compression models with parameters including gNB antenna array configuration, bandwidth/subcarrier spacing/</w:t>
      </w:r>
      <w:proofErr w:type="spellStart"/>
      <w:r w:rsidRPr="0062291F">
        <w:rPr>
          <w:lang w:val="en-US"/>
        </w:rPr>
        <w:t>subband</w:t>
      </w:r>
      <w:proofErr w:type="spellEnd"/>
      <w:r w:rsidRPr="0062291F">
        <w:rPr>
          <w:lang w:val="en-US"/>
        </w:rPr>
        <w:t xml:space="preserve"> count, and feedback overhead configuration.  Collect and summarize the results of these analyses.</w:t>
      </w:r>
    </w:p>
    <w:p w14:paraId="11E175C5" w14:textId="77777777" w:rsidR="003A7AB6" w:rsidRPr="0062291F" w:rsidRDefault="003A7AB6" w:rsidP="00E263DB">
      <w:pPr>
        <w:jc w:val="both"/>
        <w:rPr>
          <w:rFonts w:eastAsia="Times New Roman"/>
          <w:lang w:val="en-US"/>
        </w:rPr>
      </w:pPr>
      <w:r w:rsidRPr="0062291F">
        <w:rPr>
          <w:b/>
          <w:i/>
          <w:lang w:val="en-US"/>
        </w:rPr>
        <w:t>Proposal 3:</w:t>
      </w:r>
      <w:r w:rsidRPr="0062291F">
        <w:rPr>
          <w:lang w:val="en-US"/>
        </w:rPr>
        <w:t xml:space="preserve"> </w:t>
      </w:r>
      <w:r w:rsidRPr="0062291F">
        <w:rPr>
          <w:rFonts w:eastAsia="Times New Roman"/>
          <w:lang w:val="en-US"/>
        </w:rPr>
        <w:t xml:space="preserve">Define quantization loss as the difference between the reconstruction metric (SGCS or NMSE) obtained from a model trained without quantization and a model which incorporates quantization whether through quantization aware or unaware training. Report the loss in </w:t>
      </w:r>
      <w:proofErr w:type="spellStart"/>
      <w:r w:rsidRPr="0062291F">
        <w:rPr>
          <w:rFonts w:eastAsia="Times New Roman"/>
          <w:lang w:val="en-US"/>
        </w:rPr>
        <w:t>dB.</w:t>
      </w:r>
      <w:proofErr w:type="spellEnd"/>
    </w:p>
    <w:p w14:paraId="61A7B365" w14:textId="77777777" w:rsidR="00702D07" w:rsidRPr="0062291F" w:rsidRDefault="00702D07" w:rsidP="00E263DB">
      <w:pPr>
        <w:overflowPunct/>
        <w:autoSpaceDE/>
        <w:autoSpaceDN/>
        <w:adjustRightInd/>
        <w:jc w:val="both"/>
        <w:rPr>
          <w:rFonts w:eastAsia="Times New Roman"/>
          <w:szCs w:val="24"/>
          <w:lang w:val="en-US"/>
        </w:rPr>
      </w:pPr>
      <w:r w:rsidRPr="0062291F">
        <w:rPr>
          <w:rFonts w:eastAsia="Times New Roman"/>
          <w:b/>
          <w:i/>
          <w:szCs w:val="24"/>
          <w:lang w:val="en-US"/>
        </w:rPr>
        <w:t>Observation 2:</w:t>
      </w:r>
      <w:r w:rsidRPr="0062291F">
        <w:rPr>
          <w:rFonts w:eastAsia="Times New Roman"/>
          <w:szCs w:val="24"/>
          <w:lang w:val="en-US"/>
        </w:rPr>
        <w:t xml:space="preserve"> Quantization-aware training performs better than quantization-unaware training due to the ability to optimize the model to the quantization method within the training process.</w:t>
      </w:r>
    </w:p>
    <w:p w14:paraId="799A1DAD" w14:textId="77777777" w:rsidR="00702D07" w:rsidRPr="0062291F" w:rsidRDefault="00702D07" w:rsidP="00E263DB">
      <w:pPr>
        <w:overflowPunct/>
        <w:autoSpaceDE/>
        <w:autoSpaceDN/>
        <w:adjustRightInd/>
        <w:jc w:val="both"/>
        <w:rPr>
          <w:rFonts w:eastAsia="Times New Roman"/>
          <w:lang w:val="en-US"/>
        </w:rPr>
      </w:pPr>
      <w:r w:rsidRPr="0062291F">
        <w:rPr>
          <w:rFonts w:eastAsia="Times New Roman"/>
          <w:b/>
          <w:i/>
          <w:lang w:val="en-US"/>
        </w:rPr>
        <w:t>Observation 3:</w:t>
      </w:r>
      <w:r w:rsidRPr="0062291F">
        <w:rPr>
          <w:rFonts w:eastAsia="Times New Roman"/>
          <w:lang w:val="en-US"/>
        </w:rPr>
        <w:t xml:space="preserve"> Vector quantization is found to have a smaller quantization loss than both uniform and non-uniform scalar quantization.</w:t>
      </w:r>
    </w:p>
    <w:p w14:paraId="28717CF2" w14:textId="77777777" w:rsidR="00702D07" w:rsidRPr="0062291F" w:rsidRDefault="00702D07" w:rsidP="00E263DB">
      <w:pPr>
        <w:jc w:val="both"/>
        <w:rPr>
          <w:rFonts w:eastAsia="Times New Roman"/>
          <w:lang w:val="en-US"/>
        </w:rPr>
      </w:pPr>
      <w:r w:rsidRPr="0062291F">
        <w:rPr>
          <w:rFonts w:eastAsia="Times New Roman"/>
          <w:b/>
          <w:i/>
          <w:lang w:val="en-US"/>
        </w:rPr>
        <w:t>Observation 4:</w:t>
      </w:r>
      <w:r w:rsidRPr="0062291F">
        <w:rPr>
          <w:rFonts w:eastAsia="Times New Roman"/>
          <w:lang w:val="en-US"/>
        </w:rPr>
        <w:t xml:space="preserve"> If the quantization design and properties match the distribution of the encoder outputs, Case-1 training can provide acceptable performance and adapt easily to different feedback sizes without the need to change the AE model. </w:t>
      </w:r>
    </w:p>
    <w:p w14:paraId="655272AF" w14:textId="77777777" w:rsidR="00702D07" w:rsidRPr="0062291F" w:rsidRDefault="00702D07" w:rsidP="00E263DB">
      <w:pPr>
        <w:jc w:val="both"/>
        <w:rPr>
          <w:lang w:val="en-US"/>
        </w:rPr>
      </w:pPr>
      <w:r w:rsidRPr="0062291F">
        <w:rPr>
          <w:b/>
          <w:i/>
          <w:lang w:val="en-US"/>
        </w:rPr>
        <w:t>Observation 5</w:t>
      </w:r>
      <w:r w:rsidRPr="0062291F">
        <w:rPr>
          <w:lang w:val="en-US"/>
        </w:rPr>
        <w:t>: A slight modification of the AI encoder layer can lead to alteration of the latent vector element statistics.</w:t>
      </w:r>
    </w:p>
    <w:p w14:paraId="27068728" w14:textId="77777777" w:rsidR="00702D07" w:rsidRPr="0062291F" w:rsidRDefault="00702D07" w:rsidP="00E263DB">
      <w:pPr>
        <w:jc w:val="both"/>
        <w:rPr>
          <w:lang w:val="en-US"/>
        </w:rPr>
      </w:pPr>
      <w:r w:rsidRPr="0062291F">
        <w:rPr>
          <w:b/>
          <w:i/>
          <w:lang w:val="en-US"/>
        </w:rPr>
        <w:t>Proposal 4</w:t>
      </w:r>
      <w:r w:rsidRPr="0062291F">
        <w:rPr>
          <w:lang w:val="en-US"/>
        </w:rPr>
        <w:t>: Possible impact of the above feature needs to be investigated from the perspective of the corresponding quantization scheme and its performance.</w:t>
      </w:r>
    </w:p>
    <w:p w14:paraId="407BCC5E" w14:textId="77777777" w:rsidR="00702D07" w:rsidRPr="0062291F" w:rsidRDefault="00702D07" w:rsidP="00E263DB">
      <w:pPr>
        <w:jc w:val="both"/>
        <w:rPr>
          <w:lang w:val="en-US"/>
        </w:rPr>
      </w:pPr>
      <w:r w:rsidRPr="0062291F">
        <w:rPr>
          <w:b/>
          <w:i/>
          <w:lang w:val="en-US"/>
        </w:rPr>
        <w:t>Observation 6</w:t>
      </w:r>
      <w:r w:rsidRPr="0062291F">
        <w:rPr>
          <w:lang w:val="en-US"/>
        </w:rPr>
        <w:t>: A scalar quantization scheme can be still useful for some cases.</w:t>
      </w:r>
    </w:p>
    <w:p w14:paraId="685C0CE2" w14:textId="77777777" w:rsidR="00702D07" w:rsidRPr="0062291F" w:rsidRDefault="00702D07" w:rsidP="00E263DB">
      <w:pPr>
        <w:jc w:val="both"/>
        <w:rPr>
          <w:lang w:val="en-US"/>
        </w:rPr>
      </w:pPr>
      <w:r w:rsidRPr="0062291F">
        <w:rPr>
          <w:b/>
          <w:i/>
          <w:lang w:val="en-US"/>
        </w:rPr>
        <w:t>Proposal 5</w:t>
      </w:r>
      <w:r w:rsidRPr="0062291F">
        <w:rPr>
          <w:lang w:val="en-US"/>
        </w:rPr>
        <w:t>: Keep a scalar quantization scheme as possible quantization options for AI/ML-empowered CSI feedback compression scheme.</w:t>
      </w:r>
    </w:p>
    <w:p w14:paraId="61F6FBAD" w14:textId="77777777" w:rsidR="00702D07" w:rsidRPr="0062291F" w:rsidRDefault="00702D07" w:rsidP="00E263DB">
      <w:pPr>
        <w:jc w:val="both"/>
        <w:rPr>
          <w:lang w:val="en-US"/>
        </w:rPr>
      </w:pPr>
      <w:r w:rsidRPr="0062291F">
        <w:rPr>
          <w:b/>
          <w:i/>
          <w:lang w:val="en-US"/>
        </w:rPr>
        <w:t>Observation 7:</w:t>
      </w:r>
      <w:r w:rsidRPr="0062291F">
        <w:rPr>
          <w:lang w:val="en-US"/>
        </w:rPr>
        <w:t xml:space="preserve">  For UE-first Type 3 separate training with matched encoder/decoder models, results indicate little performance degradation relative to Type I joint training.</w:t>
      </w:r>
    </w:p>
    <w:p w14:paraId="5B21FD1A" w14:textId="77777777" w:rsidR="00702D07" w:rsidRPr="0062291F" w:rsidRDefault="00702D07" w:rsidP="00E263DB">
      <w:pPr>
        <w:jc w:val="both"/>
        <w:rPr>
          <w:lang w:val="en-US"/>
        </w:rPr>
      </w:pPr>
      <w:r w:rsidRPr="0062291F">
        <w:rPr>
          <w:b/>
          <w:i/>
          <w:lang w:val="en-US"/>
        </w:rPr>
        <w:t>Proposal 6:</w:t>
      </w:r>
      <w:r w:rsidRPr="0062291F">
        <w:rPr>
          <w:lang w:val="en-US"/>
        </w:rPr>
        <w:t xml:space="preserve">  Continue further study of the separate training case for mismatched models.</w:t>
      </w:r>
    </w:p>
    <w:p w14:paraId="273955BA" w14:textId="77777777" w:rsidR="00702D07" w:rsidRPr="0062291F" w:rsidRDefault="00702D07" w:rsidP="00E263DB">
      <w:pPr>
        <w:jc w:val="both"/>
        <w:rPr>
          <w:lang w:val="en-US"/>
        </w:rPr>
      </w:pPr>
      <w:r w:rsidRPr="0062291F">
        <w:rPr>
          <w:b/>
          <w:i/>
          <w:lang w:val="en-US"/>
        </w:rPr>
        <w:t>Observation 8:</w:t>
      </w:r>
      <w:r w:rsidRPr="0062291F">
        <w:rPr>
          <w:lang w:val="en-US"/>
        </w:rPr>
        <w:t xml:space="preserve">  The need and details of ground-truth quantization are dependent on the use cases for the data.</w:t>
      </w:r>
    </w:p>
    <w:p w14:paraId="01F03EEF" w14:textId="77777777" w:rsidR="00702D07" w:rsidRPr="0062291F" w:rsidRDefault="00702D07" w:rsidP="00E263DB">
      <w:pPr>
        <w:jc w:val="both"/>
        <w:rPr>
          <w:lang w:val="en-US"/>
        </w:rPr>
      </w:pPr>
      <w:r w:rsidRPr="0062291F">
        <w:rPr>
          <w:b/>
          <w:i/>
          <w:lang w:val="en-US"/>
        </w:rPr>
        <w:t>Proposal 7:</w:t>
      </w:r>
      <w:r w:rsidRPr="0062291F">
        <w:rPr>
          <w:lang w:val="en-US"/>
        </w:rPr>
        <w:t xml:space="preserve">  Study the tradeoff between system performance and data collection overhead, especially for the use case of data collection for the purpose of building datasets for model training.</w:t>
      </w:r>
    </w:p>
    <w:p w14:paraId="54EECC09" w14:textId="77777777" w:rsidR="0081499C" w:rsidRDefault="0081499C" w:rsidP="00E263DB">
      <w:pPr>
        <w:jc w:val="both"/>
        <w:rPr>
          <w:lang w:val="en-US"/>
        </w:rPr>
      </w:pPr>
    </w:p>
    <w:p w14:paraId="3EB1D876" w14:textId="7A9C301D" w:rsidR="00DE1D49" w:rsidRPr="0062291F" w:rsidRDefault="00104E87" w:rsidP="00E263DB">
      <w:pPr>
        <w:jc w:val="both"/>
        <w:rPr>
          <w:lang w:val="en-US"/>
        </w:rPr>
      </w:pPr>
      <w:r w:rsidRPr="0062291F">
        <w:rPr>
          <w:lang w:val="en-US"/>
        </w:rPr>
        <w:t>For CSI prediction</w:t>
      </w:r>
      <w:r w:rsidR="00702D07" w:rsidRPr="0062291F">
        <w:rPr>
          <w:lang w:val="en-US"/>
        </w:rPr>
        <w:t>, our observations and proposals are</w:t>
      </w:r>
      <w:r w:rsidRPr="0062291F">
        <w:rPr>
          <w:lang w:val="en-US"/>
        </w:rPr>
        <w:t>:</w:t>
      </w:r>
    </w:p>
    <w:p w14:paraId="09794176" w14:textId="77777777" w:rsidR="00702D07" w:rsidRPr="0062291F" w:rsidRDefault="00702D07" w:rsidP="00E263DB">
      <w:pPr>
        <w:jc w:val="both"/>
        <w:rPr>
          <w:lang w:val="en-US"/>
        </w:rPr>
      </w:pPr>
      <w:r w:rsidRPr="0062291F">
        <w:rPr>
          <w:b/>
          <w:i/>
          <w:lang w:val="en-US"/>
        </w:rPr>
        <w:t>Proposal 8:</w:t>
      </w:r>
      <w:r w:rsidRPr="0062291F">
        <w:rPr>
          <w:lang w:val="en-US"/>
        </w:rPr>
        <w:t xml:space="preserve">  Identify the additional specification effects required by AI/ML-based CSI prediction beyond what is specified through the Rel-18 MIMO evolution work item.</w:t>
      </w:r>
    </w:p>
    <w:p w14:paraId="7BED3885" w14:textId="77777777" w:rsidR="00702D07" w:rsidRPr="0062291F" w:rsidRDefault="00702D07" w:rsidP="00E263DB">
      <w:pPr>
        <w:jc w:val="both"/>
        <w:rPr>
          <w:b/>
          <w:i/>
          <w:lang w:val="en-US"/>
        </w:rPr>
      </w:pPr>
      <w:r w:rsidRPr="0062291F">
        <w:rPr>
          <w:rFonts w:eastAsia="Times New Roman"/>
          <w:b/>
          <w:i/>
          <w:lang w:val="en-US"/>
        </w:rPr>
        <w:t xml:space="preserve">Proposal 9:  </w:t>
      </w:r>
      <w:r w:rsidRPr="0062291F">
        <w:rPr>
          <w:rFonts w:eastAsia="Times New Roman"/>
          <w:lang w:val="en-US"/>
        </w:rPr>
        <w:t>Consider specialized AI/ML models based on one or few generalized AI/ML models to achieve highest channel prediction performance with minimum number of AI/ML model versions.</w:t>
      </w:r>
    </w:p>
    <w:p w14:paraId="46EB7F12" w14:textId="77777777" w:rsidR="00702D07" w:rsidRPr="0062291F" w:rsidRDefault="00702D07" w:rsidP="00E263DB">
      <w:pPr>
        <w:overflowPunct/>
        <w:autoSpaceDE/>
        <w:autoSpaceDN/>
        <w:adjustRightInd/>
        <w:spacing w:after="120"/>
        <w:jc w:val="both"/>
        <w:rPr>
          <w:rFonts w:eastAsia="Times New Roman"/>
          <w:szCs w:val="24"/>
          <w:lang w:val="en-US"/>
        </w:rPr>
      </w:pPr>
      <w:r w:rsidRPr="0062291F">
        <w:rPr>
          <w:rFonts w:eastAsia="Times New Roman"/>
          <w:b/>
          <w:i/>
          <w:szCs w:val="24"/>
          <w:lang w:val="en-US"/>
        </w:rPr>
        <w:t xml:space="preserve">Proposal 10:  </w:t>
      </w:r>
      <w:r w:rsidRPr="0062291F">
        <w:rPr>
          <w:rFonts w:eastAsia="Times New Roman"/>
          <w:szCs w:val="24"/>
          <w:lang w:val="en-US"/>
        </w:rPr>
        <w:t>Adopt a measure of execution latency and include it in the performance reporting template for CSI prediction.</w:t>
      </w:r>
    </w:p>
    <w:p w14:paraId="6711C5B0" w14:textId="77777777" w:rsidR="00702D07" w:rsidRPr="0062291F" w:rsidRDefault="00702D07" w:rsidP="00E263DB">
      <w:pPr>
        <w:jc w:val="both"/>
        <w:rPr>
          <w:b/>
          <w:i/>
          <w:lang w:val="en-US"/>
        </w:rPr>
      </w:pPr>
      <w:r w:rsidRPr="0062291F">
        <w:rPr>
          <w:rFonts w:eastAsia="Times New Roman"/>
          <w:b/>
          <w:i/>
          <w:lang w:val="en-US"/>
        </w:rPr>
        <w:t xml:space="preserve">Observation 9:  </w:t>
      </w:r>
      <w:r w:rsidRPr="0062291F">
        <w:rPr>
          <w:rFonts w:eastAsia="Times New Roman"/>
          <w:lang w:val="en-US"/>
        </w:rPr>
        <w:t>Channel prediction performance improves as the observation bandwidth increases and as the time step between measurements decreases.</w:t>
      </w:r>
    </w:p>
    <w:p w14:paraId="0B0EA777" w14:textId="77777777" w:rsidR="00702D07" w:rsidRPr="0062291F" w:rsidRDefault="00702D07" w:rsidP="00E263DB">
      <w:pPr>
        <w:jc w:val="both"/>
        <w:rPr>
          <w:lang w:val="en-US"/>
        </w:rPr>
      </w:pPr>
      <w:r w:rsidRPr="0062291F">
        <w:rPr>
          <w:rFonts w:eastAsia="Times New Roman"/>
          <w:b/>
          <w:i/>
          <w:lang w:val="en-US"/>
        </w:rPr>
        <w:lastRenderedPageBreak/>
        <w:t xml:space="preserve">Observation 10: </w:t>
      </w:r>
      <w:r w:rsidRPr="0062291F">
        <w:rPr>
          <w:rFonts w:eastAsia="Times New Roman"/>
          <w:lang w:val="en-US"/>
        </w:rPr>
        <w:t>The complexity due to higher number of time domain and frequency domain channel samples increases only moderately.</w:t>
      </w:r>
    </w:p>
    <w:p w14:paraId="099E7280" w14:textId="77777777" w:rsidR="00702D07" w:rsidRPr="0062291F" w:rsidRDefault="00702D07" w:rsidP="00E263DB">
      <w:pPr>
        <w:jc w:val="both"/>
        <w:rPr>
          <w:lang w:val="en-US"/>
        </w:rPr>
      </w:pPr>
      <w:r w:rsidRPr="0062291F">
        <w:rPr>
          <w:rFonts w:eastAsia="Times New Roman"/>
          <w:b/>
          <w:i/>
          <w:lang w:val="en-US"/>
        </w:rPr>
        <w:t xml:space="preserve">Proposal 11: </w:t>
      </w:r>
      <w:r w:rsidRPr="0062291F">
        <w:rPr>
          <w:rFonts w:eastAsia="Times New Roman"/>
          <w:lang w:val="en-US"/>
        </w:rPr>
        <w:t>Support high number of frequency-domain and of time-domain channel samples for training and inference of NNs for channel prediction.</w:t>
      </w:r>
    </w:p>
    <w:p w14:paraId="68483378" w14:textId="77777777" w:rsidR="00702D07" w:rsidRPr="0062291F" w:rsidRDefault="00702D07" w:rsidP="00E263DB">
      <w:pPr>
        <w:jc w:val="both"/>
        <w:rPr>
          <w:lang w:val="en-US"/>
        </w:rPr>
      </w:pPr>
      <w:r w:rsidRPr="0062291F">
        <w:rPr>
          <w:rFonts w:eastAsia="Times New Roman"/>
          <w:b/>
          <w:i/>
          <w:lang w:val="en-US"/>
        </w:rPr>
        <w:t>Observation 11:</w:t>
      </w:r>
      <w:r w:rsidRPr="0062291F">
        <w:rPr>
          <w:rFonts w:eastAsia="Times New Roman"/>
          <w:lang w:val="en-US"/>
        </w:rPr>
        <w:t xml:space="preserve"> Performance results for CSI prediction using the agreed evaluation methodology conditions continue to indicate promising performance for this use case.</w:t>
      </w:r>
    </w:p>
    <w:p w14:paraId="45E43129" w14:textId="77777777" w:rsidR="00702D07" w:rsidRPr="0062291F" w:rsidRDefault="00702D07" w:rsidP="00E263DB">
      <w:pPr>
        <w:jc w:val="both"/>
        <w:rPr>
          <w:lang w:val="en-US"/>
        </w:rPr>
      </w:pPr>
      <w:r w:rsidRPr="0062291F">
        <w:rPr>
          <w:rFonts w:eastAsia="Times New Roman"/>
          <w:b/>
          <w:i/>
          <w:lang w:val="en-US"/>
        </w:rPr>
        <w:t>Observation 12:</w:t>
      </w:r>
      <w:r w:rsidRPr="0062291F">
        <w:rPr>
          <w:rFonts w:eastAsia="Times New Roman"/>
          <w:lang w:val="en-US"/>
        </w:rPr>
        <w:t xml:space="preserve"> Additional fine tuning of the CSI prediction model has the potential to improve the performance of the CSI prediction for certain UEs.</w:t>
      </w:r>
    </w:p>
    <w:p w14:paraId="08E7F3D7" w14:textId="77777777" w:rsidR="00702D07" w:rsidRPr="0062291F" w:rsidRDefault="00702D07" w:rsidP="00E263DB">
      <w:pPr>
        <w:jc w:val="both"/>
        <w:rPr>
          <w:lang w:val="en-US"/>
        </w:rPr>
      </w:pPr>
      <w:r w:rsidRPr="0062291F">
        <w:rPr>
          <w:rFonts w:eastAsia="Times New Roman"/>
          <w:b/>
          <w:i/>
          <w:lang w:val="en-US"/>
        </w:rPr>
        <w:t>Observation 13:</w:t>
      </w:r>
      <w:r w:rsidRPr="0062291F">
        <w:rPr>
          <w:rFonts w:eastAsia="Times New Roman"/>
          <w:lang w:val="en-US"/>
        </w:rPr>
        <w:t xml:space="preserve"> CSI prediction using AI/ML has the potential for substantial performance gain at 5 and 10 ms prediction times compared with zero-order hold as measured by NMSE.</w:t>
      </w:r>
    </w:p>
    <w:p w14:paraId="02C81E1E" w14:textId="77777777" w:rsidR="00702D07" w:rsidRPr="00D022C8" w:rsidRDefault="00702D07" w:rsidP="00E263DB">
      <w:pPr>
        <w:jc w:val="both"/>
        <w:rPr>
          <w:lang w:val="en-US"/>
        </w:rPr>
      </w:pPr>
      <w:r w:rsidRPr="0062291F">
        <w:rPr>
          <w:b/>
          <w:i/>
          <w:lang w:val="en-US"/>
        </w:rPr>
        <w:t>Observation 14:</w:t>
      </w:r>
      <w:r w:rsidRPr="0062291F">
        <w:rPr>
          <w:lang w:val="en-US"/>
        </w:rPr>
        <w:t xml:space="preserve">  Preliminary </w:t>
      </w:r>
      <w:r w:rsidRPr="00D022C8">
        <w:rPr>
          <w:lang w:val="en-US"/>
        </w:rPr>
        <w:t>system level simulation results with ideal channel estimation indicate that CSI prediction can provide throughput gains around 5%.</w:t>
      </w:r>
    </w:p>
    <w:p w14:paraId="06A0F934" w14:textId="6C2E255A" w:rsidR="00803A0F" w:rsidRPr="008F6E6B" w:rsidRDefault="00885580" w:rsidP="005967BD">
      <w:pPr>
        <w:pStyle w:val="Heading1"/>
        <w:numPr>
          <w:ilvl w:val="0"/>
          <w:numId w:val="0"/>
        </w:numPr>
        <w:rPr>
          <w:lang w:val="en-US"/>
        </w:rPr>
      </w:pPr>
      <w:r w:rsidRPr="00363079">
        <w:rPr>
          <w:lang w:val="en-US"/>
        </w:rPr>
        <w:t>References</w:t>
      </w:r>
    </w:p>
    <w:p w14:paraId="6884F46A" w14:textId="455EE2DC" w:rsidR="00803A0F" w:rsidRPr="00107E94" w:rsidRDefault="007675E9" w:rsidP="001D322F">
      <w:pPr>
        <w:numPr>
          <w:ilvl w:val="0"/>
          <w:numId w:val="5"/>
        </w:numPr>
        <w:autoSpaceDE/>
        <w:autoSpaceDN/>
        <w:adjustRightInd/>
        <w:spacing w:after="160" w:line="259" w:lineRule="auto"/>
        <w:jc w:val="both"/>
        <w:textAlignment w:val="auto"/>
        <w:rPr>
          <w:lang w:val="en-US"/>
        </w:rPr>
      </w:pPr>
      <w:bookmarkStart w:id="50" w:name="_Ref111120193"/>
      <w:bookmarkStart w:id="51" w:name="_Ref101872208"/>
      <w:r w:rsidRPr="00107E94">
        <w:rPr>
          <w:lang w:val="en-US"/>
        </w:rPr>
        <w:t>“</w:t>
      </w:r>
      <w:r w:rsidR="00824D72" w:rsidRPr="00824D72">
        <w:rPr>
          <w:lang w:val="en-US"/>
        </w:rPr>
        <w:t>Draft Report of 3GPP TSG RAN WG1 #111 v0.2.0</w:t>
      </w:r>
      <w:r w:rsidR="00107E94" w:rsidRPr="00107E94">
        <w:rPr>
          <w:lang w:val="en-US"/>
        </w:rPr>
        <w:t>,” RAN1#11</w:t>
      </w:r>
      <w:r w:rsidR="004621EF">
        <w:rPr>
          <w:lang w:val="en-US"/>
        </w:rPr>
        <w:t>1</w:t>
      </w:r>
      <w:r w:rsidR="00107E94" w:rsidRPr="00107E94">
        <w:rPr>
          <w:lang w:val="en-US"/>
        </w:rPr>
        <w:t xml:space="preserve">, </w:t>
      </w:r>
      <w:r w:rsidR="00824D72">
        <w:rPr>
          <w:lang w:val="en-US"/>
        </w:rPr>
        <w:t>Toulouse, France</w:t>
      </w:r>
      <w:r w:rsidR="00107E94" w:rsidRPr="00107E94">
        <w:rPr>
          <w:lang w:val="en-US"/>
        </w:rPr>
        <w:t>, 1</w:t>
      </w:r>
      <w:r w:rsidR="00824D72">
        <w:rPr>
          <w:lang w:val="en-US"/>
        </w:rPr>
        <w:t>4</w:t>
      </w:r>
      <w:r w:rsidR="00525A60" w:rsidRPr="00107E94">
        <w:rPr>
          <w:lang w:val="en-US"/>
        </w:rPr>
        <w:t>-</w:t>
      </w:r>
      <w:r w:rsidR="00107E94" w:rsidRPr="00107E94">
        <w:rPr>
          <w:lang w:val="en-US"/>
        </w:rPr>
        <w:t>1</w:t>
      </w:r>
      <w:r w:rsidR="00824D72">
        <w:rPr>
          <w:lang w:val="en-US"/>
        </w:rPr>
        <w:t>8</w:t>
      </w:r>
      <w:r w:rsidR="00525A60" w:rsidRPr="00107E94">
        <w:rPr>
          <w:lang w:val="en-US"/>
        </w:rPr>
        <w:t xml:space="preserve"> </w:t>
      </w:r>
      <w:r w:rsidR="00824D72">
        <w:rPr>
          <w:lang w:val="en-US"/>
        </w:rPr>
        <w:t>Novem</w:t>
      </w:r>
      <w:r w:rsidR="00107E94" w:rsidRPr="00107E94">
        <w:rPr>
          <w:lang w:val="en-US"/>
        </w:rPr>
        <w:t>ber</w:t>
      </w:r>
      <w:r w:rsidR="0021334B" w:rsidRPr="00107E94">
        <w:rPr>
          <w:lang w:val="en-US"/>
        </w:rPr>
        <w:t xml:space="preserve"> 2022</w:t>
      </w:r>
      <w:r w:rsidR="00535CCD" w:rsidRPr="00107E94">
        <w:rPr>
          <w:lang w:val="en-US"/>
        </w:rPr>
        <w:t>.</w:t>
      </w:r>
      <w:bookmarkEnd w:id="50"/>
      <w:r w:rsidR="009033A0" w:rsidRPr="00107E94">
        <w:rPr>
          <w:lang w:val="en-US"/>
        </w:rPr>
        <w:t xml:space="preserve"> </w:t>
      </w:r>
      <w:bookmarkEnd w:id="51"/>
    </w:p>
    <w:p w14:paraId="1C3D844D" w14:textId="7D75E0FF" w:rsidR="00CB4616" w:rsidRDefault="00CB4616" w:rsidP="001D322F">
      <w:pPr>
        <w:numPr>
          <w:ilvl w:val="0"/>
          <w:numId w:val="5"/>
        </w:numPr>
        <w:autoSpaceDE/>
        <w:autoSpaceDN/>
        <w:adjustRightInd/>
        <w:spacing w:after="160" w:line="259" w:lineRule="auto"/>
        <w:jc w:val="both"/>
        <w:textAlignment w:val="auto"/>
        <w:rPr>
          <w:lang w:val="en-US"/>
        </w:rPr>
      </w:pPr>
      <w:bookmarkStart w:id="52" w:name="_Ref127364025"/>
      <w:r>
        <w:rPr>
          <w:lang w:val="en-US"/>
        </w:rPr>
        <w:t>R1-221</w:t>
      </w:r>
      <w:r w:rsidR="00487082">
        <w:rPr>
          <w:lang w:val="en-US"/>
        </w:rPr>
        <w:t>2327, “Evaluation of ML for CSI feedback enhancement,” Nokia, Nokia Shanghai Bell, 3GPP RAN1#111</w:t>
      </w:r>
      <w:r w:rsidR="00917934">
        <w:rPr>
          <w:lang w:val="en-US"/>
        </w:rPr>
        <w:t>, Toulouse, France, 14-18 November 2022.</w:t>
      </w:r>
      <w:bookmarkEnd w:id="52"/>
    </w:p>
    <w:p w14:paraId="6F3D1632" w14:textId="302E554B" w:rsidR="00F14160" w:rsidRPr="00107E94" w:rsidRDefault="6095B7BD" w:rsidP="001D322F">
      <w:pPr>
        <w:numPr>
          <w:ilvl w:val="0"/>
          <w:numId w:val="5"/>
        </w:numPr>
        <w:autoSpaceDE/>
        <w:autoSpaceDN/>
        <w:adjustRightInd/>
        <w:spacing w:after="160" w:line="259" w:lineRule="auto"/>
        <w:jc w:val="both"/>
        <w:textAlignment w:val="auto"/>
        <w:rPr>
          <w:lang w:val="en-US"/>
        </w:rPr>
      </w:pPr>
      <w:bookmarkStart w:id="53" w:name="_Ref127389707"/>
      <w:r w:rsidRPr="677E9DA2">
        <w:rPr>
          <w:lang w:val="en-US"/>
        </w:rPr>
        <w:t>RP-223276</w:t>
      </w:r>
      <w:r w:rsidR="447DBB9E" w:rsidRPr="677E9DA2">
        <w:rPr>
          <w:lang w:val="en-US"/>
        </w:rPr>
        <w:t>, “WID Update: MIMO Evolution for Downlink and Uplink,”</w:t>
      </w:r>
      <w:r w:rsidR="24DAA9A5" w:rsidRPr="677E9DA2">
        <w:rPr>
          <w:lang w:val="en-US"/>
        </w:rPr>
        <w:t xml:space="preserve"> Samsung (Moderator), </w:t>
      </w:r>
      <w:r w:rsidR="4BF204FB" w:rsidRPr="677E9DA2">
        <w:rPr>
          <w:lang w:val="en-US"/>
        </w:rPr>
        <w:t xml:space="preserve">3GPP RAN#98-e, </w:t>
      </w:r>
      <w:r w:rsidR="2616F3C8" w:rsidRPr="677E9DA2">
        <w:rPr>
          <w:lang w:val="en-US"/>
        </w:rPr>
        <w:t>12-16 December 2022.</w:t>
      </w:r>
      <w:bookmarkEnd w:id="53"/>
    </w:p>
    <w:p w14:paraId="78322322" w14:textId="1C384EE4" w:rsidR="000F3F74" w:rsidRPr="005C7CCB" w:rsidRDefault="000A4684" w:rsidP="001D322F">
      <w:pPr>
        <w:numPr>
          <w:ilvl w:val="0"/>
          <w:numId w:val="5"/>
        </w:numPr>
        <w:autoSpaceDE/>
        <w:autoSpaceDN/>
        <w:adjustRightInd/>
        <w:spacing w:after="160" w:line="259" w:lineRule="auto"/>
        <w:jc w:val="both"/>
        <w:textAlignment w:val="auto"/>
        <w:rPr>
          <w:lang w:val="en-US"/>
        </w:rPr>
      </w:pPr>
      <w:bookmarkStart w:id="54" w:name="_Ref101906828"/>
      <w:bookmarkStart w:id="55" w:name="_Hlk118680629"/>
      <w:r w:rsidRPr="677E9DA2">
        <w:rPr>
          <w:lang w:val="en-US"/>
        </w:rPr>
        <w:t>R1-</w:t>
      </w:r>
      <w:r w:rsidR="00202715" w:rsidRPr="677E9DA2">
        <w:rPr>
          <w:lang w:val="en-US"/>
        </w:rPr>
        <w:t>22</w:t>
      </w:r>
      <w:r w:rsidR="002B54E8" w:rsidRPr="677E9DA2">
        <w:rPr>
          <w:lang w:val="en-US"/>
        </w:rPr>
        <w:t>09366</w:t>
      </w:r>
      <w:r w:rsidRPr="677E9DA2">
        <w:rPr>
          <w:lang w:val="en-US"/>
        </w:rPr>
        <w:t>, “</w:t>
      </w:r>
      <w:r w:rsidR="00FA3B12" w:rsidRPr="677E9DA2">
        <w:rPr>
          <w:lang w:val="en-US"/>
        </w:rPr>
        <w:t>Further discussion on the general aspects of ML for Air-interface</w:t>
      </w:r>
      <w:r w:rsidR="00673167" w:rsidRPr="677E9DA2">
        <w:rPr>
          <w:lang w:val="en-US"/>
        </w:rPr>
        <w:t>,”</w:t>
      </w:r>
      <w:r w:rsidR="009260B6" w:rsidRPr="677E9DA2">
        <w:rPr>
          <w:lang w:val="en-US"/>
        </w:rPr>
        <w:t xml:space="preserve"> Nokia</w:t>
      </w:r>
      <w:r w:rsidR="00903BA5" w:rsidRPr="677E9DA2">
        <w:rPr>
          <w:lang w:val="en-US"/>
        </w:rPr>
        <w:t xml:space="preserve">, Nokia Shanghai Bell, </w:t>
      </w:r>
      <w:r w:rsidR="00DF4AE9" w:rsidRPr="677E9DA2">
        <w:rPr>
          <w:lang w:val="en-US"/>
        </w:rPr>
        <w:t>3GPP RAN1#1</w:t>
      </w:r>
      <w:r w:rsidR="00E46CAA" w:rsidRPr="677E9DA2">
        <w:rPr>
          <w:lang w:val="en-US"/>
        </w:rPr>
        <w:t>10bis</w:t>
      </w:r>
      <w:r w:rsidR="00DF4AE9" w:rsidRPr="677E9DA2">
        <w:rPr>
          <w:lang w:val="en-US"/>
        </w:rPr>
        <w:t xml:space="preserve">-e, </w:t>
      </w:r>
      <w:r w:rsidR="00E46CAA" w:rsidRPr="677E9DA2">
        <w:rPr>
          <w:lang w:val="en-US"/>
        </w:rPr>
        <w:t>10-19</w:t>
      </w:r>
      <w:r w:rsidR="00074F95" w:rsidRPr="677E9DA2">
        <w:rPr>
          <w:lang w:val="en-US"/>
        </w:rPr>
        <w:t xml:space="preserve"> </w:t>
      </w:r>
      <w:r w:rsidR="00E46CAA" w:rsidRPr="677E9DA2">
        <w:rPr>
          <w:lang w:val="en-US"/>
        </w:rPr>
        <w:t>October</w:t>
      </w:r>
      <w:r w:rsidR="00074F95" w:rsidRPr="677E9DA2">
        <w:rPr>
          <w:lang w:val="en-US"/>
        </w:rPr>
        <w:t xml:space="preserve"> 2022.</w:t>
      </w:r>
      <w:bookmarkEnd w:id="54"/>
    </w:p>
    <w:bookmarkEnd w:id="55"/>
    <w:p w14:paraId="668ECFF9" w14:textId="2AA814E9" w:rsidR="000C21B8" w:rsidRPr="0062291F" w:rsidRDefault="00541CAF" w:rsidP="0062291F">
      <w:pPr>
        <w:pStyle w:val="Heading1"/>
        <w:numPr>
          <w:ilvl w:val="0"/>
          <w:numId w:val="0"/>
        </w:numPr>
        <w:rPr>
          <w:lang w:val="en-US"/>
        </w:rPr>
      </w:pPr>
      <w:r>
        <w:rPr>
          <w:lang w:val="en-US"/>
        </w:rPr>
        <w:t>Appendix</w:t>
      </w:r>
    </w:p>
    <w:p w14:paraId="248350BF" w14:textId="716BC315" w:rsidR="00EB0A42" w:rsidRPr="0062291F" w:rsidRDefault="00EB0A42" w:rsidP="0062291F">
      <w:pPr>
        <w:pStyle w:val="Caption"/>
        <w:keepNext/>
        <w:jc w:val="center"/>
        <w:rPr>
          <w:lang w:val="en-US"/>
        </w:rPr>
      </w:pPr>
      <w:r w:rsidRPr="0062291F">
        <w:rPr>
          <w:lang w:val="en-US"/>
        </w:rPr>
        <w:t xml:space="preserve">Table </w:t>
      </w:r>
      <w:r w:rsidR="00266ABD" w:rsidRPr="0062291F">
        <w:rPr>
          <w:lang w:val="en-US"/>
        </w:rPr>
        <w:fldChar w:fldCharType="begin"/>
      </w:r>
      <w:r w:rsidR="00266ABD" w:rsidRPr="0062291F">
        <w:rPr>
          <w:lang w:val="en-US"/>
        </w:rPr>
        <w:instrText xml:space="preserve"> SEQ Table \* ARABIC </w:instrText>
      </w:r>
      <w:r w:rsidR="00266ABD" w:rsidRPr="0062291F">
        <w:rPr>
          <w:lang w:val="en-US"/>
        </w:rPr>
        <w:fldChar w:fldCharType="separate"/>
      </w:r>
      <w:r w:rsidR="00CB5396">
        <w:rPr>
          <w:noProof/>
          <w:lang w:val="en-US"/>
        </w:rPr>
        <w:t>12</w:t>
      </w:r>
      <w:r w:rsidR="00266ABD" w:rsidRPr="0062291F">
        <w:rPr>
          <w:lang w:val="en-US"/>
        </w:rPr>
        <w:fldChar w:fldCharType="end"/>
      </w:r>
      <w:r w:rsidRPr="0062291F">
        <w:rPr>
          <w:lang w:val="en-US"/>
        </w:rPr>
        <w:t>: System Level Simulation Assumptions</w:t>
      </w:r>
    </w:p>
    <w:tbl>
      <w:tblPr>
        <w:tblStyle w:val="TableGrid"/>
        <w:tblW w:w="0" w:type="auto"/>
        <w:tblLook w:val="04A0" w:firstRow="1" w:lastRow="0" w:firstColumn="1" w:lastColumn="0" w:noHBand="0" w:noVBand="1"/>
      </w:tblPr>
      <w:tblGrid>
        <w:gridCol w:w="4405"/>
        <w:gridCol w:w="5224"/>
      </w:tblGrid>
      <w:tr w:rsidR="00541CAF" w14:paraId="0548DA0D" w14:textId="77777777" w:rsidTr="005F2ABD">
        <w:tc>
          <w:tcPr>
            <w:tcW w:w="4405" w:type="dxa"/>
            <w:shd w:val="clear" w:color="auto" w:fill="E7E6E6" w:themeFill="background2"/>
            <w:vAlign w:val="center"/>
          </w:tcPr>
          <w:p w14:paraId="7F7859AA" w14:textId="15585E57" w:rsidR="00541CAF" w:rsidRDefault="00541CAF" w:rsidP="00541CAF">
            <w:pPr>
              <w:spacing w:after="0"/>
              <w:jc w:val="center"/>
              <w:rPr>
                <w:lang w:val="en-US"/>
              </w:rPr>
            </w:pPr>
            <w:r w:rsidRPr="0062291F">
              <w:rPr>
                <w:b/>
                <w:lang w:val="en-US"/>
              </w:rPr>
              <w:t>Parameter</w:t>
            </w:r>
          </w:p>
        </w:tc>
        <w:tc>
          <w:tcPr>
            <w:tcW w:w="5224" w:type="dxa"/>
            <w:shd w:val="clear" w:color="auto" w:fill="E7E6E6" w:themeFill="background2"/>
            <w:vAlign w:val="center"/>
          </w:tcPr>
          <w:p w14:paraId="4714D554" w14:textId="7A27F835" w:rsidR="00541CAF" w:rsidRDefault="00541CAF" w:rsidP="00541CAF">
            <w:pPr>
              <w:spacing w:after="0"/>
              <w:jc w:val="center"/>
              <w:rPr>
                <w:lang w:val="en-US"/>
              </w:rPr>
            </w:pPr>
            <w:r w:rsidRPr="0062291F">
              <w:rPr>
                <w:b/>
                <w:lang w:val="en-US"/>
              </w:rPr>
              <w:t>Value</w:t>
            </w:r>
          </w:p>
        </w:tc>
      </w:tr>
      <w:tr w:rsidR="00541CAF" w14:paraId="24BDC1E6" w14:textId="77777777" w:rsidTr="005F2ABD">
        <w:tc>
          <w:tcPr>
            <w:tcW w:w="4405" w:type="dxa"/>
            <w:vAlign w:val="center"/>
          </w:tcPr>
          <w:p w14:paraId="56E1D2BA" w14:textId="63D2E8F6" w:rsidR="00541CAF" w:rsidRDefault="00541CAF" w:rsidP="00541CAF">
            <w:pPr>
              <w:spacing w:after="0"/>
              <w:rPr>
                <w:lang w:val="en-US"/>
              </w:rPr>
            </w:pPr>
            <w:r>
              <w:rPr>
                <w:lang w:val="en-US"/>
              </w:rPr>
              <w:t>Duplex, Waveform</w:t>
            </w:r>
          </w:p>
        </w:tc>
        <w:tc>
          <w:tcPr>
            <w:tcW w:w="5224" w:type="dxa"/>
            <w:vAlign w:val="center"/>
          </w:tcPr>
          <w:p w14:paraId="305E17A4" w14:textId="28BEB69D" w:rsidR="00541CAF" w:rsidRDefault="00541CAF" w:rsidP="00541CAF">
            <w:pPr>
              <w:spacing w:after="0"/>
              <w:rPr>
                <w:lang w:val="en-US"/>
              </w:rPr>
            </w:pPr>
            <w:r>
              <w:rPr>
                <w:lang w:val="en-US"/>
              </w:rPr>
              <w:t>FDD, OFDM</w:t>
            </w:r>
          </w:p>
        </w:tc>
      </w:tr>
      <w:tr w:rsidR="00541CAF" w14:paraId="67B77C0C" w14:textId="77777777" w:rsidTr="005F2ABD">
        <w:tc>
          <w:tcPr>
            <w:tcW w:w="4405" w:type="dxa"/>
            <w:vAlign w:val="center"/>
          </w:tcPr>
          <w:p w14:paraId="1EC46DCC" w14:textId="3B67AF0A" w:rsidR="00541CAF" w:rsidRDefault="00541CAF" w:rsidP="00541CAF">
            <w:pPr>
              <w:spacing w:after="0"/>
              <w:rPr>
                <w:lang w:val="en-US"/>
              </w:rPr>
            </w:pPr>
            <w:r>
              <w:rPr>
                <w:lang w:val="en-US"/>
              </w:rPr>
              <w:t>Multiple access</w:t>
            </w:r>
          </w:p>
        </w:tc>
        <w:tc>
          <w:tcPr>
            <w:tcW w:w="5224" w:type="dxa"/>
            <w:vAlign w:val="center"/>
          </w:tcPr>
          <w:p w14:paraId="70B4EB65" w14:textId="2A46F84B" w:rsidR="00541CAF" w:rsidRDefault="00541CAF" w:rsidP="00541CAF">
            <w:pPr>
              <w:spacing w:after="0"/>
              <w:rPr>
                <w:lang w:val="en-US"/>
              </w:rPr>
            </w:pPr>
            <w:r>
              <w:rPr>
                <w:lang w:val="en-US"/>
              </w:rPr>
              <w:t>OFDMA</w:t>
            </w:r>
          </w:p>
        </w:tc>
      </w:tr>
      <w:tr w:rsidR="00541CAF" w14:paraId="7302A725" w14:textId="77777777" w:rsidTr="005F2ABD">
        <w:tc>
          <w:tcPr>
            <w:tcW w:w="4405" w:type="dxa"/>
            <w:vAlign w:val="center"/>
          </w:tcPr>
          <w:p w14:paraId="051ECA08" w14:textId="3A93378E" w:rsidR="00541CAF" w:rsidRDefault="00541CAF" w:rsidP="00541CAF">
            <w:pPr>
              <w:spacing w:after="0"/>
              <w:rPr>
                <w:lang w:val="en-US"/>
              </w:rPr>
            </w:pPr>
            <w:r>
              <w:rPr>
                <w:lang w:val="en-US"/>
              </w:rPr>
              <w:t>Scenario</w:t>
            </w:r>
          </w:p>
        </w:tc>
        <w:tc>
          <w:tcPr>
            <w:tcW w:w="5224" w:type="dxa"/>
            <w:vAlign w:val="center"/>
          </w:tcPr>
          <w:p w14:paraId="09393714" w14:textId="1026F870" w:rsidR="00541CAF" w:rsidRDefault="00541CAF" w:rsidP="00541CAF">
            <w:pPr>
              <w:spacing w:after="0"/>
              <w:rPr>
                <w:lang w:val="en-US"/>
              </w:rPr>
            </w:pPr>
            <w:r>
              <w:rPr>
                <w:lang w:val="en-US"/>
              </w:rPr>
              <w:t>Dense Urban</w:t>
            </w:r>
          </w:p>
        </w:tc>
      </w:tr>
      <w:tr w:rsidR="00541CAF" w14:paraId="265B3E36" w14:textId="77777777" w:rsidTr="005F2ABD">
        <w:tc>
          <w:tcPr>
            <w:tcW w:w="4405" w:type="dxa"/>
            <w:vAlign w:val="center"/>
          </w:tcPr>
          <w:p w14:paraId="47D32F13" w14:textId="0855FB77" w:rsidR="00541CAF" w:rsidRDefault="00541CAF" w:rsidP="00541CAF">
            <w:pPr>
              <w:spacing w:after="0"/>
              <w:rPr>
                <w:lang w:val="en-US"/>
              </w:rPr>
            </w:pPr>
            <w:r>
              <w:rPr>
                <w:lang w:val="en-US"/>
              </w:rPr>
              <w:t>Carrier Frequency</w:t>
            </w:r>
          </w:p>
        </w:tc>
        <w:tc>
          <w:tcPr>
            <w:tcW w:w="5224" w:type="dxa"/>
            <w:vAlign w:val="center"/>
          </w:tcPr>
          <w:p w14:paraId="0BC1D6D4" w14:textId="2D6A18F9" w:rsidR="00541CAF" w:rsidRDefault="00541CAF" w:rsidP="00541CAF">
            <w:pPr>
              <w:spacing w:after="0"/>
              <w:rPr>
                <w:lang w:val="en-US"/>
              </w:rPr>
            </w:pPr>
            <w:r>
              <w:rPr>
                <w:lang w:val="en-US"/>
              </w:rPr>
              <w:t>2 GHz</w:t>
            </w:r>
          </w:p>
        </w:tc>
      </w:tr>
      <w:tr w:rsidR="00541CAF" w14:paraId="7E1600F1" w14:textId="77777777" w:rsidTr="005F2ABD">
        <w:tc>
          <w:tcPr>
            <w:tcW w:w="4405" w:type="dxa"/>
            <w:vAlign w:val="center"/>
          </w:tcPr>
          <w:p w14:paraId="156E6421" w14:textId="66AA0C3A" w:rsidR="00541CAF" w:rsidRDefault="00541CAF" w:rsidP="00541CAF">
            <w:pPr>
              <w:spacing w:after="0"/>
              <w:rPr>
                <w:lang w:val="en-US"/>
              </w:rPr>
            </w:pPr>
            <w:r>
              <w:rPr>
                <w:lang w:val="en-US"/>
              </w:rPr>
              <w:t>Inter-BS distance</w:t>
            </w:r>
          </w:p>
        </w:tc>
        <w:tc>
          <w:tcPr>
            <w:tcW w:w="5224" w:type="dxa"/>
            <w:vAlign w:val="center"/>
          </w:tcPr>
          <w:p w14:paraId="4703F68B" w14:textId="035210B3" w:rsidR="00541CAF" w:rsidRDefault="00541CAF" w:rsidP="00541CAF">
            <w:pPr>
              <w:spacing w:after="0"/>
              <w:rPr>
                <w:lang w:val="en-US"/>
              </w:rPr>
            </w:pPr>
            <w:r>
              <w:rPr>
                <w:lang w:val="en-US"/>
              </w:rPr>
              <w:t>200m</w:t>
            </w:r>
          </w:p>
        </w:tc>
      </w:tr>
      <w:tr w:rsidR="00541CAF" w14:paraId="43D6CA33" w14:textId="77777777" w:rsidTr="005F2ABD">
        <w:tc>
          <w:tcPr>
            <w:tcW w:w="4405" w:type="dxa"/>
            <w:vAlign w:val="center"/>
          </w:tcPr>
          <w:p w14:paraId="2D2F2493" w14:textId="30A5A7E1" w:rsidR="00541CAF" w:rsidRDefault="00541CAF" w:rsidP="00541CAF">
            <w:pPr>
              <w:spacing w:after="0"/>
              <w:rPr>
                <w:lang w:val="en-US"/>
              </w:rPr>
            </w:pPr>
            <w:r>
              <w:rPr>
                <w:lang w:val="en-US"/>
              </w:rPr>
              <w:t>Channel model</w:t>
            </w:r>
          </w:p>
        </w:tc>
        <w:tc>
          <w:tcPr>
            <w:tcW w:w="5224" w:type="dxa"/>
            <w:vAlign w:val="center"/>
          </w:tcPr>
          <w:p w14:paraId="049ADB2C" w14:textId="7563C91B" w:rsidR="00541CAF" w:rsidRDefault="00541CAF" w:rsidP="00541CAF">
            <w:pPr>
              <w:spacing w:after="0"/>
              <w:rPr>
                <w:lang w:val="en-US"/>
              </w:rPr>
            </w:pPr>
            <w:r>
              <w:rPr>
                <w:lang w:val="en-US"/>
              </w:rPr>
              <w:t>According to TR 38.901</w:t>
            </w:r>
          </w:p>
        </w:tc>
      </w:tr>
      <w:tr w:rsidR="00541CAF" w14:paraId="4F9DB3E7" w14:textId="77777777" w:rsidTr="005F2ABD">
        <w:tc>
          <w:tcPr>
            <w:tcW w:w="4405" w:type="dxa"/>
            <w:vAlign w:val="center"/>
          </w:tcPr>
          <w:p w14:paraId="2217EE9B" w14:textId="7A177916" w:rsidR="00541CAF" w:rsidRDefault="00541CAF" w:rsidP="00541CAF">
            <w:pPr>
              <w:spacing w:after="0"/>
              <w:rPr>
                <w:lang w:val="en-US"/>
              </w:rPr>
            </w:pPr>
            <w:r>
              <w:rPr>
                <w:lang w:val="en-US"/>
              </w:rPr>
              <w:t xml:space="preserve">Antenna setup and port layouts </w:t>
            </w:r>
            <w:r w:rsidR="00C2569F">
              <w:rPr>
                <w:lang w:val="en-US"/>
              </w:rPr>
              <w:t>at</w:t>
            </w:r>
            <w:r>
              <w:rPr>
                <w:lang w:val="en-US"/>
              </w:rPr>
              <w:t xml:space="preserve"> gNB</w:t>
            </w:r>
          </w:p>
        </w:tc>
        <w:tc>
          <w:tcPr>
            <w:tcW w:w="5224" w:type="dxa"/>
            <w:vAlign w:val="center"/>
          </w:tcPr>
          <w:p w14:paraId="0B296F40" w14:textId="0963777D" w:rsidR="00541CAF" w:rsidRDefault="00C2569F" w:rsidP="00541CAF">
            <w:pPr>
              <w:spacing w:after="0"/>
              <w:rPr>
                <w:lang w:val="en-US"/>
              </w:rPr>
            </w:pPr>
            <w:r>
              <w:rPr>
                <w:lang w:val="en-US"/>
              </w:rPr>
              <w:t>32 ports</w:t>
            </w:r>
            <w:proofErr w:type="gramStart"/>
            <w:r>
              <w:rPr>
                <w:lang w:val="en-US"/>
              </w:rPr>
              <w:t>:  (</w:t>
            </w:r>
            <w:proofErr w:type="gramEnd"/>
            <w:r>
              <w:rPr>
                <w:lang w:val="en-US"/>
              </w:rPr>
              <w:t>8.8,2,1,1,2,8), (</w:t>
            </w:r>
            <w:proofErr w:type="spellStart"/>
            <w:r>
              <w:rPr>
                <w:lang w:val="en-US"/>
              </w:rPr>
              <w:t>dH,dV</w:t>
            </w:r>
            <w:proofErr w:type="spellEnd"/>
            <w:r>
              <w:rPr>
                <w:lang w:val="en-US"/>
              </w:rPr>
              <w:t>) = (0.5, 0.8)λ</w:t>
            </w:r>
          </w:p>
        </w:tc>
      </w:tr>
      <w:tr w:rsidR="00541CAF" w14:paraId="10055C54" w14:textId="77777777" w:rsidTr="005F2ABD">
        <w:tc>
          <w:tcPr>
            <w:tcW w:w="4405" w:type="dxa"/>
            <w:vAlign w:val="center"/>
          </w:tcPr>
          <w:p w14:paraId="700B93F6" w14:textId="639ED812" w:rsidR="00541CAF" w:rsidRDefault="00C2569F" w:rsidP="00541CAF">
            <w:pPr>
              <w:spacing w:after="0"/>
              <w:rPr>
                <w:lang w:val="en-US"/>
              </w:rPr>
            </w:pPr>
            <w:r>
              <w:rPr>
                <w:lang w:val="en-US"/>
              </w:rPr>
              <w:t>Antenna setup and port layouts at UE</w:t>
            </w:r>
          </w:p>
        </w:tc>
        <w:tc>
          <w:tcPr>
            <w:tcW w:w="5224" w:type="dxa"/>
            <w:vAlign w:val="center"/>
          </w:tcPr>
          <w:p w14:paraId="0738258E" w14:textId="67868098" w:rsidR="00541CAF" w:rsidRDefault="00C2569F" w:rsidP="00541CAF">
            <w:pPr>
              <w:spacing w:after="0"/>
              <w:rPr>
                <w:lang w:val="en-US"/>
              </w:rPr>
            </w:pPr>
            <w:r>
              <w:rPr>
                <w:lang w:val="en-US"/>
              </w:rPr>
              <w:t>4 Rx: (1,2,2,1,1,1,2), (</w:t>
            </w:r>
            <w:proofErr w:type="spellStart"/>
            <w:proofErr w:type="gramStart"/>
            <w:r>
              <w:rPr>
                <w:lang w:val="en-US"/>
              </w:rPr>
              <w:t>dH,dV</w:t>
            </w:r>
            <w:proofErr w:type="spellEnd"/>
            <w:proofErr w:type="gramEnd"/>
            <w:r>
              <w:rPr>
                <w:lang w:val="en-US"/>
              </w:rPr>
              <w:t>) = (0.5, 0.5)λ</w:t>
            </w:r>
          </w:p>
        </w:tc>
      </w:tr>
      <w:tr w:rsidR="00541CAF" w14:paraId="7F4B0D54" w14:textId="77777777" w:rsidTr="005F2ABD">
        <w:tc>
          <w:tcPr>
            <w:tcW w:w="4405" w:type="dxa"/>
            <w:vAlign w:val="center"/>
          </w:tcPr>
          <w:p w14:paraId="38B3CEA5" w14:textId="4018CC4E" w:rsidR="00541CAF" w:rsidRDefault="00C2569F" w:rsidP="00541CAF">
            <w:pPr>
              <w:spacing w:after="0"/>
              <w:rPr>
                <w:lang w:val="en-US"/>
              </w:rPr>
            </w:pPr>
            <w:r>
              <w:rPr>
                <w:lang w:val="en-US"/>
              </w:rPr>
              <w:t>BS Tx power</w:t>
            </w:r>
          </w:p>
        </w:tc>
        <w:tc>
          <w:tcPr>
            <w:tcW w:w="5224" w:type="dxa"/>
            <w:vAlign w:val="center"/>
          </w:tcPr>
          <w:p w14:paraId="650B5865" w14:textId="7FD0EEA3" w:rsidR="00541CAF" w:rsidRDefault="00C2569F" w:rsidP="00541CAF">
            <w:pPr>
              <w:spacing w:after="0"/>
              <w:rPr>
                <w:lang w:val="en-US"/>
              </w:rPr>
            </w:pPr>
            <w:r>
              <w:rPr>
                <w:lang w:val="en-US"/>
              </w:rPr>
              <w:t>41 dBm (10 MHz bandwidth)</w:t>
            </w:r>
          </w:p>
        </w:tc>
      </w:tr>
      <w:tr w:rsidR="00541CAF" w14:paraId="1174D552" w14:textId="77777777" w:rsidTr="005F2ABD">
        <w:tc>
          <w:tcPr>
            <w:tcW w:w="4405" w:type="dxa"/>
            <w:vAlign w:val="center"/>
          </w:tcPr>
          <w:p w14:paraId="7D4B4C45" w14:textId="6D6DC3BF" w:rsidR="00541CAF" w:rsidRDefault="00C2569F" w:rsidP="00541CAF">
            <w:pPr>
              <w:spacing w:after="0"/>
              <w:rPr>
                <w:lang w:val="en-US"/>
              </w:rPr>
            </w:pPr>
            <w:r>
              <w:rPr>
                <w:lang w:val="en-US"/>
              </w:rPr>
              <w:t>BS antenna height</w:t>
            </w:r>
          </w:p>
        </w:tc>
        <w:tc>
          <w:tcPr>
            <w:tcW w:w="5224" w:type="dxa"/>
            <w:vAlign w:val="center"/>
          </w:tcPr>
          <w:p w14:paraId="4CB9DD8A" w14:textId="4EC7B53B" w:rsidR="00541CAF" w:rsidRDefault="00C2569F" w:rsidP="00541CAF">
            <w:pPr>
              <w:spacing w:after="0"/>
              <w:rPr>
                <w:lang w:val="en-US"/>
              </w:rPr>
            </w:pPr>
            <w:r>
              <w:rPr>
                <w:lang w:val="en-US"/>
              </w:rPr>
              <w:t>25m</w:t>
            </w:r>
          </w:p>
        </w:tc>
      </w:tr>
      <w:tr w:rsidR="00541CAF" w14:paraId="193D043A" w14:textId="77777777" w:rsidTr="005F2ABD">
        <w:tc>
          <w:tcPr>
            <w:tcW w:w="4405" w:type="dxa"/>
            <w:vAlign w:val="center"/>
          </w:tcPr>
          <w:p w14:paraId="4A286AA1" w14:textId="07C477A5" w:rsidR="00541CAF" w:rsidRDefault="00C2569F" w:rsidP="00541CAF">
            <w:pPr>
              <w:spacing w:after="0"/>
              <w:rPr>
                <w:lang w:val="en-US"/>
              </w:rPr>
            </w:pPr>
            <w:r>
              <w:rPr>
                <w:lang w:val="en-US"/>
              </w:rPr>
              <w:t>UE antenna height &amp; gain</w:t>
            </w:r>
          </w:p>
        </w:tc>
        <w:tc>
          <w:tcPr>
            <w:tcW w:w="5224" w:type="dxa"/>
            <w:vAlign w:val="center"/>
          </w:tcPr>
          <w:p w14:paraId="0B8F730A" w14:textId="44C6003C" w:rsidR="00541CAF" w:rsidRDefault="00C2569F" w:rsidP="00541CAF">
            <w:pPr>
              <w:spacing w:after="0"/>
              <w:rPr>
                <w:lang w:val="en-US"/>
              </w:rPr>
            </w:pPr>
            <w:r>
              <w:rPr>
                <w:lang w:val="en-US"/>
              </w:rPr>
              <w:t>According to TR 36.873</w:t>
            </w:r>
          </w:p>
        </w:tc>
      </w:tr>
      <w:tr w:rsidR="00C2569F" w14:paraId="62880BE5" w14:textId="77777777" w:rsidTr="005F2ABD">
        <w:tc>
          <w:tcPr>
            <w:tcW w:w="4405" w:type="dxa"/>
            <w:vAlign w:val="center"/>
          </w:tcPr>
          <w:p w14:paraId="3A540C91" w14:textId="1A853FAA" w:rsidR="00C2569F" w:rsidRDefault="00C2569F" w:rsidP="00541CAF">
            <w:pPr>
              <w:spacing w:after="0"/>
              <w:rPr>
                <w:lang w:val="en-US"/>
              </w:rPr>
            </w:pPr>
            <w:r>
              <w:rPr>
                <w:lang w:val="en-US"/>
              </w:rPr>
              <w:t>UE receiver noise figure</w:t>
            </w:r>
          </w:p>
        </w:tc>
        <w:tc>
          <w:tcPr>
            <w:tcW w:w="5224" w:type="dxa"/>
            <w:vAlign w:val="center"/>
          </w:tcPr>
          <w:p w14:paraId="4572DCA9" w14:textId="6F594C67" w:rsidR="00C2569F" w:rsidRDefault="00C2569F" w:rsidP="00541CAF">
            <w:pPr>
              <w:spacing w:after="0"/>
              <w:rPr>
                <w:lang w:val="en-US"/>
              </w:rPr>
            </w:pPr>
            <w:r>
              <w:rPr>
                <w:lang w:val="en-US"/>
              </w:rPr>
              <w:t>9 dB</w:t>
            </w:r>
          </w:p>
        </w:tc>
      </w:tr>
      <w:tr w:rsidR="00C2569F" w14:paraId="1673F2E7" w14:textId="77777777" w:rsidTr="005F2ABD">
        <w:tc>
          <w:tcPr>
            <w:tcW w:w="4405" w:type="dxa"/>
            <w:vAlign w:val="center"/>
          </w:tcPr>
          <w:p w14:paraId="73815611" w14:textId="4B9DB14C" w:rsidR="00C2569F" w:rsidRDefault="00C2569F" w:rsidP="00541CAF">
            <w:pPr>
              <w:spacing w:after="0"/>
              <w:rPr>
                <w:lang w:val="en-US"/>
              </w:rPr>
            </w:pPr>
            <w:r>
              <w:rPr>
                <w:lang w:val="en-US"/>
              </w:rPr>
              <w:t>Modulation</w:t>
            </w:r>
          </w:p>
        </w:tc>
        <w:tc>
          <w:tcPr>
            <w:tcW w:w="5224" w:type="dxa"/>
            <w:vAlign w:val="center"/>
          </w:tcPr>
          <w:p w14:paraId="43CFD039" w14:textId="1B40DCA3" w:rsidR="00C2569F" w:rsidRDefault="00C2569F" w:rsidP="00541CAF">
            <w:pPr>
              <w:spacing w:after="0"/>
              <w:rPr>
                <w:lang w:val="en-US"/>
              </w:rPr>
            </w:pPr>
            <w:r>
              <w:rPr>
                <w:lang w:val="en-US"/>
              </w:rPr>
              <w:t>Up to 256QAM</w:t>
            </w:r>
          </w:p>
        </w:tc>
      </w:tr>
      <w:tr w:rsidR="00C2569F" w14:paraId="1F6E7687" w14:textId="77777777" w:rsidTr="005F2ABD">
        <w:tc>
          <w:tcPr>
            <w:tcW w:w="4405" w:type="dxa"/>
            <w:vAlign w:val="center"/>
          </w:tcPr>
          <w:p w14:paraId="14F0927E" w14:textId="7E39A9CD" w:rsidR="00C2569F" w:rsidRDefault="00C2569F" w:rsidP="00541CAF">
            <w:pPr>
              <w:spacing w:after="0"/>
              <w:rPr>
                <w:lang w:val="en-US"/>
              </w:rPr>
            </w:pPr>
            <w:r>
              <w:rPr>
                <w:lang w:val="en-US"/>
              </w:rPr>
              <w:t>Subcarrier spacing</w:t>
            </w:r>
          </w:p>
        </w:tc>
        <w:tc>
          <w:tcPr>
            <w:tcW w:w="5224" w:type="dxa"/>
            <w:vAlign w:val="center"/>
          </w:tcPr>
          <w:p w14:paraId="6C30991A" w14:textId="161BCD62" w:rsidR="00C2569F" w:rsidRDefault="00C2569F" w:rsidP="00541CAF">
            <w:pPr>
              <w:spacing w:after="0"/>
              <w:rPr>
                <w:lang w:val="en-US"/>
              </w:rPr>
            </w:pPr>
            <w:r>
              <w:rPr>
                <w:lang w:val="en-US"/>
              </w:rPr>
              <w:t>15kHz</w:t>
            </w:r>
          </w:p>
        </w:tc>
      </w:tr>
      <w:tr w:rsidR="00C2569F" w14:paraId="35637CEE" w14:textId="77777777" w:rsidTr="005F2ABD">
        <w:tc>
          <w:tcPr>
            <w:tcW w:w="4405" w:type="dxa"/>
            <w:vAlign w:val="center"/>
          </w:tcPr>
          <w:p w14:paraId="2880BAD4" w14:textId="6E6D5A5E" w:rsidR="00C2569F" w:rsidRDefault="00C2569F" w:rsidP="00541CAF">
            <w:pPr>
              <w:spacing w:after="0"/>
              <w:rPr>
                <w:lang w:val="en-US"/>
              </w:rPr>
            </w:pPr>
            <w:r>
              <w:rPr>
                <w:lang w:val="en-US"/>
              </w:rPr>
              <w:t>Simulation bandwidth</w:t>
            </w:r>
          </w:p>
        </w:tc>
        <w:tc>
          <w:tcPr>
            <w:tcW w:w="5224" w:type="dxa"/>
            <w:vAlign w:val="center"/>
          </w:tcPr>
          <w:p w14:paraId="6D8C2B3C" w14:textId="115F19B3" w:rsidR="00C2569F" w:rsidRDefault="00C2569F" w:rsidP="00541CAF">
            <w:pPr>
              <w:spacing w:after="0"/>
              <w:rPr>
                <w:lang w:val="en-US"/>
              </w:rPr>
            </w:pPr>
            <w:r>
              <w:rPr>
                <w:lang w:val="en-US"/>
              </w:rPr>
              <w:t>10 MHz</w:t>
            </w:r>
          </w:p>
        </w:tc>
      </w:tr>
      <w:tr w:rsidR="00C2569F" w14:paraId="7D73218A" w14:textId="77777777" w:rsidTr="005F2ABD">
        <w:tc>
          <w:tcPr>
            <w:tcW w:w="4405" w:type="dxa"/>
            <w:vAlign w:val="center"/>
          </w:tcPr>
          <w:p w14:paraId="0A987BC9" w14:textId="05076623" w:rsidR="00C2569F" w:rsidRDefault="00C2569F" w:rsidP="00541CAF">
            <w:pPr>
              <w:spacing w:after="0"/>
              <w:rPr>
                <w:lang w:val="en-US"/>
              </w:rPr>
            </w:pPr>
            <w:r>
              <w:rPr>
                <w:lang w:val="en-US"/>
              </w:rPr>
              <w:t>MIMO scheme</w:t>
            </w:r>
          </w:p>
        </w:tc>
        <w:tc>
          <w:tcPr>
            <w:tcW w:w="5224" w:type="dxa"/>
            <w:vAlign w:val="center"/>
          </w:tcPr>
          <w:p w14:paraId="16D17B47" w14:textId="52FB6B6C" w:rsidR="00C2569F" w:rsidRDefault="00C2569F" w:rsidP="00541CAF">
            <w:pPr>
              <w:spacing w:after="0"/>
              <w:rPr>
                <w:lang w:val="en-US"/>
              </w:rPr>
            </w:pPr>
            <w:r>
              <w:rPr>
                <w:lang w:val="en-US"/>
              </w:rPr>
              <w:t>MU-MIMO</w:t>
            </w:r>
          </w:p>
        </w:tc>
      </w:tr>
      <w:tr w:rsidR="00C2569F" w14:paraId="7D8A6293" w14:textId="77777777" w:rsidTr="005F2ABD">
        <w:tc>
          <w:tcPr>
            <w:tcW w:w="4405" w:type="dxa"/>
            <w:vAlign w:val="center"/>
          </w:tcPr>
          <w:p w14:paraId="00AD857D" w14:textId="1553E35C" w:rsidR="00C2569F" w:rsidRDefault="005F2ABD" w:rsidP="00541CAF">
            <w:pPr>
              <w:spacing w:after="0"/>
              <w:rPr>
                <w:lang w:val="en-US"/>
              </w:rPr>
            </w:pPr>
            <w:r>
              <w:rPr>
                <w:lang w:val="en-US"/>
              </w:rPr>
              <w:t>CSI Feedback</w:t>
            </w:r>
          </w:p>
        </w:tc>
        <w:tc>
          <w:tcPr>
            <w:tcW w:w="5224" w:type="dxa"/>
            <w:vAlign w:val="center"/>
          </w:tcPr>
          <w:p w14:paraId="5EA8A101" w14:textId="77777777" w:rsidR="005F2ABD" w:rsidRDefault="005F2ABD" w:rsidP="00541CAF">
            <w:pPr>
              <w:spacing w:after="0"/>
              <w:rPr>
                <w:lang w:val="en-US"/>
              </w:rPr>
            </w:pPr>
            <w:r>
              <w:rPr>
                <w:lang w:val="en-US"/>
              </w:rPr>
              <w:t>Baseline: Rel-16 Type II codebook</w:t>
            </w:r>
          </w:p>
          <w:p w14:paraId="1BE6BA6B" w14:textId="5CA27382" w:rsidR="005F2ABD" w:rsidRDefault="005F2ABD" w:rsidP="00541CAF">
            <w:pPr>
              <w:spacing w:after="0"/>
              <w:rPr>
                <w:lang w:val="en-US"/>
              </w:rPr>
            </w:pPr>
            <w:r>
              <w:rPr>
                <w:lang w:val="en-US"/>
              </w:rPr>
              <w:t>Scheduling delay: 4 ms</w:t>
            </w:r>
          </w:p>
        </w:tc>
      </w:tr>
      <w:tr w:rsidR="005F2ABD" w14:paraId="127A6808" w14:textId="77777777" w:rsidTr="005F2ABD">
        <w:tc>
          <w:tcPr>
            <w:tcW w:w="4405" w:type="dxa"/>
            <w:vAlign w:val="center"/>
          </w:tcPr>
          <w:p w14:paraId="68A8D037" w14:textId="734F10D3" w:rsidR="005F2ABD" w:rsidRDefault="005F2ABD" w:rsidP="00541CAF">
            <w:pPr>
              <w:spacing w:after="0"/>
              <w:rPr>
                <w:lang w:val="en-US"/>
              </w:rPr>
            </w:pPr>
            <w:r>
              <w:rPr>
                <w:lang w:val="en-US"/>
              </w:rPr>
              <w:t>Traffic model</w:t>
            </w:r>
          </w:p>
        </w:tc>
        <w:tc>
          <w:tcPr>
            <w:tcW w:w="5224" w:type="dxa"/>
            <w:vAlign w:val="center"/>
          </w:tcPr>
          <w:p w14:paraId="2F48AF50" w14:textId="4926706B" w:rsidR="005F2ABD" w:rsidRDefault="005F2ABD" w:rsidP="00541CAF">
            <w:pPr>
              <w:spacing w:after="0"/>
              <w:rPr>
                <w:lang w:val="en-US"/>
              </w:rPr>
            </w:pPr>
            <w:r>
              <w:rPr>
                <w:lang w:val="en-US"/>
              </w:rPr>
              <w:t>FTP 1, 2MB file size</w:t>
            </w:r>
          </w:p>
        </w:tc>
      </w:tr>
      <w:tr w:rsidR="005F2ABD" w14:paraId="2B37CE4E" w14:textId="77777777" w:rsidTr="005F2ABD">
        <w:tc>
          <w:tcPr>
            <w:tcW w:w="4405" w:type="dxa"/>
            <w:vAlign w:val="center"/>
          </w:tcPr>
          <w:p w14:paraId="7F303E9F" w14:textId="5DC327A3" w:rsidR="005F2ABD" w:rsidRDefault="005F2ABD" w:rsidP="00541CAF">
            <w:pPr>
              <w:spacing w:after="0"/>
              <w:rPr>
                <w:lang w:val="en-US"/>
              </w:rPr>
            </w:pPr>
            <w:r>
              <w:rPr>
                <w:lang w:val="en-US"/>
              </w:rPr>
              <w:t>Traffic load (Resource utilization target)</w:t>
            </w:r>
          </w:p>
        </w:tc>
        <w:tc>
          <w:tcPr>
            <w:tcW w:w="5224" w:type="dxa"/>
            <w:vAlign w:val="center"/>
          </w:tcPr>
          <w:p w14:paraId="78DF57CA" w14:textId="17D274A9" w:rsidR="005F2ABD" w:rsidRDefault="005F2ABD" w:rsidP="00541CAF">
            <w:pPr>
              <w:spacing w:after="0"/>
              <w:rPr>
                <w:lang w:val="en-US"/>
              </w:rPr>
            </w:pPr>
            <w:r>
              <w:rPr>
                <w:lang w:val="en-US"/>
              </w:rPr>
              <w:t>20/50/70 %</w:t>
            </w:r>
          </w:p>
        </w:tc>
      </w:tr>
      <w:tr w:rsidR="005F2ABD" w14:paraId="5E555D35" w14:textId="77777777" w:rsidTr="005F2ABD">
        <w:tc>
          <w:tcPr>
            <w:tcW w:w="4405" w:type="dxa"/>
            <w:vAlign w:val="center"/>
          </w:tcPr>
          <w:p w14:paraId="5859066D" w14:textId="506897E5" w:rsidR="005F2ABD" w:rsidRDefault="005F2ABD" w:rsidP="00541CAF">
            <w:pPr>
              <w:spacing w:after="0"/>
              <w:rPr>
                <w:lang w:val="en-US"/>
              </w:rPr>
            </w:pPr>
            <w:r>
              <w:rPr>
                <w:lang w:val="en-US"/>
              </w:rPr>
              <w:t>UE distribution</w:t>
            </w:r>
          </w:p>
        </w:tc>
        <w:tc>
          <w:tcPr>
            <w:tcW w:w="5224" w:type="dxa"/>
            <w:vAlign w:val="center"/>
          </w:tcPr>
          <w:p w14:paraId="6A58738A" w14:textId="6B6AAB5D" w:rsidR="005F2ABD" w:rsidRPr="006A2264" w:rsidRDefault="005F2ABD" w:rsidP="00541CAF">
            <w:pPr>
              <w:spacing w:after="0"/>
              <w:rPr>
                <w:lang w:val="en-US"/>
              </w:rPr>
            </w:pPr>
            <w:r w:rsidRPr="006A2264">
              <w:rPr>
                <w:lang w:val="en-US"/>
              </w:rPr>
              <w:t>80% indoor (3km/h), 20% outdoor (3 km/h)</w:t>
            </w:r>
          </w:p>
        </w:tc>
      </w:tr>
      <w:tr w:rsidR="005F2ABD" w14:paraId="252866CE" w14:textId="77777777" w:rsidTr="005F2ABD">
        <w:tc>
          <w:tcPr>
            <w:tcW w:w="4405" w:type="dxa"/>
            <w:vAlign w:val="center"/>
          </w:tcPr>
          <w:p w14:paraId="7745971B" w14:textId="5AD99252" w:rsidR="005F2ABD" w:rsidRDefault="005F2ABD" w:rsidP="00541CAF">
            <w:pPr>
              <w:spacing w:after="0"/>
              <w:rPr>
                <w:lang w:val="en-US"/>
              </w:rPr>
            </w:pPr>
            <w:r>
              <w:rPr>
                <w:lang w:val="en-US"/>
              </w:rPr>
              <w:t>Channel estimation</w:t>
            </w:r>
          </w:p>
        </w:tc>
        <w:tc>
          <w:tcPr>
            <w:tcW w:w="5224" w:type="dxa"/>
            <w:vAlign w:val="center"/>
          </w:tcPr>
          <w:p w14:paraId="43C2D9C0" w14:textId="638AF808" w:rsidR="005F2ABD" w:rsidRDefault="005F2ABD" w:rsidP="00541CAF">
            <w:pPr>
              <w:spacing w:after="0"/>
              <w:rPr>
                <w:lang w:val="en-US"/>
              </w:rPr>
            </w:pPr>
            <w:r>
              <w:rPr>
                <w:lang w:val="en-US"/>
              </w:rPr>
              <w:t>Realistic</w:t>
            </w:r>
          </w:p>
        </w:tc>
      </w:tr>
    </w:tbl>
    <w:p w14:paraId="4909F67C" w14:textId="77777777" w:rsidR="00541CAF" w:rsidRPr="00541CAF" w:rsidRDefault="00541CAF" w:rsidP="00541CAF">
      <w:pPr>
        <w:rPr>
          <w:lang w:val="en-US"/>
        </w:rPr>
      </w:pPr>
    </w:p>
    <w:sectPr w:rsidR="00541CAF" w:rsidRPr="00541CA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71FFA" w14:textId="77777777" w:rsidR="002C15BF" w:rsidRDefault="002C15BF">
      <w:r>
        <w:separator/>
      </w:r>
    </w:p>
  </w:endnote>
  <w:endnote w:type="continuationSeparator" w:id="0">
    <w:p w14:paraId="05A55A3D" w14:textId="77777777" w:rsidR="002C15BF" w:rsidRDefault="002C15BF">
      <w:r>
        <w:continuationSeparator/>
      </w:r>
    </w:p>
  </w:endnote>
  <w:endnote w:type="continuationNotice" w:id="1">
    <w:p w14:paraId="5A382D62" w14:textId="77777777" w:rsidR="002C15BF" w:rsidRDefault="002C15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quot;Calibri&quot;,sans-serif">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104C9" w14:textId="77777777" w:rsidR="002C15BF" w:rsidRDefault="002C15BF">
      <w:r>
        <w:separator/>
      </w:r>
    </w:p>
  </w:footnote>
  <w:footnote w:type="continuationSeparator" w:id="0">
    <w:p w14:paraId="69CF6850" w14:textId="77777777" w:rsidR="002C15BF" w:rsidRDefault="002C15BF">
      <w:r>
        <w:continuationSeparator/>
      </w:r>
    </w:p>
  </w:footnote>
  <w:footnote w:type="continuationNotice" w:id="1">
    <w:p w14:paraId="7079DFFD" w14:textId="77777777" w:rsidR="002C15BF" w:rsidRDefault="002C15BF">
      <w:pPr>
        <w:spacing w:after="0"/>
      </w:pPr>
    </w:p>
  </w:footnote>
  <w:footnote w:id="2">
    <w:p w14:paraId="1092D274" w14:textId="105D3C57" w:rsidR="00DF0582" w:rsidRPr="0062291F" w:rsidRDefault="00DF0582">
      <w:pPr>
        <w:pStyle w:val="FootnoteText"/>
        <w:rPr>
          <w:lang w:val="en-US"/>
        </w:rPr>
      </w:pPr>
      <w:r>
        <w:rPr>
          <w:rStyle w:val="FootnoteReference"/>
        </w:rPr>
        <w:footnoteRef/>
      </w:r>
      <w:r>
        <w:t xml:space="preserve"> </w:t>
      </w:r>
      <w:r w:rsidR="00633E3F">
        <w:t xml:space="preserve">To be precise, </w:t>
      </w:r>
      <w:r w:rsidR="00306E5E">
        <w:t xml:space="preserve">the </w:t>
      </w:r>
      <w:r w:rsidR="008C1672">
        <w:t>numerical difference is ~0.05dB</w:t>
      </w:r>
      <w:r w:rsidR="00C1464A">
        <w:t>, but this should be</w:t>
      </w:r>
      <w:r w:rsidR="00F7518F">
        <w:t xml:space="preserve"> smaller than margin of error.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83444"/>
    <w:multiLevelType w:val="hybridMultilevel"/>
    <w:tmpl w:val="93C2063C"/>
    <w:lvl w:ilvl="0" w:tplc="A05C5694">
      <w:start w:val="1"/>
      <w:numFmt w:val="bullet"/>
      <w:lvlText w:val=""/>
      <w:lvlJc w:val="left"/>
      <w:pPr>
        <w:tabs>
          <w:tab w:val="num" w:pos="720"/>
        </w:tabs>
        <w:ind w:left="720" w:hanging="360"/>
      </w:pPr>
      <w:rPr>
        <w:rFonts w:ascii="Symbol" w:hAnsi="Symbol" w:hint="default"/>
      </w:rPr>
    </w:lvl>
    <w:lvl w:ilvl="1" w:tplc="E8324B68" w:tentative="1">
      <w:start w:val="1"/>
      <w:numFmt w:val="bullet"/>
      <w:lvlText w:val=""/>
      <w:lvlJc w:val="left"/>
      <w:pPr>
        <w:tabs>
          <w:tab w:val="num" w:pos="1440"/>
        </w:tabs>
        <w:ind w:left="1440" w:hanging="360"/>
      </w:pPr>
      <w:rPr>
        <w:rFonts w:ascii="Symbol" w:hAnsi="Symbol" w:hint="default"/>
      </w:rPr>
    </w:lvl>
    <w:lvl w:ilvl="2" w:tplc="3E7C9D70">
      <w:numFmt w:val="bullet"/>
      <w:lvlText w:val=""/>
      <w:lvlJc w:val="left"/>
      <w:pPr>
        <w:tabs>
          <w:tab w:val="num" w:pos="2160"/>
        </w:tabs>
        <w:ind w:left="2160" w:hanging="360"/>
      </w:pPr>
      <w:rPr>
        <w:rFonts w:ascii="Wingdings" w:hAnsi="Wingdings" w:hint="default"/>
      </w:rPr>
    </w:lvl>
    <w:lvl w:ilvl="3" w:tplc="3D4E4458" w:tentative="1">
      <w:start w:val="1"/>
      <w:numFmt w:val="bullet"/>
      <w:lvlText w:val=""/>
      <w:lvlJc w:val="left"/>
      <w:pPr>
        <w:tabs>
          <w:tab w:val="num" w:pos="2880"/>
        </w:tabs>
        <w:ind w:left="2880" w:hanging="360"/>
      </w:pPr>
      <w:rPr>
        <w:rFonts w:ascii="Symbol" w:hAnsi="Symbol" w:hint="default"/>
      </w:rPr>
    </w:lvl>
    <w:lvl w:ilvl="4" w:tplc="6ED2D590" w:tentative="1">
      <w:start w:val="1"/>
      <w:numFmt w:val="bullet"/>
      <w:lvlText w:val=""/>
      <w:lvlJc w:val="left"/>
      <w:pPr>
        <w:tabs>
          <w:tab w:val="num" w:pos="3600"/>
        </w:tabs>
        <w:ind w:left="3600" w:hanging="360"/>
      </w:pPr>
      <w:rPr>
        <w:rFonts w:ascii="Symbol" w:hAnsi="Symbol" w:hint="default"/>
      </w:rPr>
    </w:lvl>
    <w:lvl w:ilvl="5" w:tplc="978A0396" w:tentative="1">
      <w:start w:val="1"/>
      <w:numFmt w:val="bullet"/>
      <w:lvlText w:val=""/>
      <w:lvlJc w:val="left"/>
      <w:pPr>
        <w:tabs>
          <w:tab w:val="num" w:pos="4320"/>
        </w:tabs>
        <w:ind w:left="4320" w:hanging="360"/>
      </w:pPr>
      <w:rPr>
        <w:rFonts w:ascii="Symbol" w:hAnsi="Symbol" w:hint="default"/>
      </w:rPr>
    </w:lvl>
    <w:lvl w:ilvl="6" w:tplc="F1CE22D6" w:tentative="1">
      <w:start w:val="1"/>
      <w:numFmt w:val="bullet"/>
      <w:lvlText w:val=""/>
      <w:lvlJc w:val="left"/>
      <w:pPr>
        <w:tabs>
          <w:tab w:val="num" w:pos="5040"/>
        </w:tabs>
        <w:ind w:left="5040" w:hanging="360"/>
      </w:pPr>
      <w:rPr>
        <w:rFonts w:ascii="Symbol" w:hAnsi="Symbol" w:hint="default"/>
      </w:rPr>
    </w:lvl>
    <w:lvl w:ilvl="7" w:tplc="CAEC48D4" w:tentative="1">
      <w:start w:val="1"/>
      <w:numFmt w:val="bullet"/>
      <w:lvlText w:val=""/>
      <w:lvlJc w:val="left"/>
      <w:pPr>
        <w:tabs>
          <w:tab w:val="num" w:pos="5760"/>
        </w:tabs>
        <w:ind w:left="5760" w:hanging="360"/>
      </w:pPr>
      <w:rPr>
        <w:rFonts w:ascii="Symbol" w:hAnsi="Symbol" w:hint="default"/>
      </w:rPr>
    </w:lvl>
    <w:lvl w:ilvl="8" w:tplc="8022001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C81339"/>
    <w:multiLevelType w:val="multilevel"/>
    <w:tmpl w:val="3418F8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C52FEE"/>
    <w:multiLevelType w:val="hybridMultilevel"/>
    <w:tmpl w:val="FD5663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0D4191"/>
    <w:multiLevelType w:val="hybridMultilevel"/>
    <w:tmpl w:val="2738060C"/>
    <w:lvl w:ilvl="0" w:tplc="688AE38C">
      <w:start w:val="1"/>
      <w:numFmt w:val="bullet"/>
      <w:lvlText w:val=""/>
      <w:lvlJc w:val="left"/>
      <w:pPr>
        <w:tabs>
          <w:tab w:val="num" w:pos="720"/>
        </w:tabs>
        <w:ind w:left="720" w:hanging="360"/>
      </w:pPr>
      <w:rPr>
        <w:rFonts w:ascii="Symbol" w:hAnsi="Symbol" w:hint="default"/>
      </w:rPr>
    </w:lvl>
    <w:lvl w:ilvl="1" w:tplc="EEDAC576" w:tentative="1">
      <w:start w:val="1"/>
      <w:numFmt w:val="bullet"/>
      <w:lvlText w:val=""/>
      <w:lvlJc w:val="left"/>
      <w:pPr>
        <w:tabs>
          <w:tab w:val="num" w:pos="1440"/>
        </w:tabs>
        <w:ind w:left="1440" w:hanging="360"/>
      </w:pPr>
      <w:rPr>
        <w:rFonts w:ascii="Symbol" w:hAnsi="Symbol" w:hint="default"/>
      </w:rPr>
    </w:lvl>
    <w:lvl w:ilvl="2" w:tplc="EF12389A" w:tentative="1">
      <w:start w:val="1"/>
      <w:numFmt w:val="bullet"/>
      <w:lvlText w:val=""/>
      <w:lvlJc w:val="left"/>
      <w:pPr>
        <w:tabs>
          <w:tab w:val="num" w:pos="2160"/>
        </w:tabs>
        <w:ind w:left="2160" w:hanging="360"/>
      </w:pPr>
      <w:rPr>
        <w:rFonts w:ascii="Symbol" w:hAnsi="Symbol" w:hint="default"/>
      </w:rPr>
    </w:lvl>
    <w:lvl w:ilvl="3" w:tplc="D3C83B5E" w:tentative="1">
      <w:start w:val="1"/>
      <w:numFmt w:val="bullet"/>
      <w:lvlText w:val=""/>
      <w:lvlJc w:val="left"/>
      <w:pPr>
        <w:tabs>
          <w:tab w:val="num" w:pos="2880"/>
        </w:tabs>
        <w:ind w:left="2880" w:hanging="360"/>
      </w:pPr>
      <w:rPr>
        <w:rFonts w:ascii="Symbol" w:hAnsi="Symbol" w:hint="default"/>
      </w:rPr>
    </w:lvl>
    <w:lvl w:ilvl="4" w:tplc="EC6814CE" w:tentative="1">
      <w:start w:val="1"/>
      <w:numFmt w:val="bullet"/>
      <w:lvlText w:val=""/>
      <w:lvlJc w:val="left"/>
      <w:pPr>
        <w:tabs>
          <w:tab w:val="num" w:pos="3600"/>
        </w:tabs>
        <w:ind w:left="3600" w:hanging="360"/>
      </w:pPr>
      <w:rPr>
        <w:rFonts w:ascii="Symbol" w:hAnsi="Symbol" w:hint="default"/>
      </w:rPr>
    </w:lvl>
    <w:lvl w:ilvl="5" w:tplc="6A98D2B6" w:tentative="1">
      <w:start w:val="1"/>
      <w:numFmt w:val="bullet"/>
      <w:lvlText w:val=""/>
      <w:lvlJc w:val="left"/>
      <w:pPr>
        <w:tabs>
          <w:tab w:val="num" w:pos="4320"/>
        </w:tabs>
        <w:ind w:left="4320" w:hanging="360"/>
      </w:pPr>
      <w:rPr>
        <w:rFonts w:ascii="Symbol" w:hAnsi="Symbol" w:hint="default"/>
      </w:rPr>
    </w:lvl>
    <w:lvl w:ilvl="6" w:tplc="3854696C" w:tentative="1">
      <w:start w:val="1"/>
      <w:numFmt w:val="bullet"/>
      <w:lvlText w:val=""/>
      <w:lvlJc w:val="left"/>
      <w:pPr>
        <w:tabs>
          <w:tab w:val="num" w:pos="5040"/>
        </w:tabs>
        <w:ind w:left="5040" w:hanging="360"/>
      </w:pPr>
      <w:rPr>
        <w:rFonts w:ascii="Symbol" w:hAnsi="Symbol" w:hint="default"/>
      </w:rPr>
    </w:lvl>
    <w:lvl w:ilvl="7" w:tplc="AB20667E" w:tentative="1">
      <w:start w:val="1"/>
      <w:numFmt w:val="bullet"/>
      <w:lvlText w:val=""/>
      <w:lvlJc w:val="left"/>
      <w:pPr>
        <w:tabs>
          <w:tab w:val="num" w:pos="5760"/>
        </w:tabs>
        <w:ind w:left="5760" w:hanging="360"/>
      </w:pPr>
      <w:rPr>
        <w:rFonts w:ascii="Symbol" w:hAnsi="Symbol" w:hint="default"/>
      </w:rPr>
    </w:lvl>
    <w:lvl w:ilvl="8" w:tplc="75BC475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50F0701"/>
    <w:multiLevelType w:val="hybridMultilevel"/>
    <w:tmpl w:val="AAAAC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306EC"/>
    <w:multiLevelType w:val="hybridMultilevel"/>
    <w:tmpl w:val="98D6D8B8"/>
    <w:lvl w:ilvl="0" w:tplc="0409000F">
      <w:start w:val="1"/>
      <w:numFmt w:val="decimal"/>
      <w:lvlText w:val="%1."/>
      <w:lvlJc w:val="left"/>
      <w:pPr>
        <w:ind w:left="824" w:hanging="360"/>
      </w:pPr>
      <w:rPr>
        <w:rFonts w:hint="default"/>
      </w:rPr>
    </w:lvl>
    <w:lvl w:ilvl="1" w:tplc="FFFFFFFF" w:tentative="1">
      <w:start w:val="1"/>
      <w:numFmt w:val="bullet"/>
      <w:lvlText w:val="o"/>
      <w:lvlJc w:val="left"/>
      <w:pPr>
        <w:ind w:left="1544" w:hanging="360"/>
      </w:pPr>
      <w:rPr>
        <w:rFonts w:ascii="Courier New" w:hAnsi="Courier New" w:cs="Courier New" w:hint="default"/>
      </w:rPr>
    </w:lvl>
    <w:lvl w:ilvl="2" w:tplc="FFFFFFFF" w:tentative="1">
      <w:start w:val="1"/>
      <w:numFmt w:val="bullet"/>
      <w:lvlText w:val=""/>
      <w:lvlJc w:val="left"/>
      <w:pPr>
        <w:ind w:left="2264" w:hanging="360"/>
      </w:pPr>
      <w:rPr>
        <w:rFonts w:ascii="Wingdings" w:hAnsi="Wingdings" w:hint="default"/>
      </w:rPr>
    </w:lvl>
    <w:lvl w:ilvl="3" w:tplc="FFFFFFFF" w:tentative="1">
      <w:start w:val="1"/>
      <w:numFmt w:val="bullet"/>
      <w:lvlText w:val=""/>
      <w:lvlJc w:val="left"/>
      <w:pPr>
        <w:ind w:left="2984" w:hanging="360"/>
      </w:pPr>
      <w:rPr>
        <w:rFonts w:ascii="Symbol" w:hAnsi="Symbol" w:hint="default"/>
      </w:rPr>
    </w:lvl>
    <w:lvl w:ilvl="4" w:tplc="FFFFFFFF" w:tentative="1">
      <w:start w:val="1"/>
      <w:numFmt w:val="bullet"/>
      <w:lvlText w:val="o"/>
      <w:lvlJc w:val="left"/>
      <w:pPr>
        <w:ind w:left="3704" w:hanging="360"/>
      </w:pPr>
      <w:rPr>
        <w:rFonts w:ascii="Courier New" w:hAnsi="Courier New" w:cs="Courier New" w:hint="default"/>
      </w:rPr>
    </w:lvl>
    <w:lvl w:ilvl="5" w:tplc="FFFFFFFF" w:tentative="1">
      <w:start w:val="1"/>
      <w:numFmt w:val="bullet"/>
      <w:lvlText w:val=""/>
      <w:lvlJc w:val="left"/>
      <w:pPr>
        <w:ind w:left="4424" w:hanging="360"/>
      </w:pPr>
      <w:rPr>
        <w:rFonts w:ascii="Wingdings" w:hAnsi="Wingdings" w:hint="default"/>
      </w:rPr>
    </w:lvl>
    <w:lvl w:ilvl="6" w:tplc="FFFFFFFF" w:tentative="1">
      <w:start w:val="1"/>
      <w:numFmt w:val="bullet"/>
      <w:lvlText w:val=""/>
      <w:lvlJc w:val="left"/>
      <w:pPr>
        <w:ind w:left="5144" w:hanging="360"/>
      </w:pPr>
      <w:rPr>
        <w:rFonts w:ascii="Symbol" w:hAnsi="Symbol" w:hint="default"/>
      </w:rPr>
    </w:lvl>
    <w:lvl w:ilvl="7" w:tplc="FFFFFFFF" w:tentative="1">
      <w:start w:val="1"/>
      <w:numFmt w:val="bullet"/>
      <w:lvlText w:val="o"/>
      <w:lvlJc w:val="left"/>
      <w:pPr>
        <w:ind w:left="5864" w:hanging="360"/>
      </w:pPr>
      <w:rPr>
        <w:rFonts w:ascii="Courier New" w:hAnsi="Courier New" w:cs="Courier New" w:hint="default"/>
      </w:rPr>
    </w:lvl>
    <w:lvl w:ilvl="8" w:tplc="FFFFFFFF" w:tentative="1">
      <w:start w:val="1"/>
      <w:numFmt w:val="bullet"/>
      <w:lvlText w:val=""/>
      <w:lvlJc w:val="left"/>
      <w:pPr>
        <w:ind w:left="6584" w:hanging="360"/>
      </w:pPr>
      <w:rPr>
        <w:rFonts w:ascii="Wingdings" w:hAnsi="Wingdings" w:hint="default"/>
      </w:rPr>
    </w:lvl>
  </w:abstractNum>
  <w:abstractNum w:abstractNumId="9"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BF6462"/>
    <w:multiLevelType w:val="hybridMultilevel"/>
    <w:tmpl w:val="962E0702"/>
    <w:lvl w:ilvl="0" w:tplc="31364338">
      <w:start w:val="1"/>
      <w:numFmt w:val="bullet"/>
      <w:lvlText w:val=""/>
      <w:lvlJc w:val="left"/>
      <w:pPr>
        <w:tabs>
          <w:tab w:val="num" w:pos="720"/>
        </w:tabs>
        <w:ind w:left="720" w:hanging="360"/>
      </w:pPr>
      <w:rPr>
        <w:rFonts w:ascii="Symbol" w:hAnsi="Symbol" w:hint="default"/>
      </w:rPr>
    </w:lvl>
    <w:lvl w:ilvl="1" w:tplc="24C4D178">
      <w:numFmt w:val="bullet"/>
      <w:lvlText w:val=""/>
      <w:lvlJc w:val="left"/>
      <w:pPr>
        <w:tabs>
          <w:tab w:val="num" w:pos="1440"/>
        </w:tabs>
        <w:ind w:left="1440" w:hanging="360"/>
      </w:pPr>
      <w:rPr>
        <w:rFonts w:ascii="Wingdings" w:hAnsi="Wingdings" w:hint="default"/>
      </w:rPr>
    </w:lvl>
    <w:lvl w:ilvl="2" w:tplc="89CA9F5C">
      <w:numFmt w:val="bullet"/>
      <w:lvlText w:val=""/>
      <w:lvlJc w:val="left"/>
      <w:pPr>
        <w:tabs>
          <w:tab w:val="num" w:pos="2160"/>
        </w:tabs>
        <w:ind w:left="2160" w:hanging="360"/>
      </w:pPr>
      <w:rPr>
        <w:rFonts w:ascii="Wingdings" w:hAnsi="Wingdings" w:hint="default"/>
      </w:rPr>
    </w:lvl>
    <w:lvl w:ilvl="3" w:tplc="11E84B0C" w:tentative="1">
      <w:start w:val="1"/>
      <w:numFmt w:val="bullet"/>
      <w:lvlText w:val=""/>
      <w:lvlJc w:val="left"/>
      <w:pPr>
        <w:tabs>
          <w:tab w:val="num" w:pos="2880"/>
        </w:tabs>
        <w:ind w:left="2880" w:hanging="360"/>
      </w:pPr>
      <w:rPr>
        <w:rFonts w:ascii="Symbol" w:hAnsi="Symbol" w:hint="default"/>
      </w:rPr>
    </w:lvl>
    <w:lvl w:ilvl="4" w:tplc="9F366D90" w:tentative="1">
      <w:start w:val="1"/>
      <w:numFmt w:val="bullet"/>
      <w:lvlText w:val=""/>
      <w:lvlJc w:val="left"/>
      <w:pPr>
        <w:tabs>
          <w:tab w:val="num" w:pos="3600"/>
        </w:tabs>
        <w:ind w:left="3600" w:hanging="360"/>
      </w:pPr>
      <w:rPr>
        <w:rFonts w:ascii="Symbol" w:hAnsi="Symbol" w:hint="default"/>
      </w:rPr>
    </w:lvl>
    <w:lvl w:ilvl="5" w:tplc="8FF093F6" w:tentative="1">
      <w:start w:val="1"/>
      <w:numFmt w:val="bullet"/>
      <w:lvlText w:val=""/>
      <w:lvlJc w:val="left"/>
      <w:pPr>
        <w:tabs>
          <w:tab w:val="num" w:pos="4320"/>
        </w:tabs>
        <w:ind w:left="4320" w:hanging="360"/>
      </w:pPr>
      <w:rPr>
        <w:rFonts w:ascii="Symbol" w:hAnsi="Symbol" w:hint="default"/>
      </w:rPr>
    </w:lvl>
    <w:lvl w:ilvl="6" w:tplc="DF381ADA" w:tentative="1">
      <w:start w:val="1"/>
      <w:numFmt w:val="bullet"/>
      <w:lvlText w:val=""/>
      <w:lvlJc w:val="left"/>
      <w:pPr>
        <w:tabs>
          <w:tab w:val="num" w:pos="5040"/>
        </w:tabs>
        <w:ind w:left="5040" w:hanging="360"/>
      </w:pPr>
      <w:rPr>
        <w:rFonts w:ascii="Symbol" w:hAnsi="Symbol" w:hint="default"/>
      </w:rPr>
    </w:lvl>
    <w:lvl w:ilvl="7" w:tplc="94FA9DBA" w:tentative="1">
      <w:start w:val="1"/>
      <w:numFmt w:val="bullet"/>
      <w:lvlText w:val=""/>
      <w:lvlJc w:val="left"/>
      <w:pPr>
        <w:tabs>
          <w:tab w:val="num" w:pos="5760"/>
        </w:tabs>
        <w:ind w:left="5760" w:hanging="360"/>
      </w:pPr>
      <w:rPr>
        <w:rFonts w:ascii="Symbol" w:hAnsi="Symbol" w:hint="default"/>
      </w:rPr>
    </w:lvl>
    <w:lvl w:ilvl="8" w:tplc="77D6B49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4797D63"/>
    <w:multiLevelType w:val="hybridMultilevel"/>
    <w:tmpl w:val="147648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8F75148"/>
    <w:multiLevelType w:val="hybridMultilevel"/>
    <w:tmpl w:val="179C307A"/>
    <w:lvl w:ilvl="0" w:tplc="46BE7650">
      <w:start w:val="1"/>
      <w:numFmt w:val="bullet"/>
      <w:lvlText w:val=""/>
      <w:lvlJc w:val="left"/>
      <w:pPr>
        <w:tabs>
          <w:tab w:val="num" w:pos="720"/>
        </w:tabs>
        <w:ind w:left="720" w:hanging="360"/>
      </w:pPr>
      <w:rPr>
        <w:rFonts w:ascii="Symbol" w:hAnsi="Symbol" w:hint="default"/>
      </w:rPr>
    </w:lvl>
    <w:lvl w:ilvl="1" w:tplc="4920AE56">
      <w:numFmt w:val="bullet"/>
      <w:lvlText w:val=""/>
      <w:lvlJc w:val="left"/>
      <w:pPr>
        <w:tabs>
          <w:tab w:val="num" w:pos="1440"/>
        </w:tabs>
        <w:ind w:left="1440" w:hanging="360"/>
      </w:pPr>
      <w:rPr>
        <w:rFonts w:ascii="Wingdings" w:hAnsi="Wingdings" w:hint="default"/>
      </w:rPr>
    </w:lvl>
    <w:lvl w:ilvl="2" w:tplc="CF403ED0" w:tentative="1">
      <w:start w:val="1"/>
      <w:numFmt w:val="bullet"/>
      <w:lvlText w:val=""/>
      <w:lvlJc w:val="left"/>
      <w:pPr>
        <w:tabs>
          <w:tab w:val="num" w:pos="2160"/>
        </w:tabs>
        <w:ind w:left="2160" w:hanging="360"/>
      </w:pPr>
      <w:rPr>
        <w:rFonts w:ascii="Symbol" w:hAnsi="Symbol" w:hint="default"/>
      </w:rPr>
    </w:lvl>
    <w:lvl w:ilvl="3" w:tplc="44ACEEF4" w:tentative="1">
      <w:start w:val="1"/>
      <w:numFmt w:val="bullet"/>
      <w:lvlText w:val=""/>
      <w:lvlJc w:val="left"/>
      <w:pPr>
        <w:tabs>
          <w:tab w:val="num" w:pos="2880"/>
        </w:tabs>
        <w:ind w:left="2880" w:hanging="360"/>
      </w:pPr>
      <w:rPr>
        <w:rFonts w:ascii="Symbol" w:hAnsi="Symbol" w:hint="default"/>
      </w:rPr>
    </w:lvl>
    <w:lvl w:ilvl="4" w:tplc="885A4DEA" w:tentative="1">
      <w:start w:val="1"/>
      <w:numFmt w:val="bullet"/>
      <w:lvlText w:val=""/>
      <w:lvlJc w:val="left"/>
      <w:pPr>
        <w:tabs>
          <w:tab w:val="num" w:pos="3600"/>
        </w:tabs>
        <w:ind w:left="3600" w:hanging="360"/>
      </w:pPr>
      <w:rPr>
        <w:rFonts w:ascii="Symbol" w:hAnsi="Symbol" w:hint="default"/>
      </w:rPr>
    </w:lvl>
    <w:lvl w:ilvl="5" w:tplc="7BFCFB62" w:tentative="1">
      <w:start w:val="1"/>
      <w:numFmt w:val="bullet"/>
      <w:lvlText w:val=""/>
      <w:lvlJc w:val="left"/>
      <w:pPr>
        <w:tabs>
          <w:tab w:val="num" w:pos="4320"/>
        </w:tabs>
        <w:ind w:left="4320" w:hanging="360"/>
      </w:pPr>
      <w:rPr>
        <w:rFonts w:ascii="Symbol" w:hAnsi="Symbol" w:hint="default"/>
      </w:rPr>
    </w:lvl>
    <w:lvl w:ilvl="6" w:tplc="7C2879CC" w:tentative="1">
      <w:start w:val="1"/>
      <w:numFmt w:val="bullet"/>
      <w:lvlText w:val=""/>
      <w:lvlJc w:val="left"/>
      <w:pPr>
        <w:tabs>
          <w:tab w:val="num" w:pos="5040"/>
        </w:tabs>
        <w:ind w:left="5040" w:hanging="360"/>
      </w:pPr>
      <w:rPr>
        <w:rFonts w:ascii="Symbol" w:hAnsi="Symbol" w:hint="default"/>
      </w:rPr>
    </w:lvl>
    <w:lvl w:ilvl="7" w:tplc="0F72CA6A" w:tentative="1">
      <w:start w:val="1"/>
      <w:numFmt w:val="bullet"/>
      <w:lvlText w:val=""/>
      <w:lvlJc w:val="left"/>
      <w:pPr>
        <w:tabs>
          <w:tab w:val="num" w:pos="5760"/>
        </w:tabs>
        <w:ind w:left="5760" w:hanging="360"/>
      </w:pPr>
      <w:rPr>
        <w:rFonts w:ascii="Symbol" w:hAnsi="Symbol" w:hint="default"/>
      </w:rPr>
    </w:lvl>
    <w:lvl w:ilvl="8" w:tplc="F8AEC7C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285FDA"/>
    <w:multiLevelType w:val="hybridMultilevel"/>
    <w:tmpl w:val="D1E4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B1054D"/>
    <w:multiLevelType w:val="hybridMultilevel"/>
    <w:tmpl w:val="1FE61E66"/>
    <w:lvl w:ilvl="0" w:tplc="A0D48038">
      <w:start w:val="1"/>
      <w:numFmt w:val="bullet"/>
      <w:lvlText w:val=""/>
      <w:lvlJc w:val="left"/>
      <w:pPr>
        <w:tabs>
          <w:tab w:val="num" w:pos="720"/>
        </w:tabs>
        <w:ind w:left="720" w:hanging="360"/>
      </w:pPr>
      <w:rPr>
        <w:rFonts w:ascii="Symbol" w:hAnsi="Symbol" w:hint="default"/>
      </w:rPr>
    </w:lvl>
    <w:lvl w:ilvl="1" w:tplc="4580C54C" w:tentative="1">
      <w:start w:val="1"/>
      <w:numFmt w:val="bullet"/>
      <w:lvlText w:val=""/>
      <w:lvlJc w:val="left"/>
      <w:pPr>
        <w:tabs>
          <w:tab w:val="num" w:pos="1440"/>
        </w:tabs>
        <w:ind w:left="1440" w:hanging="360"/>
      </w:pPr>
      <w:rPr>
        <w:rFonts w:ascii="Symbol" w:hAnsi="Symbol" w:hint="default"/>
      </w:rPr>
    </w:lvl>
    <w:lvl w:ilvl="2" w:tplc="76425AAA" w:tentative="1">
      <w:start w:val="1"/>
      <w:numFmt w:val="bullet"/>
      <w:lvlText w:val=""/>
      <w:lvlJc w:val="left"/>
      <w:pPr>
        <w:tabs>
          <w:tab w:val="num" w:pos="2160"/>
        </w:tabs>
        <w:ind w:left="2160" w:hanging="360"/>
      </w:pPr>
      <w:rPr>
        <w:rFonts w:ascii="Symbol" w:hAnsi="Symbol" w:hint="default"/>
      </w:rPr>
    </w:lvl>
    <w:lvl w:ilvl="3" w:tplc="A68CB72C" w:tentative="1">
      <w:start w:val="1"/>
      <w:numFmt w:val="bullet"/>
      <w:lvlText w:val=""/>
      <w:lvlJc w:val="left"/>
      <w:pPr>
        <w:tabs>
          <w:tab w:val="num" w:pos="2880"/>
        </w:tabs>
        <w:ind w:left="2880" w:hanging="360"/>
      </w:pPr>
      <w:rPr>
        <w:rFonts w:ascii="Symbol" w:hAnsi="Symbol" w:hint="default"/>
      </w:rPr>
    </w:lvl>
    <w:lvl w:ilvl="4" w:tplc="97867740" w:tentative="1">
      <w:start w:val="1"/>
      <w:numFmt w:val="bullet"/>
      <w:lvlText w:val=""/>
      <w:lvlJc w:val="left"/>
      <w:pPr>
        <w:tabs>
          <w:tab w:val="num" w:pos="3600"/>
        </w:tabs>
        <w:ind w:left="3600" w:hanging="360"/>
      </w:pPr>
      <w:rPr>
        <w:rFonts w:ascii="Symbol" w:hAnsi="Symbol" w:hint="default"/>
      </w:rPr>
    </w:lvl>
    <w:lvl w:ilvl="5" w:tplc="61820F2A" w:tentative="1">
      <w:start w:val="1"/>
      <w:numFmt w:val="bullet"/>
      <w:lvlText w:val=""/>
      <w:lvlJc w:val="left"/>
      <w:pPr>
        <w:tabs>
          <w:tab w:val="num" w:pos="4320"/>
        </w:tabs>
        <w:ind w:left="4320" w:hanging="360"/>
      </w:pPr>
      <w:rPr>
        <w:rFonts w:ascii="Symbol" w:hAnsi="Symbol" w:hint="default"/>
      </w:rPr>
    </w:lvl>
    <w:lvl w:ilvl="6" w:tplc="3C840DAA" w:tentative="1">
      <w:start w:val="1"/>
      <w:numFmt w:val="bullet"/>
      <w:lvlText w:val=""/>
      <w:lvlJc w:val="left"/>
      <w:pPr>
        <w:tabs>
          <w:tab w:val="num" w:pos="5040"/>
        </w:tabs>
        <w:ind w:left="5040" w:hanging="360"/>
      </w:pPr>
      <w:rPr>
        <w:rFonts w:ascii="Symbol" w:hAnsi="Symbol" w:hint="default"/>
      </w:rPr>
    </w:lvl>
    <w:lvl w:ilvl="7" w:tplc="9C94447C" w:tentative="1">
      <w:start w:val="1"/>
      <w:numFmt w:val="bullet"/>
      <w:lvlText w:val=""/>
      <w:lvlJc w:val="left"/>
      <w:pPr>
        <w:tabs>
          <w:tab w:val="num" w:pos="5760"/>
        </w:tabs>
        <w:ind w:left="5760" w:hanging="360"/>
      </w:pPr>
      <w:rPr>
        <w:rFonts w:ascii="Symbol" w:hAnsi="Symbol" w:hint="default"/>
      </w:rPr>
    </w:lvl>
    <w:lvl w:ilvl="8" w:tplc="C930C25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B894417"/>
    <w:multiLevelType w:val="hybridMultilevel"/>
    <w:tmpl w:val="4A10DE94"/>
    <w:lvl w:ilvl="0" w:tplc="934AE656">
      <w:start w:val="1"/>
      <w:numFmt w:val="bullet"/>
      <w:lvlText w:val="-"/>
      <w:lvlJc w:val="left"/>
      <w:pPr>
        <w:ind w:left="720" w:hanging="360"/>
      </w:pPr>
      <w:rPr>
        <w:rFonts w:ascii="&quot;Calibri&quot;,sans-serif" w:hAnsi="&quot;Calibri&quot;,sans-serif" w:hint="default"/>
      </w:rPr>
    </w:lvl>
    <w:lvl w:ilvl="1" w:tplc="052602C6">
      <w:start w:val="1"/>
      <w:numFmt w:val="bullet"/>
      <w:lvlText w:val="o"/>
      <w:lvlJc w:val="left"/>
      <w:pPr>
        <w:ind w:left="1440" w:hanging="360"/>
      </w:pPr>
      <w:rPr>
        <w:rFonts w:ascii="Courier New" w:hAnsi="Courier New" w:hint="default"/>
      </w:rPr>
    </w:lvl>
    <w:lvl w:ilvl="2" w:tplc="9FF04F5A">
      <w:start w:val="1"/>
      <w:numFmt w:val="bullet"/>
      <w:lvlText w:val=""/>
      <w:lvlJc w:val="left"/>
      <w:pPr>
        <w:ind w:left="2160" w:hanging="360"/>
      </w:pPr>
      <w:rPr>
        <w:rFonts w:ascii="Wingdings" w:hAnsi="Wingdings" w:hint="default"/>
      </w:rPr>
    </w:lvl>
    <w:lvl w:ilvl="3" w:tplc="C1345B10">
      <w:start w:val="1"/>
      <w:numFmt w:val="bullet"/>
      <w:lvlText w:val=""/>
      <w:lvlJc w:val="left"/>
      <w:pPr>
        <w:ind w:left="2880" w:hanging="360"/>
      </w:pPr>
      <w:rPr>
        <w:rFonts w:ascii="Symbol" w:hAnsi="Symbol" w:hint="default"/>
      </w:rPr>
    </w:lvl>
    <w:lvl w:ilvl="4" w:tplc="CEE0F968">
      <w:start w:val="1"/>
      <w:numFmt w:val="bullet"/>
      <w:lvlText w:val="o"/>
      <w:lvlJc w:val="left"/>
      <w:pPr>
        <w:ind w:left="3600" w:hanging="360"/>
      </w:pPr>
      <w:rPr>
        <w:rFonts w:ascii="Courier New" w:hAnsi="Courier New" w:hint="default"/>
      </w:rPr>
    </w:lvl>
    <w:lvl w:ilvl="5" w:tplc="D3A8923C">
      <w:start w:val="1"/>
      <w:numFmt w:val="bullet"/>
      <w:lvlText w:val=""/>
      <w:lvlJc w:val="left"/>
      <w:pPr>
        <w:ind w:left="4320" w:hanging="360"/>
      </w:pPr>
      <w:rPr>
        <w:rFonts w:ascii="Wingdings" w:hAnsi="Wingdings" w:hint="default"/>
      </w:rPr>
    </w:lvl>
    <w:lvl w:ilvl="6" w:tplc="9648CF96">
      <w:start w:val="1"/>
      <w:numFmt w:val="bullet"/>
      <w:lvlText w:val=""/>
      <w:lvlJc w:val="left"/>
      <w:pPr>
        <w:ind w:left="5040" w:hanging="360"/>
      </w:pPr>
      <w:rPr>
        <w:rFonts w:ascii="Symbol" w:hAnsi="Symbol" w:hint="default"/>
      </w:rPr>
    </w:lvl>
    <w:lvl w:ilvl="7" w:tplc="4170CCEC">
      <w:start w:val="1"/>
      <w:numFmt w:val="bullet"/>
      <w:lvlText w:val="o"/>
      <w:lvlJc w:val="left"/>
      <w:pPr>
        <w:ind w:left="5760" w:hanging="360"/>
      </w:pPr>
      <w:rPr>
        <w:rFonts w:ascii="Courier New" w:hAnsi="Courier New" w:hint="default"/>
      </w:rPr>
    </w:lvl>
    <w:lvl w:ilvl="8" w:tplc="0DF48FEE">
      <w:start w:val="1"/>
      <w:numFmt w:val="bullet"/>
      <w:lvlText w:val=""/>
      <w:lvlJc w:val="left"/>
      <w:pPr>
        <w:ind w:left="6480" w:hanging="360"/>
      </w:pPr>
      <w:rPr>
        <w:rFonts w:ascii="Wingdings" w:hAnsi="Wingdings" w:hint="default"/>
      </w:rPr>
    </w:lvl>
  </w:abstractNum>
  <w:abstractNum w:abstractNumId="21" w15:restartNumberingAfterBreak="0">
    <w:nsid w:val="4E0B36E6"/>
    <w:multiLevelType w:val="hybridMultilevel"/>
    <w:tmpl w:val="AD008D12"/>
    <w:lvl w:ilvl="0" w:tplc="70283CB6">
      <w:start w:val="1"/>
      <w:numFmt w:val="bullet"/>
      <w:lvlText w:val=""/>
      <w:lvlJc w:val="left"/>
      <w:pPr>
        <w:tabs>
          <w:tab w:val="num" w:pos="720"/>
        </w:tabs>
        <w:ind w:left="720" w:hanging="360"/>
      </w:pPr>
      <w:rPr>
        <w:rFonts w:ascii="Symbol" w:hAnsi="Symbol" w:hint="default"/>
      </w:rPr>
    </w:lvl>
    <w:lvl w:ilvl="1" w:tplc="5BAA22E8">
      <w:numFmt w:val="bullet"/>
      <w:lvlText w:val=""/>
      <w:lvlJc w:val="left"/>
      <w:pPr>
        <w:tabs>
          <w:tab w:val="num" w:pos="1440"/>
        </w:tabs>
        <w:ind w:left="1440" w:hanging="360"/>
      </w:pPr>
      <w:rPr>
        <w:rFonts w:ascii="Wingdings" w:hAnsi="Wingdings" w:hint="default"/>
      </w:rPr>
    </w:lvl>
    <w:lvl w:ilvl="2" w:tplc="9FEE1BCC">
      <w:numFmt w:val="bullet"/>
      <w:lvlText w:val=""/>
      <w:lvlJc w:val="left"/>
      <w:pPr>
        <w:tabs>
          <w:tab w:val="num" w:pos="2160"/>
        </w:tabs>
        <w:ind w:left="2160" w:hanging="360"/>
      </w:pPr>
      <w:rPr>
        <w:rFonts w:ascii="Wingdings" w:hAnsi="Wingdings" w:hint="default"/>
      </w:rPr>
    </w:lvl>
    <w:lvl w:ilvl="3" w:tplc="DCE4BE44" w:tentative="1">
      <w:start w:val="1"/>
      <w:numFmt w:val="bullet"/>
      <w:lvlText w:val=""/>
      <w:lvlJc w:val="left"/>
      <w:pPr>
        <w:tabs>
          <w:tab w:val="num" w:pos="2880"/>
        </w:tabs>
        <w:ind w:left="2880" w:hanging="360"/>
      </w:pPr>
      <w:rPr>
        <w:rFonts w:ascii="Symbol" w:hAnsi="Symbol" w:hint="default"/>
      </w:rPr>
    </w:lvl>
    <w:lvl w:ilvl="4" w:tplc="BC489DAA" w:tentative="1">
      <w:start w:val="1"/>
      <w:numFmt w:val="bullet"/>
      <w:lvlText w:val=""/>
      <w:lvlJc w:val="left"/>
      <w:pPr>
        <w:tabs>
          <w:tab w:val="num" w:pos="3600"/>
        </w:tabs>
        <w:ind w:left="3600" w:hanging="360"/>
      </w:pPr>
      <w:rPr>
        <w:rFonts w:ascii="Symbol" w:hAnsi="Symbol" w:hint="default"/>
      </w:rPr>
    </w:lvl>
    <w:lvl w:ilvl="5" w:tplc="0422E2EC" w:tentative="1">
      <w:start w:val="1"/>
      <w:numFmt w:val="bullet"/>
      <w:lvlText w:val=""/>
      <w:lvlJc w:val="left"/>
      <w:pPr>
        <w:tabs>
          <w:tab w:val="num" w:pos="4320"/>
        </w:tabs>
        <w:ind w:left="4320" w:hanging="360"/>
      </w:pPr>
      <w:rPr>
        <w:rFonts w:ascii="Symbol" w:hAnsi="Symbol" w:hint="default"/>
      </w:rPr>
    </w:lvl>
    <w:lvl w:ilvl="6" w:tplc="1A9426CE" w:tentative="1">
      <w:start w:val="1"/>
      <w:numFmt w:val="bullet"/>
      <w:lvlText w:val=""/>
      <w:lvlJc w:val="left"/>
      <w:pPr>
        <w:tabs>
          <w:tab w:val="num" w:pos="5040"/>
        </w:tabs>
        <w:ind w:left="5040" w:hanging="360"/>
      </w:pPr>
      <w:rPr>
        <w:rFonts w:ascii="Symbol" w:hAnsi="Symbol" w:hint="default"/>
      </w:rPr>
    </w:lvl>
    <w:lvl w:ilvl="7" w:tplc="2FE4C608" w:tentative="1">
      <w:start w:val="1"/>
      <w:numFmt w:val="bullet"/>
      <w:lvlText w:val=""/>
      <w:lvlJc w:val="left"/>
      <w:pPr>
        <w:tabs>
          <w:tab w:val="num" w:pos="5760"/>
        </w:tabs>
        <w:ind w:left="5760" w:hanging="360"/>
      </w:pPr>
      <w:rPr>
        <w:rFonts w:ascii="Symbol" w:hAnsi="Symbol" w:hint="default"/>
      </w:rPr>
    </w:lvl>
    <w:lvl w:ilvl="8" w:tplc="9738BD10"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7035E64"/>
    <w:multiLevelType w:val="hybridMultilevel"/>
    <w:tmpl w:val="86B2F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C85866"/>
    <w:multiLevelType w:val="hybridMultilevel"/>
    <w:tmpl w:val="F732DA80"/>
    <w:lvl w:ilvl="0" w:tplc="20000001">
      <w:start w:val="1"/>
      <w:numFmt w:val="bullet"/>
      <w:lvlText w:val=""/>
      <w:lvlJc w:val="left"/>
      <w:pPr>
        <w:ind w:left="824" w:hanging="360"/>
      </w:pPr>
      <w:rPr>
        <w:rFonts w:ascii="Symbol" w:hAnsi="Symbol" w:hint="default"/>
      </w:rPr>
    </w:lvl>
    <w:lvl w:ilvl="1" w:tplc="20000003" w:tentative="1">
      <w:start w:val="1"/>
      <w:numFmt w:val="bullet"/>
      <w:lvlText w:val="o"/>
      <w:lvlJc w:val="left"/>
      <w:pPr>
        <w:ind w:left="1544" w:hanging="360"/>
      </w:pPr>
      <w:rPr>
        <w:rFonts w:ascii="Courier New" w:hAnsi="Courier New" w:cs="Courier New" w:hint="default"/>
      </w:rPr>
    </w:lvl>
    <w:lvl w:ilvl="2" w:tplc="20000005" w:tentative="1">
      <w:start w:val="1"/>
      <w:numFmt w:val="bullet"/>
      <w:lvlText w:val=""/>
      <w:lvlJc w:val="left"/>
      <w:pPr>
        <w:ind w:left="2264" w:hanging="360"/>
      </w:pPr>
      <w:rPr>
        <w:rFonts w:ascii="Wingdings" w:hAnsi="Wingdings" w:hint="default"/>
      </w:rPr>
    </w:lvl>
    <w:lvl w:ilvl="3" w:tplc="20000001" w:tentative="1">
      <w:start w:val="1"/>
      <w:numFmt w:val="bullet"/>
      <w:lvlText w:val=""/>
      <w:lvlJc w:val="left"/>
      <w:pPr>
        <w:ind w:left="2984" w:hanging="360"/>
      </w:pPr>
      <w:rPr>
        <w:rFonts w:ascii="Symbol" w:hAnsi="Symbol" w:hint="default"/>
      </w:rPr>
    </w:lvl>
    <w:lvl w:ilvl="4" w:tplc="20000003" w:tentative="1">
      <w:start w:val="1"/>
      <w:numFmt w:val="bullet"/>
      <w:lvlText w:val="o"/>
      <w:lvlJc w:val="left"/>
      <w:pPr>
        <w:ind w:left="3704" w:hanging="360"/>
      </w:pPr>
      <w:rPr>
        <w:rFonts w:ascii="Courier New" w:hAnsi="Courier New" w:cs="Courier New" w:hint="default"/>
      </w:rPr>
    </w:lvl>
    <w:lvl w:ilvl="5" w:tplc="20000005" w:tentative="1">
      <w:start w:val="1"/>
      <w:numFmt w:val="bullet"/>
      <w:lvlText w:val=""/>
      <w:lvlJc w:val="left"/>
      <w:pPr>
        <w:ind w:left="4424" w:hanging="360"/>
      </w:pPr>
      <w:rPr>
        <w:rFonts w:ascii="Wingdings" w:hAnsi="Wingdings" w:hint="default"/>
      </w:rPr>
    </w:lvl>
    <w:lvl w:ilvl="6" w:tplc="20000001" w:tentative="1">
      <w:start w:val="1"/>
      <w:numFmt w:val="bullet"/>
      <w:lvlText w:val=""/>
      <w:lvlJc w:val="left"/>
      <w:pPr>
        <w:ind w:left="5144" w:hanging="360"/>
      </w:pPr>
      <w:rPr>
        <w:rFonts w:ascii="Symbol" w:hAnsi="Symbol" w:hint="default"/>
      </w:rPr>
    </w:lvl>
    <w:lvl w:ilvl="7" w:tplc="20000003" w:tentative="1">
      <w:start w:val="1"/>
      <w:numFmt w:val="bullet"/>
      <w:lvlText w:val="o"/>
      <w:lvlJc w:val="left"/>
      <w:pPr>
        <w:ind w:left="5864" w:hanging="360"/>
      </w:pPr>
      <w:rPr>
        <w:rFonts w:ascii="Courier New" w:hAnsi="Courier New" w:cs="Courier New" w:hint="default"/>
      </w:rPr>
    </w:lvl>
    <w:lvl w:ilvl="8" w:tplc="20000005" w:tentative="1">
      <w:start w:val="1"/>
      <w:numFmt w:val="bullet"/>
      <w:lvlText w:val=""/>
      <w:lvlJc w:val="left"/>
      <w:pPr>
        <w:ind w:left="6584" w:hanging="360"/>
      </w:pPr>
      <w:rPr>
        <w:rFonts w:ascii="Wingdings" w:hAnsi="Wingdings" w:hint="default"/>
      </w:rPr>
    </w:lvl>
  </w:abstractNum>
  <w:abstractNum w:abstractNumId="24" w15:restartNumberingAfterBreak="0">
    <w:nsid w:val="58A50A4B"/>
    <w:multiLevelType w:val="hybridMultilevel"/>
    <w:tmpl w:val="F59292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9E3BC3"/>
    <w:multiLevelType w:val="hybridMultilevel"/>
    <w:tmpl w:val="DBA6EEDC"/>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0E0CAB"/>
    <w:multiLevelType w:val="hybridMultilevel"/>
    <w:tmpl w:val="5B36B2AC"/>
    <w:lvl w:ilvl="0" w:tplc="FFD0611E">
      <w:start w:val="1"/>
      <w:numFmt w:val="bullet"/>
      <w:lvlText w:val=""/>
      <w:lvlJc w:val="left"/>
      <w:pPr>
        <w:tabs>
          <w:tab w:val="num" w:pos="720"/>
        </w:tabs>
        <w:ind w:left="720" w:hanging="360"/>
      </w:pPr>
      <w:rPr>
        <w:rFonts w:ascii="Symbol" w:hAnsi="Symbol" w:hint="default"/>
      </w:rPr>
    </w:lvl>
    <w:lvl w:ilvl="1" w:tplc="1D62B83E" w:tentative="1">
      <w:start w:val="1"/>
      <w:numFmt w:val="bullet"/>
      <w:lvlText w:val=""/>
      <w:lvlJc w:val="left"/>
      <w:pPr>
        <w:tabs>
          <w:tab w:val="num" w:pos="1440"/>
        </w:tabs>
        <w:ind w:left="1440" w:hanging="360"/>
      </w:pPr>
      <w:rPr>
        <w:rFonts w:ascii="Symbol" w:hAnsi="Symbol" w:hint="default"/>
      </w:rPr>
    </w:lvl>
    <w:lvl w:ilvl="2" w:tplc="92A8D7A4" w:tentative="1">
      <w:start w:val="1"/>
      <w:numFmt w:val="bullet"/>
      <w:lvlText w:val=""/>
      <w:lvlJc w:val="left"/>
      <w:pPr>
        <w:tabs>
          <w:tab w:val="num" w:pos="2160"/>
        </w:tabs>
        <w:ind w:left="2160" w:hanging="360"/>
      </w:pPr>
      <w:rPr>
        <w:rFonts w:ascii="Symbol" w:hAnsi="Symbol" w:hint="default"/>
      </w:rPr>
    </w:lvl>
    <w:lvl w:ilvl="3" w:tplc="599074E6" w:tentative="1">
      <w:start w:val="1"/>
      <w:numFmt w:val="bullet"/>
      <w:lvlText w:val=""/>
      <w:lvlJc w:val="left"/>
      <w:pPr>
        <w:tabs>
          <w:tab w:val="num" w:pos="2880"/>
        </w:tabs>
        <w:ind w:left="2880" w:hanging="360"/>
      </w:pPr>
      <w:rPr>
        <w:rFonts w:ascii="Symbol" w:hAnsi="Symbol" w:hint="default"/>
      </w:rPr>
    </w:lvl>
    <w:lvl w:ilvl="4" w:tplc="10E21236" w:tentative="1">
      <w:start w:val="1"/>
      <w:numFmt w:val="bullet"/>
      <w:lvlText w:val=""/>
      <w:lvlJc w:val="left"/>
      <w:pPr>
        <w:tabs>
          <w:tab w:val="num" w:pos="3600"/>
        </w:tabs>
        <w:ind w:left="3600" w:hanging="360"/>
      </w:pPr>
      <w:rPr>
        <w:rFonts w:ascii="Symbol" w:hAnsi="Symbol" w:hint="default"/>
      </w:rPr>
    </w:lvl>
    <w:lvl w:ilvl="5" w:tplc="2258EA14" w:tentative="1">
      <w:start w:val="1"/>
      <w:numFmt w:val="bullet"/>
      <w:lvlText w:val=""/>
      <w:lvlJc w:val="left"/>
      <w:pPr>
        <w:tabs>
          <w:tab w:val="num" w:pos="4320"/>
        </w:tabs>
        <w:ind w:left="4320" w:hanging="360"/>
      </w:pPr>
      <w:rPr>
        <w:rFonts w:ascii="Symbol" w:hAnsi="Symbol" w:hint="default"/>
      </w:rPr>
    </w:lvl>
    <w:lvl w:ilvl="6" w:tplc="B100CBF6" w:tentative="1">
      <w:start w:val="1"/>
      <w:numFmt w:val="bullet"/>
      <w:lvlText w:val=""/>
      <w:lvlJc w:val="left"/>
      <w:pPr>
        <w:tabs>
          <w:tab w:val="num" w:pos="5040"/>
        </w:tabs>
        <w:ind w:left="5040" w:hanging="360"/>
      </w:pPr>
      <w:rPr>
        <w:rFonts w:ascii="Symbol" w:hAnsi="Symbol" w:hint="default"/>
      </w:rPr>
    </w:lvl>
    <w:lvl w:ilvl="7" w:tplc="38523320" w:tentative="1">
      <w:start w:val="1"/>
      <w:numFmt w:val="bullet"/>
      <w:lvlText w:val=""/>
      <w:lvlJc w:val="left"/>
      <w:pPr>
        <w:tabs>
          <w:tab w:val="num" w:pos="5760"/>
        </w:tabs>
        <w:ind w:left="5760" w:hanging="360"/>
      </w:pPr>
      <w:rPr>
        <w:rFonts w:ascii="Symbol" w:hAnsi="Symbol" w:hint="default"/>
      </w:rPr>
    </w:lvl>
    <w:lvl w:ilvl="8" w:tplc="CC94D91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2354CB3"/>
    <w:multiLevelType w:val="hybridMultilevel"/>
    <w:tmpl w:val="81EA77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675736F"/>
    <w:multiLevelType w:val="hybridMultilevel"/>
    <w:tmpl w:val="7FDA3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1F37E6"/>
    <w:multiLevelType w:val="hybridMultilevel"/>
    <w:tmpl w:val="665AF8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24191E"/>
    <w:multiLevelType w:val="hybridMultilevel"/>
    <w:tmpl w:val="A7060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BF97BEA"/>
    <w:multiLevelType w:val="hybridMultilevel"/>
    <w:tmpl w:val="24A2C996"/>
    <w:lvl w:ilvl="0" w:tplc="FB5A45CC">
      <w:start w:val="1"/>
      <w:numFmt w:val="bullet"/>
      <w:lvlText w:val=""/>
      <w:lvlJc w:val="left"/>
      <w:pPr>
        <w:tabs>
          <w:tab w:val="num" w:pos="720"/>
        </w:tabs>
        <w:ind w:left="720" w:hanging="360"/>
      </w:pPr>
      <w:rPr>
        <w:rFonts w:ascii="Symbol" w:hAnsi="Symbol" w:hint="default"/>
      </w:rPr>
    </w:lvl>
    <w:lvl w:ilvl="1" w:tplc="0568CD20" w:tentative="1">
      <w:start w:val="1"/>
      <w:numFmt w:val="bullet"/>
      <w:lvlText w:val=""/>
      <w:lvlJc w:val="left"/>
      <w:pPr>
        <w:tabs>
          <w:tab w:val="num" w:pos="1440"/>
        </w:tabs>
        <w:ind w:left="1440" w:hanging="360"/>
      </w:pPr>
      <w:rPr>
        <w:rFonts w:ascii="Symbol" w:hAnsi="Symbol" w:hint="default"/>
      </w:rPr>
    </w:lvl>
    <w:lvl w:ilvl="2" w:tplc="B9CA00E4" w:tentative="1">
      <w:start w:val="1"/>
      <w:numFmt w:val="bullet"/>
      <w:lvlText w:val=""/>
      <w:lvlJc w:val="left"/>
      <w:pPr>
        <w:tabs>
          <w:tab w:val="num" w:pos="2160"/>
        </w:tabs>
        <w:ind w:left="2160" w:hanging="360"/>
      </w:pPr>
      <w:rPr>
        <w:rFonts w:ascii="Symbol" w:hAnsi="Symbol" w:hint="default"/>
      </w:rPr>
    </w:lvl>
    <w:lvl w:ilvl="3" w:tplc="938A871C" w:tentative="1">
      <w:start w:val="1"/>
      <w:numFmt w:val="bullet"/>
      <w:lvlText w:val=""/>
      <w:lvlJc w:val="left"/>
      <w:pPr>
        <w:tabs>
          <w:tab w:val="num" w:pos="2880"/>
        </w:tabs>
        <w:ind w:left="2880" w:hanging="360"/>
      </w:pPr>
      <w:rPr>
        <w:rFonts w:ascii="Symbol" w:hAnsi="Symbol" w:hint="default"/>
      </w:rPr>
    </w:lvl>
    <w:lvl w:ilvl="4" w:tplc="CAF8414A" w:tentative="1">
      <w:start w:val="1"/>
      <w:numFmt w:val="bullet"/>
      <w:lvlText w:val=""/>
      <w:lvlJc w:val="left"/>
      <w:pPr>
        <w:tabs>
          <w:tab w:val="num" w:pos="3600"/>
        </w:tabs>
        <w:ind w:left="3600" w:hanging="360"/>
      </w:pPr>
      <w:rPr>
        <w:rFonts w:ascii="Symbol" w:hAnsi="Symbol" w:hint="default"/>
      </w:rPr>
    </w:lvl>
    <w:lvl w:ilvl="5" w:tplc="335A677C" w:tentative="1">
      <w:start w:val="1"/>
      <w:numFmt w:val="bullet"/>
      <w:lvlText w:val=""/>
      <w:lvlJc w:val="left"/>
      <w:pPr>
        <w:tabs>
          <w:tab w:val="num" w:pos="4320"/>
        </w:tabs>
        <w:ind w:left="4320" w:hanging="360"/>
      </w:pPr>
      <w:rPr>
        <w:rFonts w:ascii="Symbol" w:hAnsi="Symbol" w:hint="default"/>
      </w:rPr>
    </w:lvl>
    <w:lvl w:ilvl="6" w:tplc="83DC1AE0" w:tentative="1">
      <w:start w:val="1"/>
      <w:numFmt w:val="bullet"/>
      <w:lvlText w:val=""/>
      <w:lvlJc w:val="left"/>
      <w:pPr>
        <w:tabs>
          <w:tab w:val="num" w:pos="5040"/>
        </w:tabs>
        <w:ind w:left="5040" w:hanging="360"/>
      </w:pPr>
      <w:rPr>
        <w:rFonts w:ascii="Symbol" w:hAnsi="Symbol" w:hint="default"/>
      </w:rPr>
    </w:lvl>
    <w:lvl w:ilvl="7" w:tplc="494A1888" w:tentative="1">
      <w:start w:val="1"/>
      <w:numFmt w:val="bullet"/>
      <w:lvlText w:val=""/>
      <w:lvlJc w:val="left"/>
      <w:pPr>
        <w:tabs>
          <w:tab w:val="num" w:pos="5760"/>
        </w:tabs>
        <w:ind w:left="5760" w:hanging="360"/>
      </w:pPr>
      <w:rPr>
        <w:rFonts w:ascii="Symbol" w:hAnsi="Symbol" w:hint="default"/>
      </w:rPr>
    </w:lvl>
    <w:lvl w:ilvl="8" w:tplc="6B3AF63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7BB0105"/>
    <w:multiLevelType w:val="hybridMultilevel"/>
    <w:tmpl w:val="B402669C"/>
    <w:lvl w:ilvl="0" w:tplc="CC4C16B0">
      <w:start w:val="1"/>
      <w:numFmt w:val="bullet"/>
      <w:lvlText w:val=""/>
      <w:lvlJc w:val="left"/>
      <w:pPr>
        <w:tabs>
          <w:tab w:val="num" w:pos="720"/>
        </w:tabs>
        <w:ind w:left="720" w:hanging="360"/>
      </w:pPr>
      <w:rPr>
        <w:rFonts w:ascii="Symbol" w:hAnsi="Symbol" w:hint="default"/>
      </w:rPr>
    </w:lvl>
    <w:lvl w:ilvl="1" w:tplc="BA165F0C" w:tentative="1">
      <w:start w:val="1"/>
      <w:numFmt w:val="bullet"/>
      <w:lvlText w:val=""/>
      <w:lvlJc w:val="left"/>
      <w:pPr>
        <w:tabs>
          <w:tab w:val="num" w:pos="1440"/>
        </w:tabs>
        <w:ind w:left="1440" w:hanging="360"/>
      </w:pPr>
      <w:rPr>
        <w:rFonts w:ascii="Symbol" w:hAnsi="Symbol" w:hint="default"/>
      </w:rPr>
    </w:lvl>
    <w:lvl w:ilvl="2" w:tplc="CEAE93A8" w:tentative="1">
      <w:start w:val="1"/>
      <w:numFmt w:val="bullet"/>
      <w:lvlText w:val=""/>
      <w:lvlJc w:val="left"/>
      <w:pPr>
        <w:tabs>
          <w:tab w:val="num" w:pos="2160"/>
        </w:tabs>
        <w:ind w:left="2160" w:hanging="360"/>
      </w:pPr>
      <w:rPr>
        <w:rFonts w:ascii="Symbol" w:hAnsi="Symbol" w:hint="default"/>
      </w:rPr>
    </w:lvl>
    <w:lvl w:ilvl="3" w:tplc="3120E3B8" w:tentative="1">
      <w:start w:val="1"/>
      <w:numFmt w:val="bullet"/>
      <w:lvlText w:val=""/>
      <w:lvlJc w:val="left"/>
      <w:pPr>
        <w:tabs>
          <w:tab w:val="num" w:pos="2880"/>
        </w:tabs>
        <w:ind w:left="2880" w:hanging="360"/>
      </w:pPr>
      <w:rPr>
        <w:rFonts w:ascii="Symbol" w:hAnsi="Symbol" w:hint="default"/>
      </w:rPr>
    </w:lvl>
    <w:lvl w:ilvl="4" w:tplc="B0A8CC2E" w:tentative="1">
      <w:start w:val="1"/>
      <w:numFmt w:val="bullet"/>
      <w:lvlText w:val=""/>
      <w:lvlJc w:val="left"/>
      <w:pPr>
        <w:tabs>
          <w:tab w:val="num" w:pos="3600"/>
        </w:tabs>
        <w:ind w:left="3600" w:hanging="360"/>
      </w:pPr>
      <w:rPr>
        <w:rFonts w:ascii="Symbol" w:hAnsi="Symbol" w:hint="default"/>
      </w:rPr>
    </w:lvl>
    <w:lvl w:ilvl="5" w:tplc="76840ABA" w:tentative="1">
      <w:start w:val="1"/>
      <w:numFmt w:val="bullet"/>
      <w:lvlText w:val=""/>
      <w:lvlJc w:val="left"/>
      <w:pPr>
        <w:tabs>
          <w:tab w:val="num" w:pos="4320"/>
        </w:tabs>
        <w:ind w:left="4320" w:hanging="360"/>
      </w:pPr>
      <w:rPr>
        <w:rFonts w:ascii="Symbol" w:hAnsi="Symbol" w:hint="default"/>
      </w:rPr>
    </w:lvl>
    <w:lvl w:ilvl="6" w:tplc="D80CF07A" w:tentative="1">
      <w:start w:val="1"/>
      <w:numFmt w:val="bullet"/>
      <w:lvlText w:val=""/>
      <w:lvlJc w:val="left"/>
      <w:pPr>
        <w:tabs>
          <w:tab w:val="num" w:pos="5040"/>
        </w:tabs>
        <w:ind w:left="5040" w:hanging="360"/>
      </w:pPr>
      <w:rPr>
        <w:rFonts w:ascii="Symbol" w:hAnsi="Symbol" w:hint="default"/>
      </w:rPr>
    </w:lvl>
    <w:lvl w:ilvl="7" w:tplc="3926F1D6" w:tentative="1">
      <w:start w:val="1"/>
      <w:numFmt w:val="bullet"/>
      <w:lvlText w:val=""/>
      <w:lvlJc w:val="left"/>
      <w:pPr>
        <w:tabs>
          <w:tab w:val="num" w:pos="5760"/>
        </w:tabs>
        <w:ind w:left="5760" w:hanging="360"/>
      </w:pPr>
      <w:rPr>
        <w:rFonts w:ascii="Symbol" w:hAnsi="Symbol" w:hint="default"/>
      </w:rPr>
    </w:lvl>
    <w:lvl w:ilvl="8" w:tplc="31306D56" w:tentative="1">
      <w:start w:val="1"/>
      <w:numFmt w:val="bullet"/>
      <w:lvlText w:val=""/>
      <w:lvlJc w:val="left"/>
      <w:pPr>
        <w:tabs>
          <w:tab w:val="num" w:pos="6480"/>
        </w:tabs>
        <w:ind w:left="6480" w:hanging="360"/>
      </w:pPr>
      <w:rPr>
        <w:rFonts w:ascii="Symbol" w:hAnsi="Symbol" w:hint="default"/>
      </w:rPr>
    </w:lvl>
  </w:abstractNum>
  <w:num w:numId="1">
    <w:abstractNumId w:val="20"/>
  </w:num>
  <w:num w:numId="2">
    <w:abstractNumId w:val="16"/>
  </w:num>
  <w:num w:numId="3">
    <w:abstractNumId w:val="17"/>
  </w:num>
  <w:num w:numId="4">
    <w:abstractNumId w:val="2"/>
  </w:num>
  <w:num w:numId="5">
    <w:abstractNumId w:val="10"/>
  </w:num>
  <w:num w:numId="6">
    <w:abstractNumId w:val="32"/>
  </w:num>
  <w:num w:numId="7">
    <w:abstractNumId w:val="15"/>
  </w:num>
  <w:num w:numId="8">
    <w:abstractNumId w:val="4"/>
  </w:num>
  <w:num w:numId="9">
    <w:abstractNumId w:val="29"/>
  </w:num>
  <w:num w:numId="10">
    <w:abstractNumId w:val="14"/>
  </w:num>
  <w:num w:numId="11">
    <w:abstractNumId w:val="3"/>
  </w:num>
  <w:num w:numId="12">
    <w:abstractNumId w:val="25"/>
  </w:num>
  <w:num w:numId="13">
    <w:abstractNumId w:val="9"/>
  </w:num>
  <w:num w:numId="14">
    <w:abstractNumId w:val="6"/>
  </w:num>
  <w:num w:numId="15">
    <w:abstractNumId w:val="7"/>
  </w:num>
  <w:num w:numId="16">
    <w:abstractNumId w:val="22"/>
  </w:num>
  <w:num w:numId="17">
    <w:abstractNumId w:val="24"/>
  </w:num>
  <w:num w:numId="18">
    <w:abstractNumId w:val="19"/>
  </w:num>
  <w:num w:numId="19">
    <w:abstractNumId w:val="0"/>
  </w:num>
  <w:num w:numId="20">
    <w:abstractNumId w:val="5"/>
  </w:num>
  <w:num w:numId="21">
    <w:abstractNumId w:val="21"/>
  </w:num>
  <w:num w:numId="22">
    <w:abstractNumId w:val="11"/>
  </w:num>
  <w:num w:numId="23">
    <w:abstractNumId w:val="13"/>
  </w:num>
  <w:num w:numId="24">
    <w:abstractNumId w:val="26"/>
  </w:num>
  <w:num w:numId="25">
    <w:abstractNumId w:val="33"/>
  </w:num>
  <w:num w:numId="26">
    <w:abstractNumId w:val="31"/>
  </w:num>
  <w:num w:numId="27">
    <w:abstractNumId w:val="28"/>
  </w:num>
  <w:num w:numId="28">
    <w:abstractNumId w:val="23"/>
  </w:num>
  <w:num w:numId="29">
    <w:abstractNumId w:val="8"/>
  </w:num>
  <w:num w:numId="30">
    <w:abstractNumId w:val="27"/>
  </w:num>
  <w:num w:numId="31">
    <w:abstractNumId w:val="30"/>
  </w:num>
  <w:num w:numId="32">
    <w:abstractNumId w:val="12"/>
  </w:num>
  <w:num w:numId="33">
    <w:abstractNumId w:val="18"/>
  </w:num>
  <w:num w:numId="34">
    <w:abstractNumId w:val="1"/>
  </w:num>
  <w:num w:numId="35">
    <w:abstractNumId w:val="16"/>
  </w:num>
  <w:num w:numId="36">
    <w:abstractNumId w:val="16"/>
  </w:num>
  <w:num w:numId="37">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US" w:vendorID="64" w:dllVersion="0" w:nlCheck="1" w:checkStyle="0"/>
  <w:activeWritingStyle w:appName="MSWord" w:lang="en-GB" w:vendorID="64" w:dllVersion="0" w:nlCheck="1" w:checkStyle="0"/>
  <w:activeWritingStyle w:appName="MSWord" w:lang="en-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C4"/>
    <w:rsid w:val="000001D5"/>
    <w:rsid w:val="00000B00"/>
    <w:rsid w:val="00001178"/>
    <w:rsid w:val="00001236"/>
    <w:rsid w:val="0000159F"/>
    <w:rsid w:val="0000169A"/>
    <w:rsid w:val="00002284"/>
    <w:rsid w:val="000023C8"/>
    <w:rsid w:val="00002586"/>
    <w:rsid w:val="00002FCF"/>
    <w:rsid w:val="00003E20"/>
    <w:rsid w:val="00004253"/>
    <w:rsid w:val="00004AC8"/>
    <w:rsid w:val="00004AD5"/>
    <w:rsid w:val="0000534C"/>
    <w:rsid w:val="000053BA"/>
    <w:rsid w:val="000057F4"/>
    <w:rsid w:val="00005FEB"/>
    <w:rsid w:val="00006055"/>
    <w:rsid w:val="0000685A"/>
    <w:rsid w:val="00006AD4"/>
    <w:rsid w:val="00006CB9"/>
    <w:rsid w:val="000074C4"/>
    <w:rsid w:val="000079A6"/>
    <w:rsid w:val="00007BDF"/>
    <w:rsid w:val="0001015C"/>
    <w:rsid w:val="000104A5"/>
    <w:rsid w:val="00010E2C"/>
    <w:rsid w:val="00011474"/>
    <w:rsid w:val="00011BB2"/>
    <w:rsid w:val="00012505"/>
    <w:rsid w:val="00012685"/>
    <w:rsid w:val="000129DC"/>
    <w:rsid w:val="00012C4F"/>
    <w:rsid w:val="000131D1"/>
    <w:rsid w:val="00013455"/>
    <w:rsid w:val="000134E3"/>
    <w:rsid w:val="000134EB"/>
    <w:rsid w:val="00013632"/>
    <w:rsid w:val="000136EA"/>
    <w:rsid w:val="00013F5E"/>
    <w:rsid w:val="0001403F"/>
    <w:rsid w:val="0001439E"/>
    <w:rsid w:val="000145E2"/>
    <w:rsid w:val="0001487F"/>
    <w:rsid w:val="00014F35"/>
    <w:rsid w:val="00015855"/>
    <w:rsid w:val="00015E85"/>
    <w:rsid w:val="00015F98"/>
    <w:rsid w:val="0001625F"/>
    <w:rsid w:val="000166AC"/>
    <w:rsid w:val="00017454"/>
    <w:rsid w:val="00017B7F"/>
    <w:rsid w:val="00017EDA"/>
    <w:rsid w:val="00020212"/>
    <w:rsid w:val="0002074B"/>
    <w:rsid w:val="00020BB4"/>
    <w:rsid w:val="000211CB"/>
    <w:rsid w:val="000212A5"/>
    <w:rsid w:val="000214C3"/>
    <w:rsid w:val="00021B58"/>
    <w:rsid w:val="00022B8C"/>
    <w:rsid w:val="00022CE7"/>
    <w:rsid w:val="00022ED4"/>
    <w:rsid w:val="00022F37"/>
    <w:rsid w:val="0002319F"/>
    <w:rsid w:val="00023742"/>
    <w:rsid w:val="00024114"/>
    <w:rsid w:val="00024AEF"/>
    <w:rsid w:val="0002682D"/>
    <w:rsid w:val="000269E0"/>
    <w:rsid w:val="00026C65"/>
    <w:rsid w:val="00027755"/>
    <w:rsid w:val="00027836"/>
    <w:rsid w:val="00027864"/>
    <w:rsid w:val="0002789E"/>
    <w:rsid w:val="00030048"/>
    <w:rsid w:val="00030453"/>
    <w:rsid w:val="0003072D"/>
    <w:rsid w:val="00030920"/>
    <w:rsid w:val="00030CA6"/>
    <w:rsid w:val="0003105F"/>
    <w:rsid w:val="000314CD"/>
    <w:rsid w:val="00031646"/>
    <w:rsid w:val="00032095"/>
    <w:rsid w:val="0003332B"/>
    <w:rsid w:val="00033544"/>
    <w:rsid w:val="0003479E"/>
    <w:rsid w:val="00034D2C"/>
    <w:rsid w:val="0003521E"/>
    <w:rsid w:val="00035691"/>
    <w:rsid w:val="00035E3C"/>
    <w:rsid w:val="000361DA"/>
    <w:rsid w:val="00036428"/>
    <w:rsid w:val="000370C7"/>
    <w:rsid w:val="000373BE"/>
    <w:rsid w:val="00037496"/>
    <w:rsid w:val="0003767C"/>
    <w:rsid w:val="000400A6"/>
    <w:rsid w:val="000402ED"/>
    <w:rsid w:val="0004073A"/>
    <w:rsid w:val="00040F4F"/>
    <w:rsid w:val="0004101C"/>
    <w:rsid w:val="0004132D"/>
    <w:rsid w:val="000419BE"/>
    <w:rsid w:val="00041C9D"/>
    <w:rsid w:val="00041E3E"/>
    <w:rsid w:val="0004230D"/>
    <w:rsid w:val="000425A1"/>
    <w:rsid w:val="00042C91"/>
    <w:rsid w:val="00042D89"/>
    <w:rsid w:val="000439E8"/>
    <w:rsid w:val="00043C3E"/>
    <w:rsid w:val="00043E12"/>
    <w:rsid w:val="000444C3"/>
    <w:rsid w:val="00044690"/>
    <w:rsid w:val="000446DD"/>
    <w:rsid w:val="00044B9C"/>
    <w:rsid w:val="00044CFA"/>
    <w:rsid w:val="00044F7D"/>
    <w:rsid w:val="00045119"/>
    <w:rsid w:val="0004552E"/>
    <w:rsid w:val="00045828"/>
    <w:rsid w:val="00045984"/>
    <w:rsid w:val="000459C7"/>
    <w:rsid w:val="00045A3C"/>
    <w:rsid w:val="00046630"/>
    <w:rsid w:val="00046C80"/>
    <w:rsid w:val="00050112"/>
    <w:rsid w:val="00050276"/>
    <w:rsid w:val="00050466"/>
    <w:rsid w:val="000505CC"/>
    <w:rsid w:val="00050778"/>
    <w:rsid w:val="00050A34"/>
    <w:rsid w:val="000511F9"/>
    <w:rsid w:val="00051B32"/>
    <w:rsid w:val="000522E9"/>
    <w:rsid w:val="0005230E"/>
    <w:rsid w:val="00052850"/>
    <w:rsid w:val="000528A2"/>
    <w:rsid w:val="00052924"/>
    <w:rsid w:val="00052BBA"/>
    <w:rsid w:val="00052F5E"/>
    <w:rsid w:val="00053321"/>
    <w:rsid w:val="0005337F"/>
    <w:rsid w:val="00053588"/>
    <w:rsid w:val="0005363B"/>
    <w:rsid w:val="0005385C"/>
    <w:rsid w:val="00053DEC"/>
    <w:rsid w:val="0005432E"/>
    <w:rsid w:val="0005435C"/>
    <w:rsid w:val="00054B05"/>
    <w:rsid w:val="00054B94"/>
    <w:rsid w:val="00054D9D"/>
    <w:rsid w:val="00055676"/>
    <w:rsid w:val="00056544"/>
    <w:rsid w:val="00056B69"/>
    <w:rsid w:val="00056BDE"/>
    <w:rsid w:val="00056E6A"/>
    <w:rsid w:val="0005738C"/>
    <w:rsid w:val="000575ED"/>
    <w:rsid w:val="00060872"/>
    <w:rsid w:val="00060D8E"/>
    <w:rsid w:val="0006197F"/>
    <w:rsid w:val="00061A60"/>
    <w:rsid w:val="00062159"/>
    <w:rsid w:val="00062828"/>
    <w:rsid w:val="00063C83"/>
    <w:rsid w:val="00063D9E"/>
    <w:rsid w:val="00063EB6"/>
    <w:rsid w:val="00063FDE"/>
    <w:rsid w:val="0006434C"/>
    <w:rsid w:val="00064AD3"/>
    <w:rsid w:val="00064EBB"/>
    <w:rsid w:val="00065088"/>
    <w:rsid w:val="000652D3"/>
    <w:rsid w:val="000654A0"/>
    <w:rsid w:val="00065E94"/>
    <w:rsid w:val="0006609C"/>
    <w:rsid w:val="00066719"/>
    <w:rsid w:val="00066E3B"/>
    <w:rsid w:val="000673E1"/>
    <w:rsid w:val="000676DE"/>
    <w:rsid w:val="000676EF"/>
    <w:rsid w:val="000677A6"/>
    <w:rsid w:val="000701AD"/>
    <w:rsid w:val="000703CB"/>
    <w:rsid w:val="000703CD"/>
    <w:rsid w:val="000707CA"/>
    <w:rsid w:val="00070D21"/>
    <w:rsid w:val="00071278"/>
    <w:rsid w:val="000717FB"/>
    <w:rsid w:val="000719BF"/>
    <w:rsid w:val="0007208A"/>
    <w:rsid w:val="0007213C"/>
    <w:rsid w:val="00072BBA"/>
    <w:rsid w:val="00072FF5"/>
    <w:rsid w:val="000730DC"/>
    <w:rsid w:val="00073C6F"/>
    <w:rsid w:val="00073F51"/>
    <w:rsid w:val="0007442A"/>
    <w:rsid w:val="00074544"/>
    <w:rsid w:val="000745F8"/>
    <w:rsid w:val="0007473C"/>
    <w:rsid w:val="00074788"/>
    <w:rsid w:val="00074F95"/>
    <w:rsid w:val="0007527F"/>
    <w:rsid w:val="000753E5"/>
    <w:rsid w:val="00075965"/>
    <w:rsid w:val="00075A68"/>
    <w:rsid w:val="00075BB2"/>
    <w:rsid w:val="00075FDA"/>
    <w:rsid w:val="00075FDC"/>
    <w:rsid w:val="00076386"/>
    <w:rsid w:val="0007639F"/>
    <w:rsid w:val="00076627"/>
    <w:rsid w:val="000767AA"/>
    <w:rsid w:val="0007693D"/>
    <w:rsid w:val="00076D82"/>
    <w:rsid w:val="00077C14"/>
    <w:rsid w:val="000800D7"/>
    <w:rsid w:val="000803ED"/>
    <w:rsid w:val="00080705"/>
    <w:rsid w:val="00081B7B"/>
    <w:rsid w:val="00081D49"/>
    <w:rsid w:val="00081EC2"/>
    <w:rsid w:val="00082154"/>
    <w:rsid w:val="00082E67"/>
    <w:rsid w:val="00082EB6"/>
    <w:rsid w:val="00083180"/>
    <w:rsid w:val="00083800"/>
    <w:rsid w:val="00083843"/>
    <w:rsid w:val="0008387E"/>
    <w:rsid w:val="00083F55"/>
    <w:rsid w:val="000842B5"/>
    <w:rsid w:val="00084A65"/>
    <w:rsid w:val="00085097"/>
    <w:rsid w:val="000851D9"/>
    <w:rsid w:val="0008559A"/>
    <w:rsid w:val="00085B4E"/>
    <w:rsid w:val="00085BBE"/>
    <w:rsid w:val="00085EEB"/>
    <w:rsid w:val="000861DA"/>
    <w:rsid w:val="000875E8"/>
    <w:rsid w:val="000902C2"/>
    <w:rsid w:val="000907CE"/>
    <w:rsid w:val="00090F06"/>
    <w:rsid w:val="00091746"/>
    <w:rsid w:val="00091A92"/>
    <w:rsid w:val="00091E17"/>
    <w:rsid w:val="00092037"/>
    <w:rsid w:val="000923A4"/>
    <w:rsid w:val="00092F1A"/>
    <w:rsid w:val="000932D7"/>
    <w:rsid w:val="00093C49"/>
    <w:rsid w:val="00094137"/>
    <w:rsid w:val="00094360"/>
    <w:rsid w:val="0009458E"/>
    <w:rsid w:val="00094E6F"/>
    <w:rsid w:val="00095988"/>
    <w:rsid w:val="00095A80"/>
    <w:rsid w:val="00095F4E"/>
    <w:rsid w:val="00096BF9"/>
    <w:rsid w:val="000973E1"/>
    <w:rsid w:val="00097B3A"/>
    <w:rsid w:val="000A0080"/>
    <w:rsid w:val="000A1402"/>
    <w:rsid w:val="000A1BFF"/>
    <w:rsid w:val="000A20BA"/>
    <w:rsid w:val="000A262C"/>
    <w:rsid w:val="000A2850"/>
    <w:rsid w:val="000A2C3A"/>
    <w:rsid w:val="000A35AE"/>
    <w:rsid w:val="000A3C8D"/>
    <w:rsid w:val="000A3DFE"/>
    <w:rsid w:val="000A3EC0"/>
    <w:rsid w:val="000A3FD7"/>
    <w:rsid w:val="000A40EC"/>
    <w:rsid w:val="000A4684"/>
    <w:rsid w:val="000A4979"/>
    <w:rsid w:val="000A546D"/>
    <w:rsid w:val="000A54EE"/>
    <w:rsid w:val="000A5BB7"/>
    <w:rsid w:val="000A619C"/>
    <w:rsid w:val="000A61D5"/>
    <w:rsid w:val="000A6A23"/>
    <w:rsid w:val="000A72ED"/>
    <w:rsid w:val="000A7BC5"/>
    <w:rsid w:val="000A7D1F"/>
    <w:rsid w:val="000B050B"/>
    <w:rsid w:val="000B0B9E"/>
    <w:rsid w:val="000B0C45"/>
    <w:rsid w:val="000B13E1"/>
    <w:rsid w:val="000B1639"/>
    <w:rsid w:val="000B16DB"/>
    <w:rsid w:val="000B178C"/>
    <w:rsid w:val="000B1BB8"/>
    <w:rsid w:val="000B1C5E"/>
    <w:rsid w:val="000B2245"/>
    <w:rsid w:val="000B2282"/>
    <w:rsid w:val="000B22DC"/>
    <w:rsid w:val="000B27E9"/>
    <w:rsid w:val="000B2A11"/>
    <w:rsid w:val="000B2A5B"/>
    <w:rsid w:val="000B2AF3"/>
    <w:rsid w:val="000B2ED1"/>
    <w:rsid w:val="000B3384"/>
    <w:rsid w:val="000B363F"/>
    <w:rsid w:val="000B3A36"/>
    <w:rsid w:val="000B3B91"/>
    <w:rsid w:val="000B3D44"/>
    <w:rsid w:val="000B4207"/>
    <w:rsid w:val="000B42E6"/>
    <w:rsid w:val="000B49C9"/>
    <w:rsid w:val="000B4B1B"/>
    <w:rsid w:val="000B4CCB"/>
    <w:rsid w:val="000B4E69"/>
    <w:rsid w:val="000B50C3"/>
    <w:rsid w:val="000B5999"/>
    <w:rsid w:val="000B5AC9"/>
    <w:rsid w:val="000B5F0A"/>
    <w:rsid w:val="000B6676"/>
    <w:rsid w:val="000B6D65"/>
    <w:rsid w:val="000B7290"/>
    <w:rsid w:val="000B72EC"/>
    <w:rsid w:val="000B743C"/>
    <w:rsid w:val="000B7642"/>
    <w:rsid w:val="000C03A0"/>
    <w:rsid w:val="000C1C89"/>
    <w:rsid w:val="000C1D59"/>
    <w:rsid w:val="000C21B8"/>
    <w:rsid w:val="000C2582"/>
    <w:rsid w:val="000C26FF"/>
    <w:rsid w:val="000C2826"/>
    <w:rsid w:val="000C2B09"/>
    <w:rsid w:val="000C30CF"/>
    <w:rsid w:val="000C3329"/>
    <w:rsid w:val="000C3818"/>
    <w:rsid w:val="000C4C38"/>
    <w:rsid w:val="000C501D"/>
    <w:rsid w:val="000C5142"/>
    <w:rsid w:val="000C51A1"/>
    <w:rsid w:val="000C56A5"/>
    <w:rsid w:val="000C5B5B"/>
    <w:rsid w:val="000C5CBA"/>
    <w:rsid w:val="000C622B"/>
    <w:rsid w:val="000C65AF"/>
    <w:rsid w:val="000C68E9"/>
    <w:rsid w:val="000C74BA"/>
    <w:rsid w:val="000C7531"/>
    <w:rsid w:val="000C762A"/>
    <w:rsid w:val="000C7BA7"/>
    <w:rsid w:val="000C7C3F"/>
    <w:rsid w:val="000C7DB4"/>
    <w:rsid w:val="000D01CF"/>
    <w:rsid w:val="000D0BD6"/>
    <w:rsid w:val="000D0C61"/>
    <w:rsid w:val="000D11FB"/>
    <w:rsid w:val="000D1282"/>
    <w:rsid w:val="000D1440"/>
    <w:rsid w:val="000D1A34"/>
    <w:rsid w:val="000D1C38"/>
    <w:rsid w:val="000D1C53"/>
    <w:rsid w:val="000D25A0"/>
    <w:rsid w:val="000D27AD"/>
    <w:rsid w:val="000D288A"/>
    <w:rsid w:val="000D29D1"/>
    <w:rsid w:val="000D2B0A"/>
    <w:rsid w:val="000D3022"/>
    <w:rsid w:val="000D3283"/>
    <w:rsid w:val="000D3286"/>
    <w:rsid w:val="000D344D"/>
    <w:rsid w:val="000D38F4"/>
    <w:rsid w:val="000D3A69"/>
    <w:rsid w:val="000D40E7"/>
    <w:rsid w:val="000D4392"/>
    <w:rsid w:val="000D57E8"/>
    <w:rsid w:val="000D584F"/>
    <w:rsid w:val="000D643E"/>
    <w:rsid w:val="000D76BC"/>
    <w:rsid w:val="000D7750"/>
    <w:rsid w:val="000E00A0"/>
    <w:rsid w:val="000E071E"/>
    <w:rsid w:val="000E0ABA"/>
    <w:rsid w:val="000E0DEE"/>
    <w:rsid w:val="000E1629"/>
    <w:rsid w:val="000E181D"/>
    <w:rsid w:val="000E18AB"/>
    <w:rsid w:val="000E1CB4"/>
    <w:rsid w:val="000E1E0D"/>
    <w:rsid w:val="000E2141"/>
    <w:rsid w:val="000E27AA"/>
    <w:rsid w:val="000E2E0C"/>
    <w:rsid w:val="000E31B0"/>
    <w:rsid w:val="000E3277"/>
    <w:rsid w:val="000E32B9"/>
    <w:rsid w:val="000E337A"/>
    <w:rsid w:val="000E34FD"/>
    <w:rsid w:val="000E3808"/>
    <w:rsid w:val="000E3AA2"/>
    <w:rsid w:val="000E4350"/>
    <w:rsid w:val="000E4376"/>
    <w:rsid w:val="000E4408"/>
    <w:rsid w:val="000E4B06"/>
    <w:rsid w:val="000E531E"/>
    <w:rsid w:val="000E53AB"/>
    <w:rsid w:val="000E56F9"/>
    <w:rsid w:val="000E5716"/>
    <w:rsid w:val="000E5780"/>
    <w:rsid w:val="000E5A10"/>
    <w:rsid w:val="000E6337"/>
    <w:rsid w:val="000E6851"/>
    <w:rsid w:val="000E6A56"/>
    <w:rsid w:val="000E6E3B"/>
    <w:rsid w:val="000E6EB9"/>
    <w:rsid w:val="000E77B7"/>
    <w:rsid w:val="000E7A79"/>
    <w:rsid w:val="000E7AFE"/>
    <w:rsid w:val="000E7B2E"/>
    <w:rsid w:val="000F15B2"/>
    <w:rsid w:val="000F17DC"/>
    <w:rsid w:val="000F18FC"/>
    <w:rsid w:val="000F19DE"/>
    <w:rsid w:val="000F2151"/>
    <w:rsid w:val="000F2508"/>
    <w:rsid w:val="000F2678"/>
    <w:rsid w:val="000F2972"/>
    <w:rsid w:val="000F2E1F"/>
    <w:rsid w:val="000F3180"/>
    <w:rsid w:val="000F3213"/>
    <w:rsid w:val="000F3230"/>
    <w:rsid w:val="000F37B0"/>
    <w:rsid w:val="000F3F74"/>
    <w:rsid w:val="000F4063"/>
    <w:rsid w:val="000F4595"/>
    <w:rsid w:val="000F4CB2"/>
    <w:rsid w:val="000F4E44"/>
    <w:rsid w:val="000F4E5E"/>
    <w:rsid w:val="000F4E90"/>
    <w:rsid w:val="000F568D"/>
    <w:rsid w:val="000F5784"/>
    <w:rsid w:val="000F5B0E"/>
    <w:rsid w:val="000F68D0"/>
    <w:rsid w:val="000F6B15"/>
    <w:rsid w:val="000F73CE"/>
    <w:rsid w:val="000F75C0"/>
    <w:rsid w:val="000F7603"/>
    <w:rsid w:val="000F76A6"/>
    <w:rsid w:val="000F7D21"/>
    <w:rsid w:val="000F7D5C"/>
    <w:rsid w:val="000F7FC0"/>
    <w:rsid w:val="0010069D"/>
    <w:rsid w:val="0010084F"/>
    <w:rsid w:val="0010170B"/>
    <w:rsid w:val="00101806"/>
    <w:rsid w:val="00101A46"/>
    <w:rsid w:val="00101C4F"/>
    <w:rsid w:val="00102C9F"/>
    <w:rsid w:val="0010335D"/>
    <w:rsid w:val="00103C60"/>
    <w:rsid w:val="00103DF6"/>
    <w:rsid w:val="00103FC9"/>
    <w:rsid w:val="0010410A"/>
    <w:rsid w:val="00104BA5"/>
    <w:rsid w:val="00104E87"/>
    <w:rsid w:val="00104F92"/>
    <w:rsid w:val="00105DE3"/>
    <w:rsid w:val="00105ECB"/>
    <w:rsid w:val="001064E0"/>
    <w:rsid w:val="001067E9"/>
    <w:rsid w:val="001068D2"/>
    <w:rsid w:val="001069F2"/>
    <w:rsid w:val="00106BE4"/>
    <w:rsid w:val="00106F22"/>
    <w:rsid w:val="0010752B"/>
    <w:rsid w:val="001077F2"/>
    <w:rsid w:val="00107E94"/>
    <w:rsid w:val="00110375"/>
    <w:rsid w:val="001103BD"/>
    <w:rsid w:val="00110B1E"/>
    <w:rsid w:val="00111208"/>
    <w:rsid w:val="001115E4"/>
    <w:rsid w:val="00111808"/>
    <w:rsid w:val="0011187D"/>
    <w:rsid w:val="001118EC"/>
    <w:rsid w:val="00111A73"/>
    <w:rsid w:val="00111EA9"/>
    <w:rsid w:val="00112220"/>
    <w:rsid w:val="00112DE8"/>
    <w:rsid w:val="0011339F"/>
    <w:rsid w:val="001133F7"/>
    <w:rsid w:val="00113964"/>
    <w:rsid w:val="00113B8F"/>
    <w:rsid w:val="00113EC8"/>
    <w:rsid w:val="00114E96"/>
    <w:rsid w:val="001152C7"/>
    <w:rsid w:val="00115469"/>
    <w:rsid w:val="001154E2"/>
    <w:rsid w:val="00115A85"/>
    <w:rsid w:val="00115C88"/>
    <w:rsid w:val="0011644A"/>
    <w:rsid w:val="00116609"/>
    <w:rsid w:val="00116A07"/>
    <w:rsid w:val="00116B71"/>
    <w:rsid w:val="00116BBC"/>
    <w:rsid w:val="00117332"/>
    <w:rsid w:val="0011784B"/>
    <w:rsid w:val="001201AC"/>
    <w:rsid w:val="001204DD"/>
    <w:rsid w:val="00121297"/>
    <w:rsid w:val="00122839"/>
    <w:rsid w:val="00122893"/>
    <w:rsid w:val="00122A14"/>
    <w:rsid w:val="00122A9A"/>
    <w:rsid w:val="001237AC"/>
    <w:rsid w:val="00123924"/>
    <w:rsid w:val="00123B43"/>
    <w:rsid w:val="001240D3"/>
    <w:rsid w:val="00124E12"/>
    <w:rsid w:val="00124E75"/>
    <w:rsid w:val="00124EF0"/>
    <w:rsid w:val="00124F7A"/>
    <w:rsid w:val="00125381"/>
    <w:rsid w:val="0012560A"/>
    <w:rsid w:val="00125D70"/>
    <w:rsid w:val="0012608D"/>
    <w:rsid w:val="00126189"/>
    <w:rsid w:val="0012665D"/>
    <w:rsid w:val="0012673D"/>
    <w:rsid w:val="001269B8"/>
    <w:rsid w:val="00126C9C"/>
    <w:rsid w:val="00126DC8"/>
    <w:rsid w:val="00127099"/>
    <w:rsid w:val="001271A5"/>
    <w:rsid w:val="00127832"/>
    <w:rsid w:val="00127C0B"/>
    <w:rsid w:val="00127D0A"/>
    <w:rsid w:val="00127DBF"/>
    <w:rsid w:val="00130E17"/>
    <w:rsid w:val="001311C7"/>
    <w:rsid w:val="00131904"/>
    <w:rsid w:val="00131950"/>
    <w:rsid w:val="00132256"/>
    <w:rsid w:val="00132830"/>
    <w:rsid w:val="00132959"/>
    <w:rsid w:val="001329C4"/>
    <w:rsid w:val="00132B71"/>
    <w:rsid w:val="00132BE9"/>
    <w:rsid w:val="00132CCA"/>
    <w:rsid w:val="001337A5"/>
    <w:rsid w:val="00133E6F"/>
    <w:rsid w:val="0013427A"/>
    <w:rsid w:val="001344C7"/>
    <w:rsid w:val="001348FE"/>
    <w:rsid w:val="00134B36"/>
    <w:rsid w:val="00134D55"/>
    <w:rsid w:val="00134D69"/>
    <w:rsid w:val="00135B7C"/>
    <w:rsid w:val="001360F3"/>
    <w:rsid w:val="001362C2"/>
    <w:rsid w:val="0013678C"/>
    <w:rsid w:val="00136955"/>
    <w:rsid w:val="00136E19"/>
    <w:rsid w:val="00137159"/>
    <w:rsid w:val="001371B2"/>
    <w:rsid w:val="00137401"/>
    <w:rsid w:val="001379B1"/>
    <w:rsid w:val="00137AB9"/>
    <w:rsid w:val="00137D78"/>
    <w:rsid w:val="0014060C"/>
    <w:rsid w:val="0014084A"/>
    <w:rsid w:val="001409A0"/>
    <w:rsid w:val="001415B6"/>
    <w:rsid w:val="00141BB2"/>
    <w:rsid w:val="00141E40"/>
    <w:rsid w:val="00141F08"/>
    <w:rsid w:val="00141FF2"/>
    <w:rsid w:val="001420AB"/>
    <w:rsid w:val="0014248F"/>
    <w:rsid w:val="0014272E"/>
    <w:rsid w:val="0014287A"/>
    <w:rsid w:val="00142DE2"/>
    <w:rsid w:val="001432EF"/>
    <w:rsid w:val="00143F8D"/>
    <w:rsid w:val="00144A83"/>
    <w:rsid w:val="00144BEB"/>
    <w:rsid w:val="00144C87"/>
    <w:rsid w:val="001450B9"/>
    <w:rsid w:val="00145597"/>
    <w:rsid w:val="00146161"/>
    <w:rsid w:val="00146632"/>
    <w:rsid w:val="001467B1"/>
    <w:rsid w:val="00147415"/>
    <w:rsid w:val="00147537"/>
    <w:rsid w:val="00147DB1"/>
    <w:rsid w:val="001500D4"/>
    <w:rsid w:val="00150175"/>
    <w:rsid w:val="001502C8"/>
    <w:rsid w:val="00150FAF"/>
    <w:rsid w:val="00151011"/>
    <w:rsid w:val="0015119A"/>
    <w:rsid w:val="00151224"/>
    <w:rsid w:val="0015130F"/>
    <w:rsid w:val="0015140E"/>
    <w:rsid w:val="00151424"/>
    <w:rsid w:val="001517E9"/>
    <w:rsid w:val="00152810"/>
    <w:rsid w:val="001532BA"/>
    <w:rsid w:val="00153D94"/>
    <w:rsid w:val="00153E4B"/>
    <w:rsid w:val="00153FED"/>
    <w:rsid w:val="001550C5"/>
    <w:rsid w:val="0015531B"/>
    <w:rsid w:val="00155489"/>
    <w:rsid w:val="0015568B"/>
    <w:rsid w:val="001557D1"/>
    <w:rsid w:val="00155845"/>
    <w:rsid w:val="00155BFD"/>
    <w:rsid w:val="00156892"/>
    <w:rsid w:val="00156ABA"/>
    <w:rsid w:val="00156E91"/>
    <w:rsid w:val="0015736F"/>
    <w:rsid w:val="00157390"/>
    <w:rsid w:val="00157D68"/>
    <w:rsid w:val="00160219"/>
    <w:rsid w:val="00160917"/>
    <w:rsid w:val="00160998"/>
    <w:rsid w:val="001609A4"/>
    <w:rsid w:val="00160CD6"/>
    <w:rsid w:val="00160D2D"/>
    <w:rsid w:val="00160F5F"/>
    <w:rsid w:val="00160F90"/>
    <w:rsid w:val="001610AF"/>
    <w:rsid w:val="00161204"/>
    <w:rsid w:val="00161216"/>
    <w:rsid w:val="001617D0"/>
    <w:rsid w:val="00161845"/>
    <w:rsid w:val="00161ED2"/>
    <w:rsid w:val="001621D5"/>
    <w:rsid w:val="00162308"/>
    <w:rsid w:val="00162C33"/>
    <w:rsid w:val="0016316A"/>
    <w:rsid w:val="00163423"/>
    <w:rsid w:val="00163539"/>
    <w:rsid w:val="0016381F"/>
    <w:rsid w:val="00163D1D"/>
    <w:rsid w:val="00164171"/>
    <w:rsid w:val="00164214"/>
    <w:rsid w:val="00164BEF"/>
    <w:rsid w:val="00164E58"/>
    <w:rsid w:val="00165033"/>
    <w:rsid w:val="00165926"/>
    <w:rsid w:val="00165C04"/>
    <w:rsid w:val="00165C3A"/>
    <w:rsid w:val="001665EB"/>
    <w:rsid w:val="00166F7B"/>
    <w:rsid w:val="001670BD"/>
    <w:rsid w:val="001670EA"/>
    <w:rsid w:val="001671E1"/>
    <w:rsid w:val="001674A0"/>
    <w:rsid w:val="0016771B"/>
    <w:rsid w:val="00167F46"/>
    <w:rsid w:val="001701A2"/>
    <w:rsid w:val="00170A50"/>
    <w:rsid w:val="0017102F"/>
    <w:rsid w:val="00171639"/>
    <w:rsid w:val="00171D66"/>
    <w:rsid w:val="001720D2"/>
    <w:rsid w:val="00172486"/>
    <w:rsid w:val="00172491"/>
    <w:rsid w:val="00172684"/>
    <w:rsid w:val="001737D6"/>
    <w:rsid w:val="00173AD4"/>
    <w:rsid w:val="00174599"/>
    <w:rsid w:val="00174783"/>
    <w:rsid w:val="00174FFD"/>
    <w:rsid w:val="001751E1"/>
    <w:rsid w:val="001752A8"/>
    <w:rsid w:val="001759CA"/>
    <w:rsid w:val="00175DA3"/>
    <w:rsid w:val="0017726A"/>
    <w:rsid w:val="00177DD3"/>
    <w:rsid w:val="00177E36"/>
    <w:rsid w:val="00180278"/>
    <w:rsid w:val="00180608"/>
    <w:rsid w:val="001807F2"/>
    <w:rsid w:val="00180982"/>
    <w:rsid w:val="001813D6"/>
    <w:rsid w:val="0018147B"/>
    <w:rsid w:val="001818A7"/>
    <w:rsid w:val="00182725"/>
    <w:rsid w:val="001827AD"/>
    <w:rsid w:val="001827CA"/>
    <w:rsid w:val="001829C8"/>
    <w:rsid w:val="00182A52"/>
    <w:rsid w:val="00183C11"/>
    <w:rsid w:val="00183F10"/>
    <w:rsid w:val="00184E24"/>
    <w:rsid w:val="00184E4D"/>
    <w:rsid w:val="0018562E"/>
    <w:rsid w:val="00185757"/>
    <w:rsid w:val="00185F8C"/>
    <w:rsid w:val="00186640"/>
    <w:rsid w:val="00186904"/>
    <w:rsid w:val="001869C1"/>
    <w:rsid w:val="00186B0A"/>
    <w:rsid w:val="00186BDF"/>
    <w:rsid w:val="00186C46"/>
    <w:rsid w:val="00186CA1"/>
    <w:rsid w:val="00187606"/>
    <w:rsid w:val="00190339"/>
    <w:rsid w:val="001905BD"/>
    <w:rsid w:val="00190901"/>
    <w:rsid w:val="00190CCF"/>
    <w:rsid w:val="00191135"/>
    <w:rsid w:val="00191E79"/>
    <w:rsid w:val="00192671"/>
    <w:rsid w:val="00192C49"/>
    <w:rsid w:val="00192C7B"/>
    <w:rsid w:val="00192FE6"/>
    <w:rsid w:val="00193115"/>
    <w:rsid w:val="0019328D"/>
    <w:rsid w:val="0019360B"/>
    <w:rsid w:val="00193986"/>
    <w:rsid w:val="00193A5F"/>
    <w:rsid w:val="00193B08"/>
    <w:rsid w:val="00193FFB"/>
    <w:rsid w:val="00194570"/>
    <w:rsid w:val="001947B0"/>
    <w:rsid w:val="001949EE"/>
    <w:rsid w:val="0019679A"/>
    <w:rsid w:val="00196BF4"/>
    <w:rsid w:val="001972DA"/>
    <w:rsid w:val="001976AA"/>
    <w:rsid w:val="001A02F6"/>
    <w:rsid w:val="001A0B69"/>
    <w:rsid w:val="001A0E25"/>
    <w:rsid w:val="001A10C7"/>
    <w:rsid w:val="001A1119"/>
    <w:rsid w:val="001A15C6"/>
    <w:rsid w:val="001A35D0"/>
    <w:rsid w:val="001A4038"/>
    <w:rsid w:val="001A43A2"/>
    <w:rsid w:val="001A4BCC"/>
    <w:rsid w:val="001A5510"/>
    <w:rsid w:val="001A5ACA"/>
    <w:rsid w:val="001A5B98"/>
    <w:rsid w:val="001A5C7B"/>
    <w:rsid w:val="001A5E19"/>
    <w:rsid w:val="001A63D8"/>
    <w:rsid w:val="001A6E21"/>
    <w:rsid w:val="001A7AC7"/>
    <w:rsid w:val="001B01FA"/>
    <w:rsid w:val="001B0832"/>
    <w:rsid w:val="001B097F"/>
    <w:rsid w:val="001B14AA"/>
    <w:rsid w:val="001B18A7"/>
    <w:rsid w:val="001B1BF2"/>
    <w:rsid w:val="001B1DA0"/>
    <w:rsid w:val="001B1F57"/>
    <w:rsid w:val="001B23AF"/>
    <w:rsid w:val="001B2762"/>
    <w:rsid w:val="001B283A"/>
    <w:rsid w:val="001B2CD4"/>
    <w:rsid w:val="001B2F74"/>
    <w:rsid w:val="001B36FC"/>
    <w:rsid w:val="001B38EE"/>
    <w:rsid w:val="001B41ED"/>
    <w:rsid w:val="001B420C"/>
    <w:rsid w:val="001B4607"/>
    <w:rsid w:val="001B4824"/>
    <w:rsid w:val="001B5172"/>
    <w:rsid w:val="001B518A"/>
    <w:rsid w:val="001B5535"/>
    <w:rsid w:val="001B553D"/>
    <w:rsid w:val="001B579A"/>
    <w:rsid w:val="001B60D4"/>
    <w:rsid w:val="001B6BCD"/>
    <w:rsid w:val="001B7343"/>
    <w:rsid w:val="001B76E3"/>
    <w:rsid w:val="001B7E0C"/>
    <w:rsid w:val="001C0591"/>
    <w:rsid w:val="001C063A"/>
    <w:rsid w:val="001C0674"/>
    <w:rsid w:val="001C093F"/>
    <w:rsid w:val="001C0B5A"/>
    <w:rsid w:val="001C0D2A"/>
    <w:rsid w:val="001C0E60"/>
    <w:rsid w:val="001C1405"/>
    <w:rsid w:val="001C1B93"/>
    <w:rsid w:val="001C226F"/>
    <w:rsid w:val="001C261F"/>
    <w:rsid w:val="001C3566"/>
    <w:rsid w:val="001C3974"/>
    <w:rsid w:val="001C39D1"/>
    <w:rsid w:val="001C5296"/>
    <w:rsid w:val="001C5D81"/>
    <w:rsid w:val="001C61B2"/>
    <w:rsid w:val="001C6387"/>
    <w:rsid w:val="001C66AC"/>
    <w:rsid w:val="001C6754"/>
    <w:rsid w:val="001C6FFC"/>
    <w:rsid w:val="001C770A"/>
    <w:rsid w:val="001C77F0"/>
    <w:rsid w:val="001C7A06"/>
    <w:rsid w:val="001C7A2F"/>
    <w:rsid w:val="001D0337"/>
    <w:rsid w:val="001D08C3"/>
    <w:rsid w:val="001D1E9A"/>
    <w:rsid w:val="001D1F58"/>
    <w:rsid w:val="001D24D8"/>
    <w:rsid w:val="001D2546"/>
    <w:rsid w:val="001D2C21"/>
    <w:rsid w:val="001D30C9"/>
    <w:rsid w:val="001D322F"/>
    <w:rsid w:val="001D392A"/>
    <w:rsid w:val="001D392C"/>
    <w:rsid w:val="001D42E5"/>
    <w:rsid w:val="001D433B"/>
    <w:rsid w:val="001D445B"/>
    <w:rsid w:val="001D4590"/>
    <w:rsid w:val="001D46A0"/>
    <w:rsid w:val="001D478B"/>
    <w:rsid w:val="001D506F"/>
    <w:rsid w:val="001D50C2"/>
    <w:rsid w:val="001D542F"/>
    <w:rsid w:val="001D5D47"/>
    <w:rsid w:val="001D65A2"/>
    <w:rsid w:val="001D6C13"/>
    <w:rsid w:val="001D6D2D"/>
    <w:rsid w:val="001D7009"/>
    <w:rsid w:val="001D753C"/>
    <w:rsid w:val="001D7CA4"/>
    <w:rsid w:val="001D7E58"/>
    <w:rsid w:val="001E0425"/>
    <w:rsid w:val="001E06B4"/>
    <w:rsid w:val="001E0FA9"/>
    <w:rsid w:val="001E1181"/>
    <w:rsid w:val="001E13B3"/>
    <w:rsid w:val="001E2755"/>
    <w:rsid w:val="001E30A0"/>
    <w:rsid w:val="001E32B1"/>
    <w:rsid w:val="001E3524"/>
    <w:rsid w:val="001E3DE1"/>
    <w:rsid w:val="001E3E9E"/>
    <w:rsid w:val="001E4011"/>
    <w:rsid w:val="001E4A2E"/>
    <w:rsid w:val="001E4D4F"/>
    <w:rsid w:val="001E51DA"/>
    <w:rsid w:val="001E54F9"/>
    <w:rsid w:val="001E57CF"/>
    <w:rsid w:val="001E5981"/>
    <w:rsid w:val="001E621B"/>
    <w:rsid w:val="001E66E5"/>
    <w:rsid w:val="001E6826"/>
    <w:rsid w:val="001E698E"/>
    <w:rsid w:val="001E6E8E"/>
    <w:rsid w:val="001E74BA"/>
    <w:rsid w:val="001E7A5A"/>
    <w:rsid w:val="001E7B9F"/>
    <w:rsid w:val="001E7F21"/>
    <w:rsid w:val="001F0040"/>
    <w:rsid w:val="001F0163"/>
    <w:rsid w:val="001F01FB"/>
    <w:rsid w:val="001F0258"/>
    <w:rsid w:val="001F0658"/>
    <w:rsid w:val="001F0BDF"/>
    <w:rsid w:val="001F0C29"/>
    <w:rsid w:val="001F0CF4"/>
    <w:rsid w:val="001F0E92"/>
    <w:rsid w:val="001F0F99"/>
    <w:rsid w:val="001F1987"/>
    <w:rsid w:val="001F1B03"/>
    <w:rsid w:val="001F1C5D"/>
    <w:rsid w:val="001F1CEC"/>
    <w:rsid w:val="001F1E03"/>
    <w:rsid w:val="001F201D"/>
    <w:rsid w:val="001F21BC"/>
    <w:rsid w:val="001F22D5"/>
    <w:rsid w:val="001F23BD"/>
    <w:rsid w:val="001F312E"/>
    <w:rsid w:val="001F34DA"/>
    <w:rsid w:val="001F3C0B"/>
    <w:rsid w:val="001F4966"/>
    <w:rsid w:val="001F4DAC"/>
    <w:rsid w:val="001F5019"/>
    <w:rsid w:val="001F51C5"/>
    <w:rsid w:val="001F65B0"/>
    <w:rsid w:val="001F67AA"/>
    <w:rsid w:val="001F6AFD"/>
    <w:rsid w:val="001F6DFF"/>
    <w:rsid w:val="001F7232"/>
    <w:rsid w:val="001F735C"/>
    <w:rsid w:val="001F738D"/>
    <w:rsid w:val="001F7417"/>
    <w:rsid w:val="001F7599"/>
    <w:rsid w:val="001F79C4"/>
    <w:rsid w:val="001F7E89"/>
    <w:rsid w:val="0020062E"/>
    <w:rsid w:val="00200A1C"/>
    <w:rsid w:val="00201D3E"/>
    <w:rsid w:val="0020225C"/>
    <w:rsid w:val="00202715"/>
    <w:rsid w:val="00202D29"/>
    <w:rsid w:val="00202EF7"/>
    <w:rsid w:val="002032E5"/>
    <w:rsid w:val="002036CC"/>
    <w:rsid w:val="002043C5"/>
    <w:rsid w:val="00204559"/>
    <w:rsid w:val="00204745"/>
    <w:rsid w:val="00204A2A"/>
    <w:rsid w:val="00204B22"/>
    <w:rsid w:val="00204B3A"/>
    <w:rsid w:val="00204CE2"/>
    <w:rsid w:val="0020523C"/>
    <w:rsid w:val="0020535A"/>
    <w:rsid w:val="002053CB"/>
    <w:rsid w:val="002055CB"/>
    <w:rsid w:val="00205696"/>
    <w:rsid w:val="002056D4"/>
    <w:rsid w:val="002057D9"/>
    <w:rsid w:val="002058AA"/>
    <w:rsid w:val="002059EF"/>
    <w:rsid w:val="00205A4B"/>
    <w:rsid w:val="00205B06"/>
    <w:rsid w:val="00205BDB"/>
    <w:rsid w:val="00205EF5"/>
    <w:rsid w:val="002068BF"/>
    <w:rsid w:val="00206955"/>
    <w:rsid w:val="00206978"/>
    <w:rsid w:val="00206A79"/>
    <w:rsid w:val="002072E4"/>
    <w:rsid w:val="002074A2"/>
    <w:rsid w:val="002076BD"/>
    <w:rsid w:val="0021006C"/>
    <w:rsid w:val="00210309"/>
    <w:rsid w:val="00210850"/>
    <w:rsid w:val="00210B94"/>
    <w:rsid w:val="00211093"/>
    <w:rsid w:val="00211519"/>
    <w:rsid w:val="0021205F"/>
    <w:rsid w:val="0021224B"/>
    <w:rsid w:val="00212944"/>
    <w:rsid w:val="00212950"/>
    <w:rsid w:val="00212BED"/>
    <w:rsid w:val="00212FB8"/>
    <w:rsid w:val="0021334B"/>
    <w:rsid w:val="00213709"/>
    <w:rsid w:val="00213806"/>
    <w:rsid w:val="00214706"/>
    <w:rsid w:val="002147A2"/>
    <w:rsid w:val="002149AF"/>
    <w:rsid w:val="00214A86"/>
    <w:rsid w:val="00215569"/>
    <w:rsid w:val="00215837"/>
    <w:rsid w:val="00215AAA"/>
    <w:rsid w:val="002165D8"/>
    <w:rsid w:val="0021683C"/>
    <w:rsid w:val="00216932"/>
    <w:rsid w:val="00216DDA"/>
    <w:rsid w:val="00216F5F"/>
    <w:rsid w:val="00217CE0"/>
    <w:rsid w:val="00220147"/>
    <w:rsid w:val="002201D2"/>
    <w:rsid w:val="00220615"/>
    <w:rsid w:val="002206AD"/>
    <w:rsid w:val="0022106D"/>
    <w:rsid w:val="0022127E"/>
    <w:rsid w:val="0022196B"/>
    <w:rsid w:val="00221985"/>
    <w:rsid w:val="00221C3C"/>
    <w:rsid w:val="00221EC5"/>
    <w:rsid w:val="002225C1"/>
    <w:rsid w:val="00222A7A"/>
    <w:rsid w:val="00222D9C"/>
    <w:rsid w:val="00223654"/>
    <w:rsid w:val="002243B0"/>
    <w:rsid w:val="002244C1"/>
    <w:rsid w:val="0022481C"/>
    <w:rsid w:val="00224A2C"/>
    <w:rsid w:val="00224B61"/>
    <w:rsid w:val="00224DF6"/>
    <w:rsid w:val="00224F07"/>
    <w:rsid w:val="0022520B"/>
    <w:rsid w:val="00225217"/>
    <w:rsid w:val="00225354"/>
    <w:rsid w:val="002256D9"/>
    <w:rsid w:val="00225AD9"/>
    <w:rsid w:val="00226577"/>
    <w:rsid w:val="0022687C"/>
    <w:rsid w:val="002273D6"/>
    <w:rsid w:val="00227688"/>
    <w:rsid w:val="00227A65"/>
    <w:rsid w:val="00227CAF"/>
    <w:rsid w:val="00227FCA"/>
    <w:rsid w:val="0022CB29"/>
    <w:rsid w:val="0023019C"/>
    <w:rsid w:val="002306F8"/>
    <w:rsid w:val="002311DC"/>
    <w:rsid w:val="002312F4"/>
    <w:rsid w:val="002313A2"/>
    <w:rsid w:val="00231B59"/>
    <w:rsid w:val="00231FC7"/>
    <w:rsid w:val="00232930"/>
    <w:rsid w:val="00232A95"/>
    <w:rsid w:val="00232C3F"/>
    <w:rsid w:val="00232D19"/>
    <w:rsid w:val="00232DD9"/>
    <w:rsid w:val="0023308F"/>
    <w:rsid w:val="00233403"/>
    <w:rsid w:val="00233440"/>
    <w:rsid w:val="002338CC"/>
    <w:rsid w:val="00233C21"/>
    <w:rsid w:val="00233D0E"/>
    <w:rsid w:val="002347FD"/>
    <w:rsid w:val="00234C1C"/>
    <w:rsid w:val="00234E13"/>
    <w:rsid w:val="00235060"/>
    <w:rsid w:val="0023562B"/>
    <w:rsid w:val="00235C37"/>
    <w:rsid w:val="0023603A"/>
    <w:rsid w:val="00236450"/>
    <w:rsid w:val="0023765A"/>
    <w:rsid w:val="002377D9"/>
    <w:rsid w:val="00237921"/>
    <w:rsid w:val="00237C6E"/>
    <w:rsid w:val="00240064"/>
    <w:rsid w:val="00240342"/>
    <w:rsid w:val="00240FB8"/>
    <w:rsid w:val="00241311"/>
    <w:rsid w:val="002416F9"/>
    <w:rsid w:val="002418E8"/>
    <w:rsid w:val="00242623"/>
    <w:rsid w:val="00242CA9"/>
    <w:rsid w:val="00242E22"/>
    <w:rsid w:val="0024336B"/>
    <w:rsid w:val="0024365B"/>
    <w:rsid w:val="00243C94"/>
    <w:rsid w:val="00243CE6"/>
    <w:rsid w:val="00244194"/>
    <w:rsid w:val="0024424F"/>
    <w:rsid w:val="00244C4D"/>
    <w:rsid w:val="00244D28"/>
    <w:rsid w:val="00244F25"/>
    <w:rsid w:val="00245417"/>
    <w:rsid w:val="00245689"/>
    <w:rsid w:val="00245720"/>
    <w:rsid w:val="00245A6F"/>
    <w:rsid w:val="00245CD3"/>
    <w:rsid w:val="00245E1E"/>
    <w:rsid w:val="00245FD5"/>
    <w:rsid w:val="00246055"/>
    <w:rsid w:val="00246C90"/>
    <w:rsid w:val="002477DF"/>
    <w:rsid w:val="002478BF"/>
    <w:rsid w:val="00250226"/>
    <w:rsid w:val="00250AE7"/>
    <w:rsid w:val="00250DBE"/>
    <w:rsid w:val="00250E1F"/>
    <w:rsid w:val="00251AD6"/>
    <w:rsid w:val="00251D48"/>
    <w:rsid w:val="00251EAA"/>
    <w:rsid w:val="002523DE"/>
    <w:rsid w:val="00252C17"/>
    <w:rsid w:val="00252CF0"/>
    <w:rsid w:val="0025307F"/>
    <w:rsid w:val="0025315D"/>
    <w:rsid w:val="0025338C"/>
    <w:rsid w:val="00253485"/>
    <w:rsid w:val="00253677"/>
    <w:rsid w:val="00255155"/>
    <w:rsid w:val="002551BD"/>
    <w:rsid w:val="00255B88"/>
    <w:rsid w:val="00255CFA"/>
    <w:rsid w:val="0025681E"/>
    <w:rsid w:val="002568D0"/>
    <w:rsid w:val="00256A20"/>
    <w:rsid w:val="00256F61"/>
    <w:rsid w:val="002574A3"/>
    <w:rsid w:val="00257505"/>
    <w:rsid w:val="00257DD4"/>
    <w:rsid w:val="00257E8F"/>
    <w:rsid w:val="00260162"/>
    <w:rsid w:val="00260244"/>
    <w:rsid w:val="00260AEE"/>
    <w:rsid w:val="002610D2"/>
    <w:rsid w:val="002621A6"/>
    <w:rsid w:val="00262661"/>
    <w:rsid w:val="00262D9D"/>
    <w:rsid w:val="002632DF"/>
    <w:rsid w:val="002636B9"/>
    <w:rsid w:val="002638B4"/>
    <w:rsid w:val="00263946"/>
    <w:rsid w:val="002640BA"/>
    <w:rsid w:val="00264CF2"/>
    <w:rsid w:val="00265DC8"/>
    <w:rsid w:val="0026654A"/>
    <w:rsid w:val="002667A8"/>
    <w:rsid w:val="00266ABD"/>
    <w:rsid w:val="00266CB7"/>
    <w:rsid w:val="00266E9E"/>
    <w:rsid w:val="00266EB0"/>
    <w:rsid w:val="0026719E"/>
    <w:rsid w:val="00267587"/>
    <w:rsid w:val="002675C8"/>
    <w:rsid w:val="00267760"/>
    <w:rsid w:val="00267761"/>
    <w:rsid w:val="00267AB8"/>
    <w:rsid w:val="00267E31"/>
    <w:rsid w:val="002700C8"/>
    <w:rsid w:val="00270638"/>
    <w:rsid w:val="00270D0D"/>
    <w:rsid w:val="002714A8"/>
    <w:rsid w:val="00271589"/>
    <w:rsid w:val="00271697"/>
    <w:rsid w:val="00272187"/>
    <w:rsid w:val="002722A1"/>
    <w:rsid w:val="002722D5"/>
    <w:rsid w:val="0027238D"/>
    <w:rsid w:val="00272415"/>
    <w:rsid w:val="00272424"/>
    <w:rsid w:val="00273020"/>
    <w:rsid w:val="00273177"/>
    <w:rsid w:val="00273997"/>
    <w:rsid w:val="00273BB3"/>
    <w:rsid w:val="00273BC1"/>
    <w:rsid w:val="00273CB3"/>
    <w:rsid w:val="00273F79"/>
    <w:rsid w:val="0027455B"/>
    <w:rsid w:val="00275074"/>
    <w:rsid w:val="0027527E"/>
    <w:rsid w:val="00275874"/>
    <w:rsid w:val="002763E9"/>
    <w:rsid w:val="00276736"/>
    <w:rsid w:val="002767C3"/>
    <w:rsid w:val="00276F4E"/>
    <w:rsid w:val="00276FD8"/>
    <w:rsid w:val="0027773D"/>
    <w:rsid w:val="002778BD"/>
    <w:rsid w:val="00280066"/>
    <w:rsid w:val="002807D2"/>
    <w:rsid w:val="002815FA"/>
    <w:rsid w:val="002824C2"/>
    <w:rsid w:val="002825F4"/>
    <w:rsid w:val="0028337B"/>
    <w:rsid w:val="00284044"/>
    <w:rsid w:val="002849CF"/>
    <w:rsid w:val="00284E32"/>
    <w:rsid w:val="00285174"/>
    <w:rsid w:val="002851EB"/>
    <w:rsid w:val="00285510"/>
    <w:rsid w:val="00285A69"/>
    <w:rsid w:val="00285BD1"/>
    <w:rsid w:val="00285DE2"/>
    <w:rsid w:val="0028616D"/>
    <w:rsid w:val="002864BB"/>
    <w:rsid w:val="00286742"/>
    <w:rsid w:val="00286965"/>
    <w:rsid w:val="00286C5F"/>
    <w:rsid w:val="00286DA3"/>
    <w:rsid w:val="0029067F"/>
    <w:rsid w:val="00290707"/>
    <w:rsid w:val="0029136E"/>
    <w:rsid w:val="0029198F"/>
    <w:rsid w:val="00291D67"/>
    <w:rsid w:val="00292399"/>
    <w:rsid w:val="002932D7"/>
    <w:rsid w:val="00293A3C"/>
    <w:rsid w:val="00293A6C"/>
    <w:rsid w:val="00293B15"/>
    <w:rsid w:val="00293FA8"/>
    <w:rsid w:val="00294335"/>
    <w:rsid w:val="00294445"/>
    <w:rsid w:val="002946D5"/>
    <w:rsid w:val="00294793"/>
    <w:rsid w:val="002949F0"/>
    <w:rsid w:val="00294B4D"/>
    <w:rsid w:val="00294E62"/>
    <w:rsid w:val="00294F47"/>
    <w:rsid w:val="0029537E"/>
    <w:rsid w:val="002960D5"/>
    <w:rsid w:val="00296377"/>
    <w:rsid w:val="00296E4A"/>
    <w:rsid w:val="00297287"/>
    <w:rsid w:val="002972D7"/>
    <w:rsid w:val="00297926"/>
    <w:rsid w:val="00297AFF"/>
    <w:rsid w:val="00297B7A"/>
    <w:rsid w:val="00297C70"/>
    <w:rsid w:val="00297F8E"/>
    <w:rsid w:val="002A0236"/>
    <w:rsid w:val="002A02C9"/>
    <w:rsid w:val="002A02D0"/>
    <w:rsid w:val="002A0669"/>
    <w:rsid w:val="002A070D"/>
    <w:rsid w:val="002A09A4"/>
    <w:rsid w:val="002A0AB1"/>
    <w:rsid w:val="002A0CEA"/>
    <w:rsid w:val="002A0F53"/>
    <w:rsid w:val="002A1062"/>
    <w:rsid w:val="002A15B2"/>
    <w:rsid w:val="002A1788"/>
    <w:rsid w:val="002A1F77"/>
    <w:rsid w:val="002A1F78"/>
    <w:rsid w:val="002A2012"/>
    <w:rsid w:val="002A2015"/>
    <w:rsid w:val="002A2413"/>
    <w:rsid w:val="002A2F5E"/>
    <w:rsid w:val="002A3192"/>
    <w:rsid w:val="002A352A"/>
    <w:rsid w:val="002A44BD"/>
    <w:rsid w:val="002A4BA9"/>
    <w:rsid w:val="002A4E6F"/>
    <w:rsid w:val="002A550A"/>
    <w:rsid w:val="002A5690"/>
    <w:rsid w:val="002A5881"/>
    <w:rsid w:val="002A607D"/>
    <w:rsid w:val="002A6109"/>
    <w:rsid w:val="002A6D98"/>
    <w:rsid w:val="002A7433"/>
    <w:rsid w:val="002A77A4"/>
    <w:rsid w:val="002A788A"/>
    <w:rsid w:val="002A7A34"/>
    <w:rsid w:val="002A7AC3"/>
    <w:rsid w:val="002B0536"/>
    <w:rsid w:val="002B05E0"/>
    <w:rsid w:val="002B132E"/>
    <w:rsid w:val="002B13DE"/>
    <w:rsid w:val="002B1499"/>
    <w:rsid w:val="002B1A07"/>
    <w:rsid w:val="002B1F3F"/>
    <w:rsid w:val="002B21A5"/>
    <w:rsid w:val="002B2271"/>
    <w:rsid w:val="002B2813"/>
    <w:rsid w:val="002B2916"/>
    <w:rsid w:val="002B2B5C"/>
    <w:rsid w:val="002B2D29"/>
    <w:rsid w:val="002B2FDD"/>
    <w:rsid w:val="002B344F"/>
    <w:rsid w:val="002B3AD8"/>
    <w:rsid w:val="002B3B31"/>
    <w:rsid w:val="002B3BBD"/>
    <w:rsid w:val="002B4339"/>
    <w:rsid w:val="002B4525"/>
    <w:rsid w:val="002B4E21"/>
    <w:rsid w:val="002B509A"/>
    <w:rsid w:val="002B54E8"/>
    <w:rsid w:val="002B5A4D"/>
    <w:rsid w:val="002B5B54"/>
    <w:rsid w:val="002B6FF9"/>
    <w:rsid w:val="002B7017"/>
    <w:rsid w:val="002B734F"/>
    <w:rsid w:val="002B7962"/>
    <w:rsid w:val="002C041F"/>
    <w:rsid w:val="002C05F8"/>
    <w:rsid w:val="002C0774"/>
    <w:rsid w:val="002C0A9F"/>
    <w:rsid w:val="002C0C4B"/>
    <w:rsid w:val="002C15BF"/>
    <w:rsid w:val="002C1EEA"/>
    <w:rsid w:val="002C2E14"/>
    <w:rsid w:val="002C302B"/>
    <w:rsid w:val="002C37C1"/>
    <w:rsid w:val="002C3BB8"/>
    <w:rsid w:val="002C3D28"/>
    <w:rsid w:val="002C4006"/>
    <w:rsid w:val="002C47AD"/>
    <w:rsid w:val="002C4CB3"/>
    <w:rsid w:val="002C5276"/>
    <w:rsid w:val="002C5510"/>
    <w:rsid w:val="002C5B24"/>
    <w:rsid w:val="002C5F67"/>
    <w:rsid w:val="002C6034"/>
    <w:rsid w:val="002C635B"/>
    <w:rsid w:val="002C661C"/>
    <w:rsid w:val="002C6E6E"/>
    <w:rsid w:val="002C6EB3"/>
    <w:rsid w:val="002C7276"/>
    <w:rsid w:val="002C770F"/>
    <w:rsid w:val="002C7CFF"/>
    <w:rsid w:val="002D06CB"/>
    <w:rsid w:val="002D075B"/>
    <w:rsid w:val="002D0A0F"/>
    <w:rsid w:val="002D0A4B"/>
    <w:rsid w:val="002D0BC6"/>
    <w:rsid w:val="002D12DB"/>
    <w:rsid w:val="002D13BE"/>
    <w:rsid w:val="002D15D7"/>
    <w:rsid w:val="002D17C5"/>
    <w:rsid w:val="002D180C"/>
    <w:rsid w:val="002D1E7F"/>
    <w:rsid w:val="002D352F"/>
    <w:rsid w:val="002D365F"/>
    <w:rsid w:val="002D51DF"/>
    <w:rsid w:val="002D58FD"/>
    <w:rsid w:val="002D6120"/>
    <w:rsid w:val="002D63AD"/>
    <w:rsid w:val="002D65BA"/>
    <w:rsid w:val="002D672D"/>
    <w:rsid w:val="002D6892"/>
    <w:rsid w:val="002D68C2"/>
    <w:rsid w:val="002D6BD8"/>
    <w:rsid w:val="002D7C86"/>
    <w:rsid w:val="002E0386"/>
    <w:rsid w:val="002E0593"/>
    <w:rsid w:val="002E0692"/>
    <w:rsid w:val="002E10E3"/>
    <w:rsid w:val="002E151A"/>
    <w:rsid w:val="002E152D"/>
    <w:rsid w:val="002E1D74"/>
    <w:rsid w:val="002E2943"/>
    <w:rsid w:val="002E2BE5"/>
    <w:rsid w:val="002E2CF1"/>
    <w:rsid w:val="002E2D48"/>
    <w:rsid w:val="002E2FA5"/>
    <w:rsid w:val="002E34AF"/>
    <w:rsid w:val="002E354C"/>
    <w:rsid w:val="002E3594"/>
    <w:rsid w:val="002E40B9"/>
    <w:rsid w:val="002E458E"/>
    <w:rsid w:val="002E4596"/>
    <w:rsid w:val="002E4AAC"/>
    <w:rsid w:val="002E4D91"/>
    <w:rsid w:val="002E53DE"/>
    <w:rsid w:val="002E563B"/>
    <w:rsid w:val="002E564C"/>
    <w:rsid w:val="002E5A68"/>
    <w:rsid w:val="002E5D84"/>
    <w:rsid w:val="002E5ED3"/>
    <w:rsid w:val="002E5FB8"/>
    <w:rsid w:val="002E62D2"/>
    <w:rsid w:val="002E71B2"/>
    <w:rsid w:val="002E734F"/>
    <w:rsid w:val="002E74AF"/>
    <w:rsid w:val="002E758C"/>
    <w:rsid w:val="002E75F7"/>
    <w:rsid w:val="002F022A"/>
    <w:rsid w:val="002F0409"/>
    <w:rsid w:val="002F0771"/>
    <w:rsid w:val="002F1038"/>
    <w:rsid w:val="002F10F1"/>
    <w:rsid w:val="002F1B87"/>
    <w:rsid w:val="002F22FF"/>
    <w:rsid w:val="002F26F9"/>
    <w:rsid w:val="002F2971"/>
    <w:rsid w:val="002F2A54"/>
    <w:rsid w:val="002F2D8F"/>
    <w:rsid w:val="002F3546"/>
    <w:rsid w:val="002F358E"/>
    <w:rsid w:val="002F3A53"/>
    <w:rsid w:val="002F3D3D"/>
    <w:rsid w:val="002F3F7C"/>
    <w:rsid w:val="002F454C"/>
    <w:rsid w:val="002F4974"/>
    <w:rsid w:val="002F499C"/>
    <w:rsid w:val="002F5BE4"/>
    <w:rsid w:val="002F64E2"/>
    <w:rsid w:val="002F695B"/>
    <w:rsid w:val="002F72DA"/>
    <w:rsid w:val="002F76B1"/>
    <w:rsid w:val="002F7AB1"/>
    <w:rsid w:val="002F7D66"/>
    <w:rsid w:val="002F7DBE"/>
    <w:rsid w:val="0030000A"/>
    <w:rsid w:val="003002B3"/>
    <w:rsid w:val="0030090B"/>
    <w:rsid w:val="00300D79"/>
    <w:rsid w:val="00300E37"/>
    <w:rsid w:val="00300FC3"/>
    <w:rsid w:val="00300FC9"/>
    <w:rsid w:val="0030154D"/>
    <w:rsid w:val="003016CE"/>
    <w:rsid w:val="00301D01"/>
    <w:rsid w:val="00302AE8"/>
    <w:rsid w:val="00302BB1"/>
    <w:rsid w:val="00302E6A"/>
    <w:rsid w:val="003030F0"/>
    <w:rsid w:val="00303568"/>
    <w:rsid w:val="003036DF"/>
    <w:rsid w:val="0030404B"/>
    <w:rsid w:val="00304210"/>
    <w:rsid w:val="00304761"/>
    <w:rsid w:val="003048D7"/>
    <w:rsid w:val="00304A1B"/>
    <w:rsid w:val="00304AD2"/>
    <w:rsid w:val="00304EAA"/>
    <w:rsid w:val="00305129"/>
    <w:rsid w:val="0030522E"/>
    <w:rsid w:val="00305297"/>
    <w:rsid w:val="003058B2"/>
    <w:rsid w:val="00305A3D"/>
    <w:rsid w:val="003062E6"/>
    <w:rsid w:val="00306625"/>
    <w:rsid w:val="003066D3"/>
    <w:rsid w:val="003066D6"/>
    <w:rsid w:val="0030675D"/>
    <w:rsid w:val="003068B6"/>
    <w:rsid w:val="00306A94"/>
    <w:rsid w:val="00306E5E"/>
    <w:rsid w:val="0030714F"/>
    <w:rsid w:val="003071F6"/>
    <w:rsid w:val="0030728C"/>
    <w:rsid w:val="00307FDD"/>
    <w:rsid w:val="00307FE0"/>
    <w:rsid w:val="0031024B"/>
    <w:rsid w:val="003107EB"/>
    <w:rsid w:val="00310E66"/>
    <w:rsid w:val="00310FBF"/>
    <w:rsid w:val="0031139E"/>
    <w:rsid w:val="0031179A"/>
    <w:rsid w:val="00311C08"/>
    <w:rsid w:val="00311FD0"/>
    <w:rsid w:val="00312409"/>
    <w:rsid w:val="003125E0"/>
    <w:rsid w:val="00312ECE"/>
    <w:rsid w:val="00313056"/>
    <w:rsid w:val="00313135"/>
    <w:rsid w:val="003134EF"/>
    <w:rsid w:val="0031352A"/>
    <w:rsid w:val="0031393C"/>
    <w:rsid w:val="00313A81"/>
    <w:rsid w:val="00313CB0"/>
    <w:rsid w:val="00313F96"/>
    <w:rsid w:val="00314025"/>
    <w:rsid w:val="00314069"/>
    <w:rsid w:val="0031432C"/>
    <w:rsid w:val="0031456A"/>
    <w:rsid w:val="003145F2"/>
    <w:rsid w:val="00314B0A"/>
    <w:rsid w:val="00314C1D"/>
    <w:rsid w:val="003150CE"/>
    <w:rsid w:val="00315173"/>
    <w:rsid w:val="003151BB"/>
    <w:rsid w:val="00315AAB"/>
    <w:rsid w:val="00316AE1"/>
    <w:rsid w:val="00316C87"/>
    <w:rsid w:val="00316E61"/>
    <w:rsid w:val="003175E1"/>
    <w:rsid w:val="00317C52"/>
    <w:rsid w:val="003200FA"/>
    <w:rsid w:val="0032024D"/>
    <w:rsid w:val="00320299"/>
    <w:rsid w:val="00320BC8"/>
    <w:rsid w:val="00321154"/>
    <w:rsid w:val="003211B0"/>
    <w:rsid w:val="0032147C"/>
    <w:rsid w:val="00321858"/>
    <w:rsid w:val="00321885"/>
    <w:rsid w:val="00321EDA"/>
    <w:rsid w:val="00322224"/>
    <w:rsid w:val="003224AA"/>
    <w:rsid w:val="003224E7"/>
    <w:rsid w:val="00322A0D"/>
    <w:rsid w:val="00322DDE"/>
    <w:rsid w:val="00323957"/>
    <w:rsid w:val="00323BA1"/>
    <w:rsid w:val="00325077"/>
    <w:rsid w:val="00325220"/>
    <w:rsid w:val="003256DE"/>
    <w:rsid w:val="00325D7A"/>
    <w:rsid w:val="00325E38"/>
    <w:rsid w:val="00325FF4"/>
    <w:rsid w:val="00326145"/>
    <w:rsid w:val="00326211"/>
    <w:rsid w:val="003262B8"/>
    <w:rsid w:val="00326DF2"/>
    <w:rsid w:val="00327163"/>
    <w:rsid w:val="0032719B"/>
    <w:rsid w:val="003272E2"/>
    <w:rsid w:val="00327305"/>
    <w:rsid w:val="00327531"/>
    <w:rsid w:val="00327829"/>
    <w:rsid w:val="00327C9B"/>
    <w:rsid w:val="00327F4C"/>
    <w:rsid w:val="00330187"/>
    <w:rsid w:val="0033030C"/>
    <w:rsid w:val="00330D21"/>
    <w:rsid w:val="00330E3F"/>
    <w:rsid w:val="00331ACB"/>
    <w:rsid w:val="00331B34"/>
    <w:rsid w:val="00331C77"/>
    <w:rsid w:val="00331DB6"/>
    <w:rsid w:val="00331F96"/>
    <w:rsid w:val="00331FFB"/>
    <w:rsid w:val="00332210"/>
    <w:rsid w:val="0033273D"/>
    <w:rsid w:val="00332B55"/>
    <w:rsid w:val="00332EF1"/>
    <w:rsid w:val="003336B9"/>
    <w:rsid w:val="003336E2"/>
    <w:rsid w:val="00333A55"/>
    <w:rsid w:val="00334278"/>
    <w:rsid w:val="0033427B"/>
    <w:rsid w:val="00334501"/>
    <w:rsid w:val="0033476C"/>
    <w:rsid w:val="00335B40"/>
    <w:rsid w:val="00335EA8"/>
    <w:rsid w:val="00335F98"/>
    <w:rsid w:val="003363DD"/>
    <w:rsid w:val="0033683A"/>
    <w:rsid w:val="00336A52"/>
    <w:rsid w:val="003374A7"/>
    <w:rsid w:val="00337810"/>
    <w:rsid w:val="00340361"/>
    <w:rsid w:val="00340795"/>
    <w:rsid w:val="0034083B"/>
    <w:rsid w:val="00340AE2"/>
    <w:rsid w:val="00340DF4"/>
    <w:rsid w:val="0034111C"/>
    <w:rsid w:val="003414D0"/>
    <w:rsid w:val="00341947"/>
    <w:rsid w:val="00341B58"/>
    <w:rsid w:val="00341B6C"/>
    <w:rsid w:val="00341E60"/>
    <w:rsid w:val="00342019"/>
    <w:rsid w:val="0034217F"/>
    <w:rsid w:val="00342348"/>
    <w:rsid w:val="00342519"/>
    <w:rsid w:val="003425C5"/>
    <w:rsid w:val="00342A80"/>
    <w:rsid w:val="00342AD2"/>
    <w:rsid w:val="00342B3F"/>
    <w:rsid w:val="00342EC3"/>
    <w:rsid w:val="0034337B"/>
    <w:rsid w:val="00343954"/>
    <w:rsid w:val="00343D8E"/>
    <w:rsid w:val="003442D8"/>
    <w:rsid w:val="00344BCA"/>
    <w:rsid w:val="00344DC9"/>
    <w:rsid w:val="00345405"/>
    <w:rsid w:val="00345499"/>
    <w:rsid w:val="003454CD"/>
    <w:rsid w:val="003456B9"/>
    <w:rsid w:val="00345760"/>
    <w:rsid w:val="00345DDD"/>
    <w:rsid w:val="0034625E"/>
    <w:rsid w:val="00346FED"/>
    <w:rsid w:val="00347440"/>
    <w:rsid w:val="003501B6"/>
    <w:rsid w:val="00350B52"/>
    <w:rsid w:val="00350C22"/>
    <w:rsid w:val="00350CF6"/>
    <w:rsid w:val="00351E01"/>
    <w:rsid w:val="00352799"/>
    <w:rsid w:val="00352968"/>
    <w:rsid w:val="0035298B"/>
    <w:rsid w:val="00352D21"/>
    <w:rsid w:val="00352E4E"/>
    <w:rsid w:val="00353101"/>
    <w:rsid w:val="0035320F"/>
    <w:rsid w:val="00353895"/>
    <w:rsid w:val="00353A44"/>
    <w:rsid w:val="0035443D"/>
    <w:rsid w:val="00354AA2"/>
    <w:rsid w:val="00354FEE"/>
    <w:rsid w:val="003550F7"/>
    <w:rsid w:val="003552BA"/>
    <w:rsid w:val="00355ACE"/>
    <w:rsid w:val="00355AE9"/>
    <w:rsid w:val="00355B61"/>
    <w:rsid w:val="00356275"/>
    <w:rsid w:val="003563CB"/>
    <w:rsid w:val="00356528"/>
    <w:rsid w:val="00356C0B"/>
    <w:rsid w:val="0035755C"/>
    <w:rsid w:val="0035781F"/>
    <w:rsid w:val="00357939"/>
    <w:rsid w:val="00357B9C"/>
    <w:rsid w:val="00361412"/>
    <w:rsid w:val="003615CA"/>
    <w:rsid w:val="00361666"/>
    <w:rsid w:val="00361788"/>
    <w:rsid w:val="00361B17"/>
    <w:rsid w:val="0036220C"/>
    <w:rsid w:val="00362625"/>
    <w:rsid w:val="0036299F"/>
    <w:rsid w:val="00363079"/>
    <w:rsid w:val="00363B2C"/>
    <w:rsid w:val="003642A6"/>
    <w:rsid w:val="00364461"/>
    <w:rsid w:val="00364763"/>
    <w:rsid w:val="00365028"/>
    <w:rsid w:val="0036548C"/>
    <w:rsid w:val="00365C3D"/>
    <w:rsid w:val="00366A81"/>
    <w:rsid w:val="00366C1B"/>
    <w:rsid w:val="00367337"/>
    <w:rsid w:val="00367367"/>
    <w:rsid w:val="00367FD8"/>
    <w:rsid w:val="0037004E"/>
    <w:rsid w:val="00370205"/>
    <w:rsid w:val="003702E4"/>
    <w:rsid w:val="00370353"/>
    <w:rsid w:val="00370617"/>
    <w:rsid w:val="00370651"/>
    <w:rsid w:val="00370B63"/>
    <w:rsid w:val="00370D2C"/>
    <w:rsid w:val="00370FCC"/>
    <w:rsid w:val="003711AF"/>
    <w:rsid w:val="0037140E"/>
    <w:rsid w:val="00371BC5"/>
    <w:rsid w:val="00371EB2"/>
    <w:rsid w:val="003726E0"/>
    <w:rsid w:val="0037331F"/>
    <w:rsid w:val="003735C6"/>
    <w:rsid w:val="003735CB"/>
    <w:rsid w:val="00373FFC"/>
    <w:rsid w:val="003746D0"/>
    <w:rsid w:val="003747DC"/>
    <w:rsid w:val="00374848"/>
    <w:rsid w:val="003755B2"/>
    <w:rsid w:val="003757A1"/>
    <w:rsid w:val="00375A3A"/>
    <w:rsid w:val="00375D09"/>
    <w:rsid w:val="003762DC"/>
    <w:rsid w:val="00376A88"/>
    <w:rsid w:val="00376D23"/>
    <w:rsid w:val="00376D7D"/>
    <w:rsid w:val="003770EA"/>
    <w:rsid w:val="0037739D"/>
    <w:rsid w:val="0037751C"/>
    <w:rsid w:val="0037763A"/>
    <w:rsid w:val="003777FE"/>
    <w:rsid w:val="00377D61"/>
    <w:rsid w:val="00377F58"/>
    <w:rsid w:val="00380A18"/>
    <w:rsid w:val="00380AAA"/>
    <w:rsid w:val="00380B66"/>
    <w:rsid w:val="00380E9D"/>
    <w:rsid w:val="00380F3F"/>
    <w:rsid w:val="00381953"/>
    <w:rsid w:val="00382232"/>
    <w:rsid w:val="00382F1A"/>
    <w:rsid w:val="00382F9A"/>
    <w:rsid w:val="003830C1"/>
    <w:rsid w:val="00383197"/>
    <w:rsid w:val="00383282"/>
    <w:rsid w:val="00383422"/>
    <w:rsid w:val="00383658"/>
    <w:rsid w:val="00383710"/>
    <w:rsid w:val="003837F5"/>
    <w:rsid w:val="0038412E"/>
    <w:rsid w:val="00384237"/>
    <w:rsid w:val="003846AC"/>
    <w:rsid w:val="00384778"/>
    <w:rsid w:val="00384879"/>
    <w:rsid w:val="0038496B"/>
    <w:rsid w:val="003849DC"/>
    <w:rsid w:val="00385D31"/>
    <w:rsid w:val="00386053"/>
    <w:rsid w:val="00386D55"/>
    <w:rsid w:val="00386E21"/>
    <w:rsid w:val="00387459"/>
    <w:rsid w:val="0038771D"/>
    <w:rsid w:val="00387C41"/>
    <w:rsid w:val="00387DDC"/>
    <w:rsid w:val="003900E4"/>
    <w:rsid w:val="0039022A"/>
    <w:rsid w:val="00390935"/>
    <w:rsid w:val="00392293"/>
    <w:rsid w:val="0039241F"/>
    <w:rsid w:val="00392491"/>
    <w:rsid w:val="003935B0"/>
    <w:rsid w:val="00393E44"/>
    <w:rsid w:val="00394301"/>
    <w:rsid w:val="0039438E"/>
    <w:rsid w:val="00394FB9"/>
    <w:rsid w:val="00395BFD"/>
    <w:rsid w:val="00395EFC"/>
    <w:rsid w:val="0039612A"/>
    <w:rsid w:val="00396409"/>
    <w:rsid w:val="0039642A"/>
    <w:rsid w:val="00396481"/>
    <w:rsid w:val="003968ED"/>
    <w:rsid w:val="00396D23"/>
    <w:rsid w:val="00396E84"/>
    <w:rsid w:val="003972B2"/>
    <w:rsid w:val="0039747B"/>
    <w:rsid w:val="00397AB6"/>
    <w:rsid w:val="00397ACA"/>
    <w:rsid w:val="00397FB2"/>
    <w:rsid w:val="003A10C3"/>
    <w:rsid w:val="003A142E"/>
    <w:rsid w:val="003A1572"/>
    <w:rsid w:val="003A1576"/>
    <w:rsid w:val="003A2C69"/>
    <w:rsid w:val="003A2EB7"/>
    <w:rsid w:val="003A2F6F"/>
    <w:rsid w:val="003A3B1A"/>
    <w:rsid w:val="003A44D8"/>
    <w:rsid w:val="003A44DE"/>
    <w:rsid w:val="003A46EB"/>
    <w:rsid w:val="003A48B8"/>
    <w:rsid w:val="003A495D"/>
    <w:rsid w:val="003A4A40"/>
    <w:rsid w:val="003A4C7C"/>
    <w:rsid w:val="003A5611"/>
    <w:rsid w:val="003A5844"/>
    <w:rsid w:val="003A597F"/>
    <w:rsid w:val="003A6FCE"/>
    <w:rsid w:val="003A71A8"/>
    <w:rsid w:val="003A71D2"/>
    <w:rsid w:val="003A71EB"/>
    <w:rsid w:val="003A72CF"/>
    <w:rsid w:val="003A73B4"/>
    <w:rsid w:val="003A78E6"/>
    <w:rsid w:val="003A7AB6"/>
    <w:rsid w:val="003A7C2D"/>
    <w:rsid w:val="003B008C"/>
    <w:rsid w:val="003B00CA"/>
    <w:rsid w:val="003B030B"/>
    <w:rsid w:val="003B0432"/>
    <w:rsid w:val="003B0821"/>
    <w:rsid w:val="003B0BE9"/>
    <w:rsid w:val="003B0F4B"/>
    <w:rsid w:val="003B1120"/>
    <w:rsid w:val="003B1444"/>
    <w:rsid w:val="003B1885"/>
    <w:rsid w:val="003B1DB5"/>
    <w:rsid w:val="003B23EC"/>
    <w:rsid w:val="003B2A14"/>
    <w:rsid w:val="003B2C13"/>
    <w:rsid w:val="003B2E9B"/>
    <w:rsid w:val="003B2F8D"/>
    <w:rsid w:val="003B351E"/>
    <w:rsid w:val="003B3C64"/>
    <w:rsid w:val="003B405B"/>
    <w:rsid w:val="003B47FD"/>
    <w:rsid w:val="003B4FAA"/>
    <w:rsid w:val="003B547A"/>
    <w:rsid w:val="003B5496"/>
    <w:rsid w:val="003B5D7A"/>
    <w:rsid w:val="003B5F81"/>
    <w:rsid w:val="003B6878"/>
    <w:rsid w:val="003B6B59"/>
    <w:rsid w:val="003B6EC0"/>
    <w:rsid w:val="003B6EF6"/>
    <w:rsid w:val="003B7561"/>
    <w:rsid w:val="003B7582"/>
    <w:rsid w:val="003B75B9"/>
    <w:rsid w:val="003C0035"/>
    <w:rsid w:val="003C04CC"/>
    <w:rsid w:val="003C087B"/>
    <w:rsid w:val="003C0A72"/>
    <w:rsid w:val="003C0DA2"/>
    <w:rsid w:val="003C1A18"/>
    <w:rsid w:val="003C2060"/>
    <w:rsid w:val="003C32E3"/>
    <w:rsid w:val="003C36C5"/>
    <w:rsid w:val="003C5C41"/>
    <w:rsid w:val="003C5CE1"/>
    <w:rsid w:val="003C654D"/>
    <w:rsid w:val="003C662B"/>
    <w:rsid w:val="003C669D"/>
    <w:rsid w:val="003C6877"/>
    <w:rsid w:val="003C6B42"/>
    <w:rsid w:val="003C6C14"/>
    <w:rsid w:val="003C6D20"/>
    <w:rsid w:val="003C7062"/>
    <w:rsid w:val="003C70AB"/>
    <w:rsid w:val="003C7461"/>
    <w:rsid w:val="003C7AFE"/>
    <w:rsid w:val="003D02A8"/>
    <w:rsid w:val="003D0788"/>
    <w:rsid w:val="003D0A2E"/>
    <w:rsid w:val="003D0B84"/>
    <w:rsid w:val="003D0DC0"/>
    <w:rsid w:val="003D1059"/>
    <w:rsid w:val="003D132A"/>
    <w:rsid w:val="003D1517"/>
    <w:rsid w:val="003D1D50"/>
    <w:rsid w:val="003D232D"/>
    <w:rsid w:val="003D2484"/>
    <w:rsid w:val="003D286B"/>
    <w:rsid w:val="003D2938"/>
    <w:rsid w:val="003D3C93"/>
    <w:rsid w:val="003D3FBA"/>
    <w:rsid w:val="003D402B"/>
    <w:rsid w:val="003D4402"/>
    <w:rsid w:val="003D4735"/>
    <w:rsid w:val="003D4D7B"/>
    <w:rsid w:val="003D52E9"/>
    <w:rsid w:val="003D5330"/>
    <w:rsid w:val="003D54B0"/>
    <w:rsid w:val="003D5C12"/>
    <w:rsid w:val="003D5D36"/>
    <w:rsid w:val="003D6138"/>
    <w:rsid w:val="003D764F"/>
    <w:rsid w:val="003D76EF"/>
    <w:rsid w:val="003E0038"/>
    <w:rsid w:val="003E0042"/>
    <w:rsid w:val="003E0667"/>
    <w:rsid w:val="003E0BCE"/>
    <w:rsid w:val="003E0D83"/>
    <w:rsid w:val="003E0DF3"/>
    <w:rsid w:val="003E0E13"/>
    <w:rsid w:val="003E0FDC"/>
    <w:rsid w:val="003E13E0"/>
    <w:rsid w:val="003E1608"/>
    <w:rsid w:val="003E1660"/>
    <w:rsid w:val="003E1A66"/>
    <w:rsid w:val="003E1B2E"/>
    <w:rsid w:val="003E1CD1"/>
    <w:rsid w:val="003E1FBB"/>
    <w:rsid w:val="003E236F"/>
    <w:rsid w:val="003E250A"/>
    <w:rsid w:val="003E2A2D"/>
    <w:rsid w:val="003E39F3"/>
    <w:rsid w:val="003E3A47"/>
    <w:rsid w:val="003E3BC4"/>
    <w:rsid w:val="003E457B"/>
    <w:rsid w:val="003E47D4"/>
    <w:rsid w:val="003E4D2F"/>
    <w:rsid w:val="003E500D"/>
    <w:rsid w:val="003E508A"/>
    <w:rsid w:val="003E50B9"/>
    <w:rsid w:val="003E548E"/>
    <w:rsid w:val="003E5669"/>
    <w:rsid w:val="003E5742"/>
    <w:rsid w:val="003E5CE9"/>
    <w:rsid w:val="003E6257"/>
    <w:rsid w:val="003E6287"/>
    <w:rsid w:val="003E64A9"/>
    <w:rsid w:val="003E6510"/>
    <w:rsid w:val="003E6E5D"/>
    <w:rsid w:val="003E7210"/>
    <w:rsid w:val="003E7905"/>
    <w:rsid w:val="003E7959"/>
    <w:rsid w:val="003F021C"/>
    <w:rsid w:val="003F0336"/>
    <w:rsid w:val="003F13E2"/>
    <w:rsid w:val="003F2034"/>
    <w:rsid w:val="003F2A65"/>
    <w:rsid w:val="003F3131"/>
    <w:rsid w:val="003F373D"/>
    <w:rsid w:val="003F3FCC"/>
    <w:rsid w:val="003F41F5"/>
    <w:rsid w:val="003F452C"/>
    <w:rsid w:val="003F4691"/>
    <w:rsid w:val="003F47CE"/>
    <w:rsid w:val="003F5547"/>
    <w:rsid w:val="003F594F"/>
    <w:rsid w:val="003F5ACD"/>
    <w:rsid w:val="003F5C40"/>
    <w:rsid w:val="003F5D24"/>
    <w:rsid w:val="003F5D7D"/>
    <w:rsid w:val="003F6449"/>
    <w:rsid w:val="003F65C7"/>
    <w:rsid w:val="003F6E12"/>
    <w:rsid w:val="003F6F8B"/>
    <w:rsid w:val="003F72AF"/>
    <w:rsid w:val="003F743C"/>
    <w:rsid w:val="003F75D2"/>
    <w:rsid w:val="003F75ED"/>
    <w:rsid w:val="003F7721"/>
    <w:rsid w:val="003F795A"/>
    <w:rsid w:val="004002B7"/>
    <w:rsid w:val="0040051B"/>
    <w:rsid w:val="00400F31"/>
    <w:rsid w:val="004010B9"/>
    <w:rsid w:val="004019A7"/>
    <w:rsid w:val="00401BC3"/>
    <w:rsid w:val="00402205"/>
    <w:rsid w:val="004023BA"/>
    <w:rsid w:val="004023DD"/>
    <w:rsid w:val="00402619"/>
    <w:rsid w:val="00402992"/>
    <w:rsid w:val="00403F89"/>
    <w:rsid w:val="00405203"/>
    <w:rsid w:val="00405BA7"/>
    <w:rsid w:val="00406B4D"/>
    <w:rsid w:val="004078E1"/>
    <w:rsid w:val="00410278"/>
    <w:rsid w:val="00410733"/>
    <w:rsid w:val="004107E1"/>
    <w:rsid w:val="00412D92"/>
    <w:rsid w:val="00412DB6"/>
    <w:rsid w:val="004138F4"/>
    <w:rsid w:val="0041443C"/>
    <w:rsid w:val="004146EE"/>
    <w:rsid w:val="0041488F"/>
    <w:rsid w:val="00414A9E"/>
    <w:rsid w:val="00414EDB"/>
    <w:rsid w:val="004151C2"/>
    <w:rsid w:val="004154F7"/>
    <w:rsid w:val="0041555E"/>
    <w:rsid w:val="0041581D"/>
    <w:rsid w:val="00415F13"/>
    <w:rsid w:val="00416C6F"/>
    <w:rsid w:val="00416D44"/>
    <w:rsid w:val="004171BB"/>
    <w:rsid w:val="0041737A"/>
    <w:rsid w:val="004176FF"/>
    <w:rsid w:val="00417A1E"/>
    <w:rsid w:val="00417A25"/>
    <w:rsid w:val="00417BBD"/>
    <w:rsid w:val="00420288"/>
    <w:rsid w:val="0042059B"/>
    <w:rsid w:val="0042118C"/>
    <w:rsid w:val="00421190"/>
    <w:rsid w:val="004214A3"/>
    <w:rsid w:val="00421A27"/>
    <w:rsid w:val="00421B37"/>
    <w:rsid w:val="00421D0A"/>
    <w:rsid w:val="004220FA"/>
    <w:rsid w:val="004222B0"/>
    <w:rsid w:val="004222BB"/>
    <w:rsid w:val="00422568"/>
    <w:rsid w:val="00422632"/>
    <w:rsid w:val="004226C3"/>
    <w:rsid w:val="004228BA"/>
    <w:rsid w:val="00422E13"/>
    <w:rsid w:val="00423564"/>
    <w:rsid w:val="00423F3D"/>
    <w:rsid w:val="00424154"/>
    <w:rsid w:val="004241C5"/>
    <w:rsid w:val="004248B9"/>
    <w:rsid w:val="004248D7"/>
    <w:rsid w:val="00424A9D"/>
    <w:rsid w:val="00424FA7"/>
    <w:rsid w:val="004256ED"/>
    <w:rsid w:val="00425D2C"/>
    <w:rsid w:val="0042639B"/>
    <w:rsid w:val="00426835"/>
    <w:rsid w:val="00426A87"/>
    <w:rsid w:val="00426CCE"/>
    <w:rsid w:val="00427007"/>
    <w:rsid w:val="004270E4"/>
    <w:rsid w:val="0042767D"/>
    <w:rsid w:val="00427C1E"/>
    <w:rsid w:val="004309D8"/>
    <w:rsid w:val="0043118D"/>
    <w:rsid w:val="0043128E"/>
    <w:rsid w:val="004313D1"/>
    <w:rsid w:val="004313D7"/>
    <w:rsid w:val="00431D75"/>
    <w:rsid w:val="0043207A"/>
    <w:rsid w:val="00432110"/>
    <w:rsid w:val="004321DE"/>
    <w:rsid w:val="004328EE"/>
    <w:rsid w:val="0043293D"/>
    <w:rsid w:val="004330EB"/>
    <w:rsid w:val="004336C5"/>
    <w:rsid w:val="00433EBE"/>
    <w:rsid w:val="00434406"/>
    <w:rsid w:val="0043444A"/>
    <w:rsid w:val="00435E62"/>
    <w:rsid w:val="00435F8E"/>
    <w:rsid w:val="0043614D"/>
    <w:rsid w:val="00436614"/>
    <w:rsid w:val="0043706B"/>
    <w:rsid w:val="004375D2"/>
    <w:rsid w:val="004401A5"/>
    <w:rsid w:val="00440693"/>
    <w:rsid w:val="00440919"/>
    <w:rsid w:val="00440FED"/>
    <w:rsid w:val="004417C5"/>
    <w:rsid w:val="00441910"/>
    <w:rsid w:val="00441B92"/>
    <w:rsid w:val="00441E25"/>
    <w:rsid w:val="00441F4A"/>
    <w:rsid w:val="00442BD8"/>
    <w:rsid w:val="00442BDE"/>
    <w:rsid w:val="00442FCC"/>
    <w:rsid w:val="0044353E"/>
    <w:rsid w:val="00443A9F"/>
    <w:rsid w:val="00443CB2"/>
    <w:rsid w:val="00444216"/>
    <w:rsid w:val="00444328"/>
    <w:rsid w:val="0044474B"/>
    <w:rsid w:val="0044544A"/>
    <w:rsid w:val="004459B3"/>
    <w:rsid w:val="00445A9F"/>
    <w:rsid w:val="00445FF7"/>
    <w:rsid w:val="0044619B"/>
    <w:rsid w:val="00446609"/>
    <w:rsid w:val="00446A0B"/>
    <w:rsid w:val="00447950"/>
    <w:rsid w:val="00447E17"/>
    <w:rsid w:val="00447F8F"/>
    <w:rsid w:val="004504CE"/>
    <w:rsid w:val="00450654"/>
    <w:rsid w:val="004508A8"/>
    <w:rsid w:val="00450D34"/>
    <w:rsid w:val="004512F9"/>
    <w:rsid w:val="00451322"/>
    <w:rsid w:val="00451BAE"/>
    <w:rsid w:val="00451E64"/>
    <w:rsid w:val="00452385"/>
    <w:rsid w:val="004525EE"/>
    <w:rsid w:val="00452CA7"/>
    <w:rsid w:val="00453341"/>
    <w:rsid w:val="004545C6"/>
    <w:rsid w:val="0045467F"/>
    <w:rsid w:val="00454D1A"/>
    <w:rsid w:val="00454DCA"/>
    <w:rsid w:val="00454E26"/>
    <w:rsid w:val="004557FA"/>
    <w:rsid w:val="0045645E"/>
    <w:rsid w:val="00456544"/>
    <w:rsid w:val="00456649"/>
    <w:rsid w:val="004567B7"/>
    <w:rsid w:val="004567DC"/>
    <w:rsid w:val="00456856"/>
    <w:rsid w:val="00456B8D"/>
    <w:rsid w:val="00456EB1"/>
    <w:rsid w:val="004571EF"/>
    <w:rsid w:val="00457B0C"/>
    <w:rsid w:val="0046047A"/>
    <w:rsid w:val="00460C04"/>
    <w:rsid w:val="00460CAB"/>
    <w:rsid w:val="00461210"/>
    <w:rsid w:val="00461377"/>
    <w:rsid w:val="00461700"/>
    <w:rsid w:val="00461A83"/>
    <w:rsid w:val="00461AAC"/>
    <w:rsid w:val="00461E3E"/>
    <w:rsid w:val="00461F90"/>
    <w:rsid w:val="004621EF"/>
    <w:rsid w:val="00462490"/>
    <w:rsid w:val="00462A4B"/>
    <w:rsid w:val="00462AC9"/>
    <w:rsid w:val="004630CB"/>
    <w:rsid w:val="004633E4"/>
    <w:rsid w:val="0046366A"/>
    <w:rsid w:val="00463DC3"/>
    <w:rsid w:val="00463DCD"/>
    <w:rsid w:val="00463DED"/>
    <w:rsid w:val="004641A5"/>
    <w:rsid w:val="00465299"/>
    <w:rsid w:val="004654AF"/>
    <w:rsid w:val="004655C0"/>
    <w:rsid w:val="00466737"/>
    <w:rsid w:val="00466A0F"/>
    <w:rsid w:val="00466AE6"/>
    <w:rsid w:val="00466E83"/>
    <w:rsid w:val="0046711B"/>
    <w:rsid w:val="004672AF"/>
    <w:rsid w:val="0046795B"/>
    <w:rsid w:val="00467EA4"/>
    <w:rsid w:val="00470409"/>
    <w:rsid w:val="004708C0"/>
    <w:rsid w:val="00470B96"/>
    <w:rsid w:val="00470F07"/>
    <w:rsid w:val="0047115F"/>
    <w:rsid w:val="004715CB"/>
    <w:rsid w:val="00471863"/>
    <w:rsid w:val="004720CA"/>
    <w:rsid w:val="00472835"/>
    <w:rsid w:val="00472FD7"/>
    <w:rsid w:val="00473777"/>
    <w:rsid w:val="00473A14"/>
    <w:rsid w:val="00474240"/>
    <w:rsid w:val="004742DF"/>
    <w:rsid w:val="004745A9"/>
    <w:rsid w:val="00474871"/>
    <w:rsid w:val="00474CA8"/>
    <w:rsid w:val="00474E43"/>
    <w:rsid w:val="0047527A"/>
    <w:rsid w:val="004752CE"/>
    <w:rsid w:val="00475586"/>
    <w:rsid w:val="00475973"/>
    <w:rsid w:val="004766DA"/>
    <w:rsid w:val="00476A55"/>
    <w:rsid w:val="00476D8F"/>
    <w:rsid w:val="004771D1"/>
    <w:rsid w:val="0047787C"/>
    <w:rsid w:val="00477AC0"/>
    <w:rsid w:val="00480158"/>
    <w:rsid w:val="00480189"/>
    <w:rsid w:val="0048076D"/>
    <w:rsid w:val="00480E88"/>
    <w:rsid w:val="00480E9D"/>
    <w:rsid w:val="0048117C"/>
    <w:rsid w:val="0048134D"/>
    <w:rsid w:val="00481624"/>
    <w:rsid w:val="00481765"/>
    <w:rsid w:val="00481D90"/>
    <w:rsid w:val="004821D5"/>
    <w:rsid w:val="00482700"/>
    <w:rsid w:val="00482CD4"/>
    <w:rsid w:val="00482E91"/>
    <w:rsid w:val="00482F09"/>
    <w:rsid w:val="00483057"/>
    <w:rsid w:val="00483261"/>
    <w:rsid w:val="0048328A"/>
    <w:rsid w:val="004836F8"/>
    <w:rsid w:val="00483F3C"/>
    <w:rsid w:val="00484377"/>
    <w:rsid w:val="00485083"/>
    <w:rsid w:val="004851EE"/>
    <w:rsid w:val="00485B23"/>
    <w:rsid w:val="00485B50"/>
    <w:rsid w:val="004860A2"/>
    <w:rsid w:val="004867FD"/>
    <w:rsid w:val="00486D55"/>
    <w:rsid w:val="00487082"/>
    <w:rsid w:val="004871DF"/>
    <w:rsid w:val="004874E4"/>
    <w:rsid w:val="00487796"/>
    <w:rsid w:val="00487D5A"/>
    <w:rsid w:val="0048D5CF"/>
    <w:rsid w:val="004906A9"/>
    <w:rsid w:val="0049070D"/>
    <w:rsid w:val="004909F4"/>
    <w:rsid w:val="00490A39"/>
    <w:rsid w:val="00490B77"/>
    <w:rsid w:val="00490E82"/>
    <w:rsid w:val="00491905"/>
    <w:rsid w:val="00491BE4"/>
    <w:rsid w:val="00491DB2"/>
    <w:rsid w:val="004920D4"/>
    <w:rsid w:val="004927F9"/>
    <w:rsid w:val="00492877"/>
    <w:rsid w:val="00492C90"/>
    <w:rsid w:val="004931CA"/>
    <w:rsid w:val="00493370"/>
    <w:rsid w:val="00493A99"/>
    <w:rsid w:val="00493AF3"/>
    <w:rsid w:val="00493B5C"/>
    <w:rsid w:val="004941FC"/>
    <w:rsid w:val="00494633"/>
    <w:rsid w:val="004948AF"/>
    <w:rsid w:val="00495826"/>
    <w:rsid w:val="0049582E"/>
    <w:rsid w:val="00495A36"/>
    <w:rsid w:val="00495BA6"/>
    <w:rsid w:val="00495E89"/>
    <w:rsid w:val="00496A91"/>
    <w:rsid w:val="00496DC2"/>
    <w:rsid w:val="00496E5C"/>
    <w:rsid w:val="00496E75"/>
    <w:rsid w:val="004973AB"/>
    <w:rsid w:val="004974EF"/>
    <w:rsid w:val="00497AFD"/>
    <w:rsid w:val="00497F97"/>
    <w:rsid w:val="004A0051"/>
    <w:rsid w:val="004A014C"/>
    <w:rsid w:val="004A0AA8"/>
    <w:rsid w:val="004A0DE6"/>
    <w:rsid w:val="004A0EFC"/>
    <w:rsid w:val="004A1FE4"/>
    <w:rsid w:val="004A2103"/>
    <w:rsid w:val="004A23BE"/>
    <w:rsid w:val="004A2543"/>
    <w:rsid w:val="004A2BD3"/>
    <w:rsid w:val="004A2CA9"/>
    <w:rsid w:val="004A30A2"/>
    <w:rsid w:val="004A30D2"/>
    <w:rsid w:val="004A33EF"/>
    <w:rsid w:val="004A34C9"/>
    <w:rsid w:val="004A3509"/>
    <w:rsid w:val="004A3558"/>
    <w:rsid w:val="004A3AE8"/>
    <w:rsid w:val="004A3CB5"/>
    <w:rsid w:val="004A3D65"/>
    <w:rsid w:val="004A41DC"/>
    <w:rsid w:val="004A4C73"/>
    <w:rsid w:val="004A537D"/>
    <w:rsid w:val="004A559B"/>
    <w:rsid w:val="004A5FBA"/>
    <w:rsid w:val="004A636B"/>
    <w:rsid w:val="004A67F0"/>
    <w:rsid w:val="004A6AED"/>
    <w:rsid w:val="004A71C3"/>
    <w:rsid w:val="004A7769"/>
    <w:rsid w:val="004A77B1"/>
    <w:rsid w:val="004A77EE"/>
    <w:rsid w:val="004A7D33"/>
    <w:rsid w:val="004A7F33"/>
    <w:rsid w:val="004B0F7A"/>
    <w:rsid w:val="004B10D9"/>
    <w:rsid w:val="004B1471"/>
    <w:rsid w:val="004B2361"/>
    <w:rsid w:val="004B23AD"/>
    <w:rsid w:val="004B2965"/>
    <w:rsid w:val="004B2AC9"/>
    <w:rsid w:val="004B2DB0"/>
    <w:rsid w:val="004B3265"/>
    <w:rsid w:val="004B3545"/>
    <w:rsid w:val="004B3816"/>
    <w:rsid w:val="004B4183"/>
    <w:rsid w:val="004B4224"/>
    <w:rsid w:val="004B4297"/>
    <w:rsid w:val="004B45EC"/>
    <w:rsid w:val="004B4647"/>
    <w:rsid w:val="004B4CB8"/>
    <w:rsid w:val="004B503B"/>
    <w:rsid w:val="004B611C"/>
    <w:rsid w:val="004B6A28"/>
    <w:rsid w:val="004B6B25"/>
    <w:rsid w:val="004B7455"/>
    <w:rsid w:val="004B74FF"/>
    <w:rsid w:val="004B7568"/>
    <w:rsid w:val="004B7CE4"/>
    <w:rsid w:val="004C0041"/>
    <w:rsid w:val="004C0401"/>
    <w:rsid w:val="004C0C49"/>
    <w:rsid w:val="004C1096"/>
    <w:rsid w:val="004C1378"/>
    <w:rsid w:val="004C183D"/>
    <w:rsid w:val="004C19A7"/>
    <w:rsid w:val="004C1C92"/>
    <w:rsid w:val="004C1E05"/>
    <w:rsid w:val="004C2141"/>
    <w:rsid w:val="004C231B"/>
    <w:rsid w:val="004C26ED"/>
    <w:rsid w:val="004C2A52"/>
    <w:rsid w:val="004C3038"/>
    <w:rsid w:val="004C3086"/>
    <w:rsid w:val="004C394F"/>
    <w:rsid w:val="004C3BA6"/>
    <w:rsid w:val="004C3EC7"/>
    <w:rsid w:val="004C3EEE"/>
    <w:rsid w:val="004C47C9"/>
    <w:rsid w:val="004C483D"/>
    <w:rsid w:val="004C49EA"/>
    <w:rsid w:val="004C4C7A"/>
    <w:rsid w:val="004C4D15"/>
    <w:rsid w:val="004C4EAB"/>
    <w:rsid w:val="004C4FD6"/>
    <w:rsid w:val="004C511D"/>
    <w:rsid w:val="004C56BF"/>
    <w:rsid w:val="004C5930"/>
    <w:rsid w:val="004C60DA"/>
    <w:rsid w:val="004C6CB3"/>
    <w:rsid w:val="004C6DA5"/>
    <w:rsid w:val="004C73A8"/>
    <w:rsid w:val="004C795A"/>
    <w:rsid w:val="004C7F93"/>
    <w:rsid w:val="004D0506"/>
    <w:rsid w:val="004D0A8E"/>
    <w:rsid w:val="004D19DB"/>
    <w:rsid w:val="004D1CF2"/>
    <w:rsid w:val="004D258B"/>
    <w:rsid w:val="004D25B8"/>
    <w:rsid w:val="004D2629"/>
    <w:rsid w:val="004D26B8"/>
    <w:rsid w:val="004D2C2C"/>
    <w:rsid w:val="004D2FD7"/>
    <w:rsid w:val="004D3427"/>
    <w:rsid w:val="004D368E"/>
    <w:rsid w:val="004D38C2"/>
    <w:rsid w:val="004D41DC"/>
    <w:rsid w:val="004D468E"/>
    <w:rsid w:val="004D4723"/>
    <w:rsid w:val="004D4C29"/>
    <w:rsid w:val="004D4FBD"/>
    <w:rsid w:val="004D4FC0"/>
    <w:rsid w:val="004D5BC8"/>
    <w:rsid w:val="004D5CDC"/>
    <w:rsid w:val="004D5CE7"/>
    <w:rsid w:val="004D6381"/>
    <w:rsid w:val="004D6876"/>
    <w:rsid w:val="004D687D"/>
    <w:rsid w:val="004D6A1F"/>
    <w:rsid w:val="004D760B"/>
    <w:rsid w:val="004D79C0"/>
    <w:rsid w:val="004D7B4A"/>
    <w:rsid w:val="004D7DA8"/>
    <w:rsid w:val="004D7E7B"/>
    <w:rsid w:val="004D7FC1"/>
    <w:rsid w:val="004E027B"/>
    <w:rsid w:val="004E08D0"/>
    <w:rsid w:val="004E097C"/>
    <w:rsid w:val="004E10CD"/>
    <w:rsid w:val="004E1164"/>
    <w:rsid w:val="004E1401"/>
    <w:rsid w:val="004E1BF1"/>
    <w:rsid w:val="004E1E02"/>
    <w:rsid w:val="004E224D"/>
    <w:rsid w:val="004E277A"/>
    <w:rsid w:val="004E2797"/>
    <w:rsid w:val="004E2892"/>
    <w:rsid w:val="004E2AFD"/>
    <w:rsid w:val="004E362B"/>
    <w:rsid w:val="004E3681"/>
    <w:rsid w:val="004E3BDE"/>
    <w:rsid w:val="004E3D74"/>
    <w:rsid w:val="004E3E8D"/>
    <w:rsid w:val="004E4678"/>
    <w:rsid w:val="004E46CC"/>
    <w:rsid w:val="004E4D5F"/>
    <w:rsid w:val="004E4F0A"/>
    <w:rsid w:val="004E5294"/>
    <w:rsid w:val="004E5DE1"/>
    <w:rsid w:val="004E6B40"/>
    <w:rsid w:val="004E6C59"/>
    <w:rsid w:val="004E7135"/>
    <w:rsid w:val="004E71CC"/>
    <w:rsid w:val="004E7503"/>
    <w:rsid w:val="004E784B"/>
    <w:rsid w:val="004E79F9"/>
    <w:rsid w:val="004E7C96"/>
    <w:rsid w:val="004E7CF4"/>
    <w:rsid w:val="004F00CB"/>
    <w:rsid w:val="004F0224"/>
    <w:rsid w:val="004F02C6"/>
    <w:rsid w:val="004F068A"/>
    <w:rsid w:val="004F0CE3"/>
    <w:rsid w:val="004F0DB4"/>
    <w:rsid w:val="004F0E04"/>
    <w:rsid w:val="004F1343"/>
    <w:rsid w:val="004F190A"/>
    <w:rsid w:val="004F19D2"/>
    <w:rsid w:val="004F1CD2"/>
    <w:rsid w:val="004F1CD3"/>
    <w:rsid w:val="004F1E46"/>
    <w:rsid w:val="004F1EBC"/>
    <w:rsid w:val="004F20E8"/>
    <w:rsid w:val="004F231B"/>
    <w:rsid w:val="004F2C97"/>
    <w:rsid w:val="004F2D4F"/>
    <w:rsid w:val="004F2DBB"/>
    <w:rsid w:val="004F3172"/>
    <w:rsid w:val="004F3B71"/>
    <w:rsid w:val="004F3FE5"/>
    <w:rsid w:val="004F424B"/>
    <w:rsid w:val="004F431C"/>
    <w:rsid w:val="004F478B"/>
    <w:rsid w:val="004F47A2"/>
    <w:rsid w:val="004F5154"/>
    <w:rsid w:val="004F5835"/>
    <w:rsid w:val="004F5956"/>
    <w:rsid w:val="004F619B"/>
    <w:rsid w:val="004F661C"/>
    <w:rsid w:val="004F66C0"/>
    <w:rsid w:val="004F686B"/>
    <w:rsid w:val="004F6BE7"/>
    <w:rsid w:val="004F6CD1"/>
    <w:rsid w:val="004F6D99"/>
    <w:rsid w:val="004F77F4"/>
    <w:rsid w:val="004FFA6D"/>
    <w:rsid w:val="00500572"/>
    <w:rsid w:val="00500573"/>
    <w:rsid w:val="00500701"/>
    <w:rsid w:val="00501304"/>
    <w:rsid w:val="00501425"/>
    <w:rsid w:val="005015C4"/>
    <w:rsid w:val="00502AFB"/>
    <w:rsid w:val="00502D72"/>
    <w:rsid w:val="00502FCB"/>
    <w:rsid w:val="0050318B"/>
    <w:rsid w:val="005033DC"/>
    <w:rsid w:val="00503496"/>
    <w:rsid w:val="00503530"/>
    <w:rsid w:val="0050367C"/>
    <w:rsid w:val="00503CF2"/>
    <w:rsid w:val="005042D4"/>
    <w:rsid w:val="00504311"/>
    <w:rsid w:val="0050485C"/>
    <w:rsid w:val="00504AC6"/>
    <w:rsid w:val="00504D75"/>
    <w:rsid w:val="00504E0E"/>
    <w:rsid w:val="005053D2"/>
    <w:rsid w:val="00505D51"/>
    <w:rsid w:val="0050645C"/>
    <w:rsid w:val="0050695A"/>
    <w:rsid w:val="00506E84"/>
    <w:rsid w:val="005070E1"/>
    <w:rsid w:val="00507683"/>
    <w:rsid w:val="005102F9"/>
    <w:rsid w:val="005109D9"/>
    <w:rsid w:val="00510ABC"/>
    <w:rsid w:val="00511079"/>
    <w:rsid w:val="00511411"/>
    <w:rsid w:val="005119D8"/>
    <w:rsid w:val="00511A83"/>
    <w:rsid w:val="00511C70"/>
    <w:rsid w:val="00511CDF"/>
    <w:rsid w:val="0051213B"/>
    <w:rsid w:val="00512311"/>
    <w:rsid w:val="005123CB"/>
    <w:rsid w:val="00512665"/>
    <w:rsid w:val="00512829"/>
    <w:rsid w:val="005128A0"/>
    <w:rsid w:val="00512CB5"/>
    <w:rsid w:val="00512CF7"/>
    <w:rsid w:val="00513839"/>
    <w:rsid w:val="00513CD4"/>
    <w:rsid w:val="00513DEF"/>
    <w:rsid w:val="00513E21"/>
    <w:rsid w:val="0051423C"/>
    <w:rsid w:val="005142FE"/>
    <w:rsid w:val="005148D4"/>
    <w:rsid w:val="00514C91"/>
    <w:rsid w:val="00514EAA"/>
    <w:rsid w:val="005150A1"/>
    <w:rsid w:val="005153CE"/>
    <w:rsid w:val="00515484"/>
    <w:rsid w:val="00516241"/>
    <w:rsid w:val="005164BE"/>
    <w:rsid w:val="0051680A"/>
    <w:rsid w:val="00516FD9"/>
    <w:rsid w:val="0051701F"/>
    <w:rsid w:val="005173E6"/>
    <w:rsid w:val="0051791D"/>
    <w:rsid w:val="00520D6D"/>
    <w:rsid w:val="00520E8E"/>
    <w:rsid w:val="00520FD7"/>
    <w:rsid w:val="005212EC"/>
    <w:rsid w:val="005212FD"/>
    <w:rsid w:val="00521425"/>
    <w:rsid w:val="00521659"/>
    <w:rsid w:val="00522491"/>
    <w:rsid w:val="00522F7B"/>
    <w:rsid w:val="00523134"/>
    <w:rsid w:val="00523353"/>
    <w:rsid w:val="00523369"/>
    <w:rsid w:val="00523E75"/>
    <w:rsid w:val="00524220"/>
    <w:rsid w:val="005243E0"/>
    <w:rsid w:val="005249DF"/>
    <w:rsid w:val="00524AAD"/>
    <w:rsid w:val="00524F00"/>
    <w:rsid w:val="005256F3"/>
    <w:rsid w:val="005259E4"/>
    <w:rsid w:val="00525A60"/>
    <w:rsid w:val="00525D39"/>
    <w:rsid w:val="005265A3"/>
    <w:rsid w:val="00526783"/>
    <w:rsid w:val="00526CD2"/>
    <w:rsid w:val="005275CA"/>
    <w:rsid w:val="0052773A"/>
    <w:rsid w:val="00527932"/>
    <w:rsid w:val="005279FC"/>
    <w:rsid w:val="00527B01"/>
    <w:rsid w:val="00527FB1"/>
    <w:rsid w:val="00530423"/>
    <w:rsid w:val="005308C8"/>
    <w:rsid w:val="00530CA6"/>
    <w:rsid w:val="0053107E"/>
    <w:rsid w:val="005312CB"/>
    <w:rsid w:val="0053162F"/>
    <w:rsid w:val="00531777"/>
    <w:rsid w:val="00531984"/>
    <w:rsid w:val="005319E6"/>
    <w:rsid w:val="0053223C"/>
    <w:rsid w:val="00532628"/>
    <w:rsid w:val="00532805"/>
    <w:rsid w:val="0053281C"/>
    <w:rsid w:val="00532AD0"/>
    <w:rsid w:val="00532D9D"/>
    <w:rsid w:val="00532F67"/>
    <w:rsid w:val="0053311D"/>
    <w:rsid w:val="00533121"/>
    <w:rsid w:val="005333E9"/>
    <w:rsid w:val="00533495"/>
    <w:rsid w:val="00533608"/>
    <w:rsid w:val="00533B93"/>
    <w:rsid w:val="005340C9"/>
    <w:rsid w:val="005342CF"/>
    <w:rsid w:val="0053590B"/>
    <w:rsid w:val="00535CCD"/>
    <w:rsid w:val="00536103"/>
    <w:rsid w:val="00536698"/>
    <w:rsid w:val="00536BDF"/>
    <w:rsid w:val="00536C31"/>
    <w:rsid w:val="005372C2"/>
    <w:rsid w:val="005375FE"/>
    <w:rsid w:val="00540094"/>
    <w:rsid w:val="00540356"/>
    <w:rsid w:val="005407DE"/>
    <w:rsid w:val="00540BFC"/>
    <w:rsid w:val="0054127E"/>
    <w:rsid w:val="0054139F"/>
    <w:rsid w:val="0054195A"/>
    <w:rsid w:val="00541A18"/>
    <w:rsid w:val="00541C60"/>
    <w:rsid w:val="00541CAF"/>
    <w:rsid w:val="00541EA1"/>
    <w:rsid w:val="00541EE7"/>
    <w:rsid w:val="005420DE"/>
    <w:rsid w:val="00542249"/>
    <w:rsid w:val="00542499"/>
    <w:rsid w:val="00542CB4"/>
    <w:rsid w:val="00542D85"/>
    <w:rsid w:val="00542FAA"/>
    <w:rsid w:val="005431F5"/>
    <w:rsid w:val="00543707"/>
    <w:rsid w:val="00543867"/>
    <w:rsid w:val="005438C5"/>
    <w:rsid w:val="005439D2"/>
    <w:rsid w:val="00543A7E"/>
    <w:rsid w:val="00543C0F"/>
    <w:rsid w:val="00543EBB"/>
    <w:rsid w:val="00543FC2"/>
    <w:rsid w:val="005441E1"/>
    <w:rsid w:val="00544213"/>
    <w:rsid w:val="00544495"/>
    <w:rsid w:val="0054486D"/>
    <w:rsid w:val="005453F3"/>
    <w:rsid w:val="00545549"/>
    <w:rsid w:val="00545BDC"/>
    <w:rsid w:val="005467A7"/>
    <w:rsid w:val="00546897"/>
    <w:rsid w:val="005469DA"/>
    <w:rsid w:val="005469F5"/>
    <w:rsid w:val="00546A16"/>
    <w:rsid w:val="00546F36"/>
    <w:rsid w:val="00547540"/>
    <w:rsid w:val="005475F1"/>
    <w:rsid w:val="005508CD"/>
    <w:rsid w:val="00550A76"/>
    <w:rsid w:val="00550C2B"/>
    <w:rsid w:val="00550F1A"/>
    <w:rsid w:val="00551460"/>
    <w:rsid w:val="005518ED"/>
    <w:rsid w:val="00551A98"/>
    <w:rsid w:val="00551B92"/>
    <w:rsid w:val="00551E31"/>
    <w:rsid w:val="0055206F"/>
    <w:rsid w:val="00552093"/>
    <w:rsid w:val="005521F9"/>
    <w:rsid w:val="00553007"/>
    <w:rsid w:val="005536CC"/>
    <w:rsid w:val="0055388A"/>
    <w:rsid w:val="00553E93"/>
    <w:rsid w:val="00554559"/>
    <w:rsid w:val="00554C49"/>
    <w:rsid w:val="00554E06"/>
    <w:rsid w:val="00554E4B"/>
    <w:rsid w:val="00554FCB"/>
    <w:rsid w:val="0055519C"/>
    <w:rsid w:val="005554C1"/>
    <w:rsid w:val="00555A95"/>
    <w:rsid w:val="00555F67"/>
    <w:rsid w:val="00556013"/>
    <w:rsid w:val="00556353"/>
    <w:rsid w:val="00556A51"/>
    <w:rsid w:val="00556B04"/>
    <w:rsid w:val="00556E32"/>
    <w:rsid w:val="00557106"/>
    <w:rsid w:val="0055724B"/>
    <w:rsid w:val="00557D87"/>
    <w:rsid w:val="005604D1"/>
    <w:rsid w:val="005604EA"/>
    <w:rsid w:val="005604F1"/>
    <w:rsid w:val="0056067A"/>
    <w:rsid w:val="005606A4"/>
    <w:rsid w:val="0056077E"/>
    <w:rsid w:val="005607B8"/>
    <w:rsid w:val="005608B0"/>
    <w:rsid w:val="005608C2"/>
    <w:rsid w:val="00560CF5"/>
    <w:rsid w:val="00560F17"/>
    <w:rsid w:val="00561087"/>
    <w:rsid w:val="00561189"/>
    <w:rsid w:val="005624BD"/>
    <w:rsid w:val="0056272D"/>
    <w:rsid w:val="00562BAB"/>
    <w:rsid w:val="00563047"/>
    <w:rsid w:val="0056308E"/>
    <w:rsid w:val="005631E0"/>
    <w:rsid w:val="005638C1"/>
    <w:rsid w:val="00563B51"/>
    <w:rsid w:val="00563DC9"/>
    <w:rsid w:val="00563F16"/>
    <w:rsid w:val="0056415C"/>
    <w:rsid w:val="005649BF"/>
    <w:rsid w:val="005650ED"/>
    <w:rsid w:val="00565239"/>
    <w:rsid w:val="00565424"/>
    <w:rsid w:val="0056548B"/>
    <w:rsid w:val="00565869"/>
    <w:rsid w:val="005665DC"/>
    <w:rsid w:val="00567415"/>
    <w:rsid w:val="00567610"/>
    <w:rsid w:val="00567FFB"/>
    <w:rsid w:val="005706ED"/>
    <w:rsid w:val="00570D9F"/>
    <w:rsid w:val="00570DE5"/>
    <w:rsid w:val="0057118B"/>
    <w:rsid w:val="005714FA"/>
    <w:rsid w:val="0057185C"/>
    <w:rsid w:val="005719D3"/>
    <w:rsid w:val="00571CA8"/>
    <w:rsid w:val="00572636"/>
    <w:rsid w:val="00572947"/>
    <w:rsid w:val="00572FF2"/>
    <w:rsid w:val="0057312E"/>
    <w:rsid w:val="00573138"/>
    <w:rsid w:val="005731E7"/>
    <w:rsid w:val="005734A7"/>
    <w:rsid w:val="0057410A"/>
    <w:rsid w:val="005746C4"/>
    <w:rsid w:val="00574754"/>
    <w:rsid w:val="00574B50"/>
    <w:rsid w:val="005750D1"/>
    <w:rsid w:val="00575185"/>
    <w:rsid w:val="00575470"/>
    <w:rsid w:val="00575DA5"/>
    <w:rsid w:val="005761CA"/>
    <w:rsid w:val="0057676C"/>
    <w:rsid w:val="00576A26"/>
    <w:rsid w:val="00576B99"/>
    <w:rsid w:val="00577576"/>
    <w:rsid w:val="00577835"/>
    <w:rsid w:val="005800B3"/>
    <w:rsid w:val="00580255"/>
    <w:rsid w:val="005802C6"/>
    <w:rsid w:val="005805ED"/>
    <w:rsid w:val="005806B4"/>
    <w:rsid w:val="00580793"/>
    <w:rsid w:val="005808CC"/>
    <w:rsid w:val="00580AAD"/>
    <w:rsid w:val="00581470"/>
    <w:rsid w:val="00581B62"/>
    <w:rsid w:val="00581BAD"/>
    <w:rsid w:val="00581D62"/>
    <w:rsid w:val="00581EA5"/>
    <w:rsid w:val="00582029"/>
    <w:rsid w:val="00582087"/>
    <w:rsid w:val="00582636"/>
    <w:rsid w:val="00582C22"/>
    <w:rsid w:val="00582F21"/>
    <w:rsid w:val="0058311F"/>
    <w:rsid w:val="005831DD"/>
    <w:rsid w:val="00584320"/>
    <w:rsid w:val="005847B0"/>
    <w:rsid w:val="00585484"/>
    <w:rsid w:val="00585D1D"/>
    <w:rsid w:val="00586875"/>
    <w:rsid w:val="0058721E"/>
    <w:rsid w:val="00587229"/>
    <w:rsid w:val="0058741C"/>
    <w:rsid w:val="00587503"/>
    <w:rsid w:val="0058757A"/>
    <w:rsid w:val="00587F7F"/>
    <w:rsid w:val="0058D89F"/>
    <w:rsid w:val="00590043"/>
    <w:rsid w:val="00590E0A"/>
    <w:rsid w:val="00590E8D"/>
    <w:rsid w:val="005913F9"/>
    <w:rsid w:val="00591464"/>
    <w:rsid w:val="00591511"/>
    <w:rsid w:val="005915D2"/>
    <w:rsid w:val="0059168E"/>
    <w:rsid w:val="00591E50"/>
    <w:rsid w:val="0059247B"/>
    <w:rsid w:val="0059269A"/>
    <w:rsid w:val="00592858"/>
    <w:rsid w:val="00592CDA"/>
    <w:rsid w:val="00592DCD"/>
    <w:rsid w:val="00592FC4"/>
    <w:rsid w:val="0059331A"/>
    <w:rsid w:val="0059340D"/>
    <w:rsid w:val="00593556"/>
    <w:rsid w:val="00593A72"/>
    <w:rsid w:val="00593E5F"/>
    <w:rsid w:val="00594072"/>
    <w:rsid w:val="00594F58"/>
    <w:rsid w:val="00595A8C"/>
    <w:rsid w:val="00595C2C"/>
    <w:rsid w:val="00595D21"/>
    <w:rsid w:val="0059613E"/>
    <w:rsid w:val="005967BD"/>
    <w:rsid w:val="00596BBA"/>
    <w:rsid w:val="00596F5B"/>
    <w:rsid w:val="005970FE"/>
    <w:rsid w:val="00597386"/>
    <w:rsid w:val="005975C4"/>
    <w:rsid w:val="00597C30"/>
    <w:rsid w:val="00597ED8"/>
    <w:rsid w:val="00597FB2"/>
    <w:rsid w:val="005A03A4"/>
    <w:rsid w:val="005A14A9"/>
    <w:rsid w:val="005A17AE"/>
    <w:rsid w:val="005A1C9C"/>
    <w:rsid w:val="005A2929"/>
    <w:rsid w:val="005A2B20"/>
    <w:rsid w:val="005A2D79"/>
    <w:rsid w:val="005A2F96"/>
    <w:rsid w:val="005A302D"/>
    <w:rsid w:val="005A3483"/>
    <w:rsid w:val="005A34D5"/>
    <w:rsid w:val="005A3869"/>
    <w:rsid w:val="005A3943"/>
    <w:rsid w:val="005A4050"/>
    <w:rsid w:val="005A4321"/>
    <w:rsid w:val="005A4904"/>
    <w:rsid w:val="005A4B2B"/>
    <w:rsid w:val="005A515A"/>
    <w:rsid w:val="005A592B"/>
    <w:rsid w:val="005A6BCD"/>
    <w:rsid w:val="005A704D"/>
    <w:rsid w:val="005A72D9"/>
    <w:rsid w:val="005A7D31"/>
    <w:rsid w:val="005B04DE"/>
    <w:rsid w:val="005B07BD"/>
    <w:rsid w:val="005B11FE"/>
    <w:rsid w:val="005B19EF"/>
    <w:rsid w:val="005B1EFF"/>
    <w:rsid w:val="005B2291"/>
    <w:rsid w:val="005B24C1"/>
    <w:rsid w:val="005B250A"/>
    <w:rsid w:val="005B3C6D"/>
    <w:rsid w:val="005B4045"/>
    <w:rsid w:val="005B4E82"/>
    <w:rsid w:val="005B4FEC"/>
    <w:rsid w:val="005B511A"/>
    <w:rsid w:val="005B5506"/>
    <w:rsid w:val="005B59AA"/>
    <w:rsid w:val="005B609E"/>
    <w:rsid w:val="005B6DF6"/>
    <w:rsid w:val="005B7B7D"/>
    <w:rsid w:val="005C0395"/>
    <w:rsid w:val="005C08F1"/>
    <w:rsid w:val="005C0ED6"/>
    <w:rsid w:val="005C170B"/>
    <w:rsid w:val="005C1948"/>
    <w:rsid w:val="005C1B1F"/>
    <w:rsid w:val="005C22F9"/>
    <w:rsid w:val="005C263C"/>
    <w:rsid w:val="005C2679"/>
    <w:rsid w:val="005C298C"/>
    <w:rsid w:val="005C3838"/>
    <w:rsid w:val="005C388F"/>
    <w:rsid w:val="005C3DCC"/>
    <w:rsid w:val="005C4061"/>
    <w:rsid w:val="005C482F"/>
    <w:rsid w:val="005C4BFB"/>
    <w:rsid w:val="005C555D"/>
    <w:rsid w:val="005C5870"/>
    <w:rsid w:val="005C598E"/>
    <w:rsid w:val="005C5A74"/>
    <w:rsid w:val="005C62FE"/>
    <w:rsid w:val="005C683B"/>
    <w:rsid w:val="005C6A1E"/>
    <w:rsid w:val="005C6B6E"/>
    <w:rsid w:val="005C6E8B"/>
    <w:rsid w:val="005C7142"/>
    <w:rsid w:val="005C7406"/>
    <w:rsid w:val="005C7669"/>
    <w:rsid w:val="005C7CCB"/>
    <w:rsid w:val="005D059A"/>
    <w:rsid w:val="005D07C5"/>
    <w:rsid w:val="005D1F91"/>
    <w:rsid w:val="005D21B7"/>
    <w:rsid w:val="005D235F"/>
    <w:rsid w:val="005D2AF6"/>
    <w:rsid w:val="005D2B35"/>
    <w:rsid w:val="005D2D56"/>
    <w:rsid w:val="005D2DAD"/>
    <w:rsid w:val="005D4302"/>
    <w:rsid w:val="005D49D1"/>
    <w:rsid w:val="005D50D7"/>
    <w:rsid w:val="005D5620"/>
    <w:rsid w:val="005D5A0D"/>
    <w:rsid w:val="005D5A20"/>
    <w:rsid w:val="005D6325"/>
    <w:rsid w:val="005D649B"/>
    <w:rsid w:val="005D68F7"/>
    <w:rsid w:val="005D6C09"/>
    <w:rsid w:val="005D786C"/>
    <w:rsid w:val="005E00E5"/>
    <w:rsid w:val="005E0148"/>
    <w:rsid w:val="005E049F"/>
    <w:rsid w:val="005E04D2"/>
    <w:rsid w:val="005E09BE"/>
    <w:rsid w:val="005E0BB6"/>
    <w:rsid w:val="005E0F9C"/>
    <w:rsid w:val="005E147D"/>
    <w:rsid w:val="005E1780"/>
    <w:rsid w:val="005E17F2"/>
    <w:rsid w:val="005E1D30"/>
    <w:rsid w:val="005E2AC3"/>
    <w:rsid w:val="005E3073"/>
    <w:rsid w:val="005E316A"/>
    <w:rsid w:val="005E32C6"/>
    <w:rsid w:val="005E3ACA"/>
    <w:rsid w:val="005E4358"/>
    <w:rsid w:val="005E46A6"/>
    <w:rsid w:val="005E6267"/>
    <w:rsid w:val="005E646F"/>
    <w:rsid w:val="005E6693"/>
    <w:rsid w:val="005E7088"/>
    <w:rsid w:val="005E7206"/>
    <w:rsid w:val="005E7E1B"/>
    <w:rsid w:val="005F0108"/>
    <w:rsid w:val="005F0291"/>
    <w:rsid w:val="005F0725"/>
    <w:rsid w:val="005F09D0"/>
    <w:rsid w:val="005F0C34"/>
    <w:rsid w:val="005F0ECC"/>
    <w:rsid w:val="005F10B3"/>
    <w:rsid w:val="005F15F1"/>
    <w:rsid w:val="005F1DB3"/>
    <w:rsid w:val="005F2164"/>
    <w:rsid w:val="005F21A5"/>
    <w:rsid w:val="005F2470"/>
    <w:rsid w:val="005F27C0"/>
    <w:rsid w:val="005F28C6"/>
    <w:rsid w:val="005F290B"/>
    <w:rsid w:val="005F2ABD"/>
    <w:rsid w:val="005F38C5"/>
    <w:rsid w:val="005F390E"/>
    <w:rsid w:val="005F3972"/>
    <w:rsid w:val="005F3ECE"/>
    <w:rsid w:val="005F3F16"/>
    <w:rsid w:val="005F49A2"/>
    <w:rsid w:val="005F4EFE"/>
    <w:rsid w:val="005F502B"/>
    <w:rsid w:val="005F52CC"/>
    <w:rsid w:val="005F5832"/>
    <w:rsid w:val="005F5B65"/>
    <w:rsid w:val="005F5BFC"/>
    <w:rsid w:val="005F5C72"/>
    <w:rsid w:val="005F5E6F"/>
    <w:rsid w:val="005F62CE"/>
    <w:rsid w:val="005F6510"/>
    <w:rsid w:val="005F681C"/>
    <w:rsid w:val="005F6BD4"/>
    <w:rsid w:val="005F6F05"/>
    <w:rsid w:val="005F7062"/>
    <w:rsid w:val="005F7188"/>
    <w:rsid w:val="005F72E5"/>
    <w:rsid w:val="005F784E"/>
    <w:rsid w:val="005F7985"/>
    <w:rsid w:val="006001DF"/>
    <w:rsid w:val="00600368"/>
    <w:rsid w:val="00600631"/>
    <w:rsid w:val="00600724"/>
    <w:rsid w:val="00600CEB"/>
    <w:rsid w:val="00601242"/>
    <w:rsid w:val="006017FE"/>
    <w:rsid w:val="00601994"/>
    <w:rsid w:val="00601D90"/>
    <w:rsid w:val="0060207B"/>
    <w:rsid w:val="00602351"/>
    <w:rsid w:val="00602733"/>
    <w:rsid w:val="00602A78"/>
    <w:rsid w:val="00602A84"/>
    <w:rsid w:val="00602AA0"/>
    <w:rsid w:val="00602AA1"/>
    <w:rsid w:val="00603123"/>
    <w:rsid w:val="006036F4"/>
    <w:rsid w:val="00604027"/>
    <w:rsid w:val="00604151"/>
    <w:rsid w:val="00604367"/>
    <w:rsid w:val="006044BE"/>
    <w:rsid w:val="0060475F"/>
    <w:rsid w:val="006047DF"/>
    <w:rsid w:val="00604804"/>
    <w:rsid w:val="00604CC8"/>
    <w:rsid w:val="00604DE1"/>
    <w:rsid w:val="00604EA0"/>
    <w:rsid w:val="006057E7"/>
    <w:rsid w:val="00605D03"/>
    <w:rsid w:val="006060C2"/>
    <w:rsid w:val="00606A26"/>
    <w:rsid w:val="00606C81"/>
    <w:rsid w:val="00606D8D"/>
    <w:rsid w:val="0060753F"/>
    <w:rsid w:val="006076FA"/>
    <w:rsid w:val="006079A4"/>
    <w:rsid w:val="00607D81"/>
    <w:rsid w:val="00610747"/>
    <w:rsid w:val="00610A9D"/>
    <w:rsid w:val="00610E03"/>
    <w:rsid w:val="00610F90"/>
    <w:rsid w:val="00611446"/>
    <w:rsid w:val="00611741"/>
    <w:rsid w:val="0061176E"/>
    <w:rsid w:val="00611CA3"/>
    <w:rsid w:val="00611D5B"/>
    <w:rsid w:val="0061278B"/>
    <w:rsid w:val="00612A4E"/>
    <w:rsid w:val="00612D80"/>
    <w:rsid w:val="00612FF3"/>
    <w:rsid w:val="006134DD"/>
    <w:rsid w:val="00613EA5"/>
    <w:rsid w:val="00614024"/>
    <w:rsid w:val="00614CD1"/>
    <w:rsid w:val="00615009"/>
    <w:rsid w:val="006151F2"/>
    <w:rsid w:val="0061567B"/>
    <w:rsid w:val="00615AC8"/>
    <w:rsid w:val="00615B95"/>
    <w:rsid w:val="00615C08"/>
    <w:rsid w:val="00615C1B"/>
    <w:rsid w:val="00615FA1"/>
    <w:rsid w:val="00616CD1"/>
    <w:rsid w:val="00616D4A"/>
    <w:rsid w:val="00617747"/>
    <w:rsid w:val="006177D2"/>
    <w:rsid w:val="0061795B"/>
    <w:rsid w:val="006179B4"/>
    <w:rsid w:val="0062003F"/>
    <w:rsid w:val="0062059E"/>
    <w:rsid w:val="0062080F"/>
    <w:rsid w:val="00620E69"/>
    <w:rsid w:val="0062152A"/>
    <w:rsid w:val="00621753"/>
    <w:rsid w:val="0062186A"/>
    <w:rsid w:val="0062196F"/>
    <w:rsid w:val="0062291F"/>
    <w:rsid w:val="006230EB"/>
    <w:rsid w:val="00623583"/>
    <w:rsid w:val="00623902"/>
    <w:rsid w:val="0062462F"/>
    <w:rsid w:val="00624BA1"/>
    <w:rsid w:val="00624CB5"/>
    <w:rsid w:val="00624DFD"/>
    <w:rsid w:val="006254E0"/>
    <w:rsid w:val="0062552E"/>
    <w:rsid w:val="00625A26"/>
    <w:rsid w:val="006265B0"/>
    <w:rsid w:val="0062661B"/>
    <w:rsid w:val="00626D53"/>
    <w:rsid w:val="00626E1B"/>
    <w:rsid w:val="00626FEE"/>
    <w:rsid w:val="006277AF"/>
    <w:rsid w:val="00627832"/>
    <w:rsid w:val="00630068"/>
    <w:rsid w:val="00630118"/>
    <w:rsid w:val="00630514"/>
    <w:rsid w:val="006310AE"/>
    <w:rsid w:val="006311E5"/>
    <w:rsid w:val="0063151C"/>
    <w:rsid w:val="00631762"/>
    <w:rsid w:val="00631C0F"/>
    <w:rsid w:val="00632196"/>
    <w:rsid w:val="00632698"/>
    <w:rsid w:val="006329F9"/>
    <w:rsid w:val="00632BA2"/>
    <w:rsid w:val="006332B5"/>
    <w:rsid w:val="0063330F"/>
    <w:rsid w:val="00633BF2"/>
    <w:rsid w:val="00633E3F"/>
    <w:rsid w:val="00633F67"/>
    <w:rsid w:val="006345C3"/>
    <w:rsid w:val="006350C7"/>
    <w:rsid w:val="00635308"/>
    <w:rsid w:val="0063530F"/>
    <w:rsid w:val="006362F9"/>
    <w:rsid w:val="006369A9"/>
    <w:rsid w:val="006373CD"/>
    <w:rsid w:val="00637964"/>
    <w:rsid w:val="006406C7"/>
    <w:rsid w:val="00640C70"/>
    <w:rsid w:val="00641283"/>
    <w:rsid w:val="00641381"/>
    <w:rsid w:val="006413CF"/>
    <w:rsid w:val="00641413"/>
    <w:rsid w:val="00641465"/>
    <w:rsid w:val="0064165D"/>
    <w:rsid w:val="00641DD0"/>
    <w:rsid w:val="00642421"/>
    <w:rsid w:val="00642A19"/>
    <w:rsid w:val="00642AE9"/>
    <w:rsid w:val="00642E8C"/>
    <w:rsid w:val="006433BD"/>
    <w:rsid w:val="00643562"/>
    <w:rsid w:val="00643784"/>
    <w:rsid w:val="00644186"/>
    <w:rsid w:val="00644A21"/>
    <w:rsid w:val="00644A49"/>
    <w:rsid w:val="006451E8"/>
    <w:rsid w:val="00645548"/>
    <w:rsid w:val="0064558E"/>
    <w:rsid w:val="00645C9F"/>
    <w:rsid w:val="00645D12"/>
    <w:rsid w:val="00645E93"/>
    <w:rsid w:val="00646305"/>
    <w:rsid w:val="00646864"/>
    <w:rsid w:val="00646A6C"/>
    <w:rsid w:val="00646BF5"/>
    <w:rsid w:val="00646D85"/>
    <w:rsid w:val="00647496"/>
    <w:rsid w:val="006474C4"/>
    <w:rsid w:val="00647590"/>
    <w:rsid w:val="006475E6"/>
    <w:rsid w:val="00647FB4"/>
    <w:rsid w:val="006501A0"/>
    <w:rsid w:val="006507BE"/>
    <w:rsid w:val="006508B9"/>
    <w:rsid w:val="00650CA1"/>
    <w:rsid w:val="00651273"/>
    <w:rsid w:val="00651370"/>
    <w:rsid w:val="0065143C"/>
    <w:rsid w:val="00651854"/>
    <w:rsid w:val="00651B21"/>
    <w:rsid w:val="00651C57"/>
    <w:rsid w:val="00652126"/>
    <w:rsid w:val="00652578"/>
    <w:rsid w:val="006527E9"/>
    <w:rsid w:val="00652A62"/>
    <w:rsid w:val="00652F71"/>
    <w:rsid w:val="006531D9"/>
    <w:rsid w:val="006539E8"/>
    <w:rsid w:val="0065470E"/>
    <w:rsid w:val="0065475A"/>
    <w:rsid w:val="00654957"/>
    <w:rsid w:val="00656307"/>
    <w:rsid w:val="006565D8"/>
    <w:rsid w:val="00656934"/>
    <w:rsid w:val="00656B96"/>
    <w:rsid w:val="00656F79"/>
    <w:rsid w:val="006571B4"/>
    <w:rsid w:val="0065736B"/>
    <w:rsid w:val="0065759B"/>
    <w:rsid w:val="0065782D"/>
    <w:rsid w:val="006578E4"/>
    <w:rsid w:val="00657AE5"/>
    <w:rsid w:val="00657C55"/>
    <w:rsid w:val="00659CA4"/>
    <w:rsid w:val="006605F4"/>
    <w:rsid w:val="00660C55"/>
    <w:rsid w:val="006619B0"/>
    <w:rsid w:val="00662012"/>
    <w:rsid w:val="00662317"/>
    <w:rsid w:val="00662543"/>
    <w:rsid w:val="006626D0"/>
    <w:rsid w:val="006626F0"/>
    <w:rsid w:val="006628E9"/>
    <w:rsid w:val="00662A12"/>
    <w:rsid w:val="006633AB"/>
    <w:rsid w:val="00663BDD"/>
    <w:rsid w:val="00663EED"/>
    <w:rsid w:val="00663F58"/>
    <w:rsid w:val="006641F4"/>
    <w:rsid w:val="006643BB"/>
    <w:rsid w:val="00664E8C"/>
    <w:rsid w:val="00664F7B"/>
    <w:rsid w:val="006651CE"/>
    <w:rsid w:val="00665542"/>
    <w:rsid w:val="00665799"/>
    <w:rsid w:val="00665F7C"/>
    <w:rsid w:val="006660EF"/>
    <w:rsid w:val="0066699A"/>
    <w:rsid w:val="00666DFC"/>
    <w:rsid w:val="00666EBB"/>
    <w:rsid w:val="00667418"/>
    <w:rsid w:val="00667765"/>
    <w:rsid w:val="0066779E"/>
    <w:rsid w:val="006677D0"/>
    <w:rsid w:val="00667FAF"/>
    <w:rsid w:val="006704CC"/>
    <w:rsid w:val="0067096B"/>
    <w:rsid w:val="0067096D"/>
    <w:rsid w:val="00670AA1"/>
    <w:rsid w:val="00670AA2"/>
    <w:rsid w:val="00670AC9"/>
    <w:rsid w:val="00670AF4"/>
    <w:rsid w:val="00670B13"/>
    <w:rsid w:val="00670C09"/>
    <w:rsid w:val="00670E5D"/>
    <w:rsid w:val="006711B6"/>
    <w:rsid w:val="00671670"/>
    <w:rsid w:val="006719E0"/>
    <w:rsid w:val="00671B2E"/>
    <w:rsid w:val="00671EF8"/>
    <w:rsid w:val="0067236C"/>
    <w:rsid w:val="006723D8"/>
    <w:rsid w:val="0067269D"/>
    <w:rsid w:val="00672988"/>
    <w:rsid w:val="00672B81"/>
    <w:rsid w:val="00672C64"/>
    <w:rsid w:val="006730EA"/>
    <w:rsid w:val="00673167"/>
    <w:rsid w:val="006733CE"/>
    <w:rsid w:val="00673B75"/>
    <w:rsid w:val="00673D3C"/>
    <w:rsid w:val="00674229"/>
    <w:rsid w:val="00674BCC"/>
    <w:rsid w:val="00674E6A"/>
    <w:rsid w:val="006754FA"/>
    <w:rsid w:val="00675798"/>
    <w:rsid w:val="00675CF4"/>
    <w:rsid w:val="00675FF8"/>
    <w:rsid w:val="0067636A"/>
    <w:rsid w:val="00676930"/>
    <w:rsid w:val="00676A64"/>
    <w:rsid w:val="00677374"/>
    <w:rsid w:val="00677925"/>
    <w:rsid w:val="006779BF"/>
    <w:rsid w:val="00677A52"/>
    <w:rsid w:val="00677A62"/>
    <w:rsid w:val="0068058F"/>
    <w:rsid w:val="00680F07"/>
    <w:rsid w:val="00680F41"/>
    <w:rsid w:val="00680F46"/>
    <w:rsid w:val="00681013"/>
    <w:rsid w:val="006812BB"/>
    <w:rsid w:val="00681358"/>
    <w:rsid w:val="00681750"/>
    <w:rsid w:val="006818F2"/>
    <w:rsid w:val="00681AF1"/>
    <w:rsid w:val="00681CCE"/>
    <w:rsid w:val="00681E32"/>
    <w:rsid w:val="00681F46"/>
    <w:rsid w:val="00681FDC"/>
    <w:rsid w:val="00682B53"/>
    <w:rsid w:val="00682F27"/>
    <w:rsid w:val="00683178"/>
    <w:rsid w:val="006833BC"/>
    <w:rsid w:val="006834B3"/>
    <w:rsid w:val="00684603"/>
    <w:rsid w:val="00684BAF"/>
    <w:rsid w:val="00684C2A"/>
    <w:rsid w:val="00685190"/>
    <w:rsid w:val="006859DB"/>
    <w:rsid w:val="00685B7C"/>
    <w:rsid w:val="006861DD"/>
    <w:rsid w:val="0068678D"/>
    <w:rsid w:val="00687488"/>
    <w:rsid w:val="006875C0"/>
    <w:rsid w:val="00690239"/>
    <w:rsid w:val="006904ED"/>
    <w:rsid w:val="0069073A"/>
    <w:rsid w:val="00690D36"/>
    <w:rsid w:val="00690E2E"/>
    <w:rsid w:val="006915D7"/>
    <w:rsid w:val="00691967"/>
    <w:rsid w:val="00691FF5"/>
    <w:rsid w:val="006920AB"/>
    <w:rsid w:val="00692814"/>
    <w:rsid w:val="006932D9"/>
    <w:rsid w:val="006932E7"/>
    <w:rsid w:val="00693347"/>
    <w:rsid w:val="0069334C"/>
    <w:rsid w:val="006935E9"/>
    <w:rsid w:val="00693A7B"/>
    <w:rsid w:val="006948EF"/>
    <w:rsid w:val="00694D57"/>
    <w:rsid w:val="00695432"/>
    <w:rsid w:val="00695BCA"/>
    <w:rsid w:val="00696D63"/>
    <w:rsid w:val="0069741D"/>
    <w:rsid w:val="0069752C"/>
    <w:rsid w:val="006A00F7"/>
    <w:rsid w:val="006A0150"/>
    <w:rsid w:val="006A032F"/>
    <w:rsid w:val="006A08F9"/>
    <w:rsid w:val="006A0DD3"/>
    <w:rsid w:val="006A146E"/>
    <w:rsid w:val="006A1BEB"/>
    <w:rsid w:val="006A2264"/>
    <w:rsid w:val="006A24C1"/>
    <w:rsid w:val="006A2AF0"/>
    <w:rsid w:val="006A3022"/>
    <w:rsid w:val="006A32DA"/>
    <w:rsid w:val="006A37FC"/>
    <w:rsid w:val="006A3892"/>
    <w:rsid w:val="006A3D59"/>
    <w:rsid w:val="006A41AE"/>
    <w:rsid w:val="006A4371"/>
    <w:rsid w:val="006A4856"/>
    <w:rsid w:val="006A53E4"/>
    <w:rsid w:val="006A5474"/>
    <w:rsid w:val="006A564B"/>
    <w:rsid w:val="006A571E"/>
    <w:rsid w:val="006A588F"/>
    <w:rsid w:val="006A59AA"/>
    <w:rsid w:val="006A5C7A"/>
    <w:rsid w:val="006A693F"/>
    <w:rsid w:val="006A6972"/>
    <w:rsid w:val="006A69D4"/>
    <w:rsid w:val="006A7215"/>
    <w:rsid w:val="006A7DFA"/>
    <w:rsid w:val="006B05B5"/>
    <w:rsid w:val="006B0792"/>
    <w:rsid w:val="006B08A8"/>
    <w:rsid w:val="006B0BF6"/>
    <w:rsid w:val="006B0E78"/>
    <w:rsid w:val="006B0F10"/>
    <w:rsid w:val="006B12D2"/>
    <w:rsid w:val="006B1545"/>
    <w:rsid w:val="006B1DE5"/>
    <w:rsid w:val="006B23B9"/>
    <w:rsid w:val="006B2C48"/>
    <w:rsid w:val="006B2DA7"/>
    <w:rsid w:val="006B2F4D"/>
    <w:rsid w:val="006B300C"/>
    <w:rsid w:val="006B306B"/>
    <w:rsid w:val="006B339E"/>
    <w:rsid w:val="006B3682"/>
    <w:rsid w:val="006B3974"/>
    <w:rsid w:val="006B421D"/>
    <w:rsid w:val="006B4467"/>
    <w:rsid w:val="006B4505"/>
    <w:rsid w:val="006B48CB"/>
    <w:rsid w:val="006B4983"/>
    <w:rsid w:val="006B55CD"/>
    <w:rsid w:val="006B564D"/>
    <w:rsid w:val="006B5BFE"/>
    <w:rsid w:val="006B5CBA"/>
    <w:rsid w:val="006B618B"/>
    <w:rsid w:val="006B62CB"/>
    <w:rsid w:val="006B6E25"/>
    <w:rsid w:val="006B7480"/>
    <w:rsid w:val="006C0442"/>
    <w:rsid w:val="006C04E0"/>
    <w:rsid w:val="006C1445"/>
    <w:rsid w:val="006C2693"/>
    <w:rsid w:val="006C299C"/>
    <w:rsid w:val="006C2DD4"/>
    <w:rsid w:val="006C3AB0"/>
    <w:rsid w:val="006C4102"/>
    <w:rsid w:val="006C46DE"/>
    <w:rsid w:val="006C4FAD"/>
    <w:rsid w:val="006C4FC1"/>
    <w:rsid w:val="006C51A5"/>
    <w:rsid w:val="006C529D"/>
    <w:rsid w:val="006C5592"/>
    <w:rsid w:val="006C5A72"/>
    <w:rsid w:val="006C6131"/>
    <w:rsid w:val="006C6798"/>
    <w:rsid w:val="006C68DA"/>
    <w:rsid w:val="006C6C00"/>
    <w:rsid w:val="006C6DF7"/>
    <w:rsid w:val="006C7435"/>
    <w:rsid w:val="006C7A78"/>
    <w:rsid w:val="006D0509"/>
    <w:rsid w:val="006D0826"/>
    <w:rsid w:val="006D08A5"/>
    <w:rsid w:val="006D099D"/>
    <w:rsid w:val="006D09E2"/>
    <w:rsid w:val="006D0C12"/>
    <w:rsid w:val="006D0E6B"/>
    <w:rsid w:val="006D13D3"/>
    <w:rsid w:val="006D14C9"/>
    <w:rsid w:val="006D1509"/>
    <w:rsid w:val="006D2146"/>
    <w:rsid w:val="006D262E"/>
    <w:rsid w:val="006D2710"/>
    <w:rsid w:val="006D2E44"/>
    <w:rsid w:val="006D42DC"/>
    <w:rsid w:val="006D4FAA"/>
    <w:rsid w:val="006D4FE7"/>
    <w:rsid w:val="006D5B3B"/>
    <w:rsid w:val="006D5EA2"/>
    <w:rsid w:val="006D60CA"/>
    <w:rsid w:val="006D632E"/>
    <w:rsid w:val="006D6C9C"/>
    <w:rsid w:val="006D6CFD"/>
    <w:rsid w:val="006D727A"/>
    <w:rsid w:val="006D756F"/>
    <w:rsid w:val="006E0146"/>
    <w:rsid w:val="006E094A"/>
    <w:rsid w:val="006E12B1"/>
    <w:rsid w:val="006E13D1"/>
    <w:rsid w:val="006E1901"/>
    <w:rsid w:val="006E1944"/>
    <w:rsid w:val="006E19D4"/>
    <w:rsid w:val="006E1C2E"/>
    <w:rsid w:val="006E2522"/>
    <w:rsid w:val="006E29B9"/>
    <w:rsid w:val="006E2D2F"/>
    <w:rsid w:val="006E3126"/>
    <w:rsid w:val="006E343D"/>
    <w:rsid w:val="006E3567"/>
    <w:rsid w:val="006E3C3A"/>
    <w:rsid w:val="006E4D0C"/>
    <w:rsid w:val="006E4D1B"/>
    <w:rsid w:val="006E4E1A"/>
    <w:rsid w:val="006E513A"/>
    <w:rsid w:val="006E53FC"/>
    <w:rsid w:val="006E5B78"/>
    <w:rsid w:val="006E6646"/>
    <w:rsid w:val="006E67BA"/>
    <w:rsid w:val="006E699D"/>
    <w:rsid w:val="006E6BA3"/>
    <w:rsid w:val="006E70D6"/>
    <w:rsid w:val="006E74DE"/>
    <w:rsid w:val="006E7E82"/>
    <w:rsid w:val="006E7E91"/>
    <w:rsid w:val="006F04E8"/>
    <w:rsid w:val="006F054D"/>
    <w:rsid w:val="006F0A59"/>
    <w:rsid w:val="006F1116"/>
    <w:rsid w:val="006F1318"/>
    <w:rsid w:val="006F158B"/>
    <w:rsid w:val="006F17F4"/>
    <w:rsid w:val="006F184D"/>
    <w:rsid w:val="006F1B0D"/>
    <w:rsid w:val="006F1B41"/>
    <w:rsid w:val="006F23DA"/>
    <w:rsid w:val="006F2654"/>
    <w:rsid w:val="006F29BB"/>
    <w:rsid w:val="006F3196"/>
    <w:rsid w:val="006F35A1"/>
    <w:rsid w:val="006F3AAE"/>
    <w:rsid w:val="006F3C54"/>
    <w:rsid w:val="006F418C"/>
    <w:rsid w:val="006F449E"/>
    <w:rsid w:val="006F4834"/>
    <w:rsid w:val="006F48D4"/>
    <w:rsid w:val="006F547D"/>
    <w:rsid w:val="006F57A8"/>
    <w:rsid w:val="006F5E64"/>
    <w:rsid w:val="006F60DE"/>
    <w:rsid w:val="006F626B"/>
    <w:rsid w:val="006F65FB"/>
    <w:rsid w:val="006F6846"/>
    <w:rsid w:val="006F69F2"/>
    <w:rsid w:val="006F7734"/>
    <w:rsid w:val="006F77F4"/>
    <w:rsid w:val="006F7914"/>
    <w:rsid w:val="006F7B71"/>
    <w:rsid w:val="006F7B92"/>
    <w:rsid w:val="006F7C0B"/>
    <w:rsid w:val="006F7E46"/>
    <w:rsid w:val="00700A29"/>
    <w:rsid w:val="00700AB4"/>
    <w:rsid w:val="00700FCA"/>
    <w:rsid w:val="00700FED"/>
    <w:rsid w:val="007015C6"/>
    <w:rsid w:val="00701645"/>
    <w:rsid w:val="00701BBC"/>
    <w:rsid w:val="00701F9E"/>
    <w:rsid w:val="007023C5"/>
    <w:rsid w:val="0070268A"/>
    <w:rsid w:val="00702D07"/>
    <w:rsid w:val="00702D5A"/>
    <w:rsid w:val="00702EF7"/>
    <w:rsid w:val="00703571"/>
    <w:rsid w:val="00703989"/>
    <w:rsid w:val="00703B49"/>
    <w:rsid w:val="007042E9"/>
    <w:rsid w:val="0070444B"/>
    <w:rsid w:val="00704495"/>
    <w:rsid w:val="0070627F"/>
    <w:rsid w:val="0070684F"/>
    <w:rsid w:val="00706B7C"/>
    <w:rsid w:val="00706E21"/>
    <w:rsid w:val="00707654"/>
    <w:rsid w:val="00707BC1"/>
    <w:rsid w:val="00707D25"/>
    <w:rsid w:val="007102C8"/>
    <w:rsid w:val="007108D3"/>
    <w:rsid w:val="0071118B"/>
    <w:rsid w:val="00711296"/>
    <w:rsid w:val="007114D8"/>
    <w:rsid w:val="00711C66"/>
    <w:rsid w:val="00711E13"/>
    <w:rsid w:val="00711FD9"/>
    <w:rsid w:val="00711FF3"/>
    <w:rsid w:val="00712242"/>
    <w:rsid w:val="00712EDA"/>
    <w:rsid w:val="0071313D"/>
    <w:rsid w:val="007133DC"/>
    <w:rsid w:val="007136D0"/>
    <w:rsid w:val="007136FC"/>
    <w:rsid w:val="00713AF4"/>
    <w:rsid w:val="0071429C"/>
    <w:rsid w:val="007147E5"/>
    <w:rsid w:val="00714D9F"/>
    <w:rsid w:val="00714E49"/>
    <w:rsid w:val="007155A9"/>
    <w:rsid w:val="007158E1"/>
    <w:rsid w:val="007164FD"/>
    <w:rsid w:val="00716AA6"/>
    <w:rsid w:val="0071705B"/>
    <w:rsid w:val="0071706B"/>
    <w:rsid w:val="00717505"/>
    <w:rsid w:val="00717DAA"/>
    <w:rsid w:val="00720505"/>
    <w:rsid w:val="007207E6"/>
    <w:rsid w:val="00721EB4"/>
    <w:rsid w:val="00722101"/>
    <w:rsid w:val="00722556"/>
    <w:rsid w:val="007227CC"/>
    <w:rsid w:val="00722C75"/>
    <w:rsid w:val="0072317D"/>
    <w:rsid w:val="007236A3"/>
    <w:rsid w:val="00723895"/>
    <w:rsid w:val="007239B6"/>
    <w:rsid w:val="0072404F"/>
    <w:rsid w:val="00724625"/>
    <w:rsid w:val="007247B1"/>
    <w:rsid w:val="0072490A"/>
    <w:rsid w:val="00724B20"/>
    <w:rsid w:val="00724B64"/>
    <w:rsid w:val="0072517D"/>
    <w:rsid w:val="00726822"/>
    <w:rsid w:val="00726878"/>
    <w:rsid w:val="00726C36"/>
    <w:rsid w:val="0072719C"/>
    <w:rsid w:val="007272AE"/>
    <w:rsid w:val="00727BCA"/>
    <w:rsid w:val="00727E35"/>
    <w:rsid w:val="00730087"/>
    <w:rsid w:val="007303AD"/>
    <w:rsid w:val="00730ED2"/>
    <w:rsid w:val="0073100A"/>
    <w:rsid w:val="007310DE"/>
    <w:rsid w:val="0073124A"/>
    <w:rsid w:val="00731B79"/>
    <w:rsid w:val="00731F31"/>
    <w:rsid w:val="007320A2"/>
    <w:rsid w:val="0073236F"/>
    <w:rsid w:val="007327CE"/>
    <w:rsid w:val="0073296D"/>
    <w:rsid w:val="00732E14"/>
    <w:rsid w:val="00733098"/>
    <w:rsid w:val="00733270"/>
    <w:rsid w:val="00733893"/>
    <w:rsid w:val="00733DF8"/>
    <w:rsid w:val="007343DD"/>
    <w:rsid w:val="00734456"/>
    <w:rsid w:val="00734591"/>
    <w:rsid w:val="00734879"/>
    <w:rsid w:val="00734A05"/>
    <w:rsid w:val="00734ECC"/>
    <w:rsid w:val="0073547A"/>
    <w:rsid w:val="00735973"/>
    <w:rsid w:val="00735C6F"/>
    <w:rsid w:val="00737082"/>
    <w:rsid w:val="00737A31"/>
    <w:rsid w:val="00737EAD"/>
    <w:rsid w:val="00740062"/>
    <w:rsid w:val="00740135"/>
    <w:rsid w:val="007421DC"/>
    <w:rsid w:val="0074251B"/>
    <w:rsid w:val="007427FD"/>
    <w:rsid w:val="00742A6A"/>
    <w:rsid w:val="00742B44"/>
    <w:rsid w:val="00742ECE"/>
    <w:rsid w:val="00743403"/>
    <w:rsid w:val="00743531"/>
    <w:rsid w:val="00743A06"/>
    <w:rsid w:val="00743B21"/>
    <w:rsid w:val="00743E29"/>
    <w:rsid w:val="00744C27"/>
    <w:rsid w:val="00744D12"/>
    <w:rsid w:val="00744E27"/>
    <w:rsid w:val="00745154"/>
    <w:rsid w:val="007455AE"/>
    <w:rsid w:val="0074586E"/>
    <w:rsid w:val="0074607B"/>
    <w:rsid w:val="00746533"/>
    <w:rsid w:val="0074656E"/>
    <w:rsid w:val="007472D5"/>
    <w:rsid w:val="0074734E"/>
    <w:rsid w:val="00747AC6"/>
    <w:rsid w:val="007512B4"/>
    <w:rsid w:val="00752278"/>
    <w:rsid w:val="0075272E"/>
    <w:rsid w:val="00752B03"/>
    <w:rsid w:val="00752E52"/>
    <w:rsid w:val="007531C9"/>
    <w:rsid w:val="0075323C"/>
    <w:rsid w:val="00753454"/>
    <w:rsid w:val="007535F4"/>
    <w:rsid w:val="00753A10"/>
    <w:rsid w:val="00753BB5"/>
    <w:rsid w:val="007542CE"/>
    <w:rsid w:val="007544F1"/>
    <w:rsid w:val="00754A6E"/>
    <w:rsid w:val="00754B90"/>
    <w:rsid w:val="00755E4A"/>
    <w:rsid w:val="00756016"/>
    <w:rsid w:val="00756832"/>
    <w:rsid w:val="00757F0B"/>
    <w:rsid w:val="007606B9"/>
    <w:rsid w:val="00760721"/>
    <w:rsid w:val="00761CF0"/>
    <w:rsid w:val="00761FFA"/>
    <w:rsid w:val="007621C1"/>
    <w:rsid w:val="007626D0"/>
    <w:rsid w:val="0076289F"/>
    <w:rsid w:val="00762931"/>
    <w:rsid w:val="007629F6"/>
    <w:rsid w:val="00762EC9"/>
    <w:rsid w:val="007643FA"/>
    <w:rsid w:val="007648ED"/>
    <w:rsid w:val="00764B67"/>
    <w:rsid w:val="00764E01"/>
    <w:rsid w:val="0076504F"/>
    <w:rsid w:val="007651CA"/>
    <w:rsid w:val="00765B6C"/>
    <w:rsid w:val="00765D57"/>
    <w:rsid w:val="00767519"/>
    <w:rsid w:val="007675E9"/>
    <w:rsid w:val="00767932"/>
    <w:rsid w:val="00767EC5"/>
    <w:rsid w:val="0077040E"/>
    <w:rsid w:val="007704E1"/>
    <w:rsid w:val="00770542"/>
    <w:rsid w:val="007707E2"/>
    <w:rsid w:val="00770E32"/>
    <w:rsid w:val="00770E5C"/>
    <w:rsid w:val="007710CD"/>
    <w:rsid w:val="00771D4F"/>
    <w:rsid w:val="00772569"/>
    <w:rsid w:val="00772E8C"/>
    <w:rsid w:val="00772F0D"/>
    <w:rsid w:val="00772FAA"/>
    <w:rsid w:val="00772FDB"/>
    <w:rsid w:val="0077316B"/>
    <w:rsid w:val="00773214"/>
    <w:rsid w:val="0077357F"/>
    <w:rsid w:val="0077362B"/>
    <w:rsid w:val="007736D3"/>
    <w:rsid w:val="007740AE"/>
    <w:rsid w:val="0077478B"/>
    <w:rsid w:val="007747D9"/>
    <w:rsid w:val="00774BC7"/>
    <w:rsid w:val="00774BE4"/>
    <w:rsid w:val="0077500F"/>
    <w:rsid w:val="007751D9"/>
    <w:rsid w:val="00775238"/>
    <w:rsid w:val="0077548E"/>
    <w:rsid w:val="00776421"/>
    <w:rsid w:val="0077673D"/>
    <w:rsid w:val="00776BC7"/>
    <w:rsid w:val="00777315"/>
    <w:rsid w:val="00777B4A"/>
    <w:rsid w:val="0078003A"/>
    <w:rsid w:val="0078005F"/>
    <w:rsid w:val="00780246"/>
    <w:rsid w:val="007802E4"/>
    <w:rsid w:val="00780484"/>
    <w:rsid w:val="00780919"/>
    <w:rsid w:val="007814A0"/>
    <w:rsid w:val="00781589"/>
    <w:rsid w:val="00781B01"/>
    <w:rsid w:val="0078209E"/>
    <w:rsid w:val="007820D0"/>
    <w:rsid w:val="00782314"/>
    <w:rsid w:val="00782624"/>
    <w:rsid w:val="007826C8"/>
    <w:rsid w:val="00782C22"/>
    <w:rsid w:val="00782D69"/>
    <w:rsid w:val="007833E4"/>
    <w:rsid w:val="00783E47"/>
    <w:rsid w:val="00784190"/>
    <w:rsid w:val="0078457B"/>
    <w:rsid w:val="00784756"/>
    <w:rsid w:val="007847FF"/>
    <w:rsid w:val="0078539D"/>
    <w:rsid w:val="00785560"/>
    <w:rsid w:val="007856C1"/>
    <w:rsid w:val="00785B0F"/>
    <w:rsid w:val="0078654C"/>
    <w:rsid w:val="00787051"/>
    <w:rsid w:val="00787593"/>
    <w:rsid w:val="00787A36"/>
    <w:rsid w:val="0079018D"/>
    <w:rsid w:val="007901D7"/>
    <w:rsid w:val="007901DC"/>
    <w:rsid w:val="0079020C"/>
    <w:rsid w:val="00790779"/>
    <w:rsid w:val="007913A2"/>
    <w:rsid w:val="00791418"/>
    <w:rsid w:val="007916D7"/>
    <w:rsid w:val="00791A00"/>
    <w:rsid w:val="00791DDB"/>
    <w:rsid w:val="007926E8"/>
    <w:rsid w:val="00792AD3"/>
    <w:rsid w:val="00792CEE"/>
    <w:rsid w:val="007936A8"/>
    <w:rsid w:val="0079447D"/>
    <w:rsid w:val="0079473D"/>
    <w:rsid w:val="007952C3"/>
    <w:rsid w:val="00795990"/>
    <w:rsid w:val="00795ED8"/>
    <w:rsid w:val="007962B4"/>
    <w:rsid w:val="007964B2"/>
    <w:rsid w:val="00796F15"/>
    <w:rsid w:val="00797676"/>
    <w:rsid w:val="00797E21"/>
    <w:rsid w:val="00797E22"/>
    <w:rsid w:val="007A0138"/>
    <w:rsid w:val="007A0164"/>
    <w:rsid w:val="007A0368"/>
    <w:rsid w:val="007A0C01"/>
    <w:rsid w:val="007A115D"/>
    <w:rsid w:val="007A138F"/>
    <w:rsid w:val="007A1640"/>
    <w:rsid w:val="007A1AE4"/>
    <w:rsid w:val="007A2B33"/>
    <w:rsid w:val="007A2EAB"/>
    <w:rsid w:val="007A2F14"/>
    <w:rsid w:val="007A39DF"/>
    <w:rsid w:val="007A3CBD"/>
    <w:rsid w:val="007A3DF1"/>
    <w:rsid w:val="007A43ED"/>
    <w:rsid w:val="007A4BDD"/>
    <w:rsid w:val="007A50E6"/>
    <w:rsid w:val="007A5418"/>
    <w:rsid w:val="007A5449"/>
    <w:rsid w:val="007A55DF"/>
    <w:rsid w:val="007A60B9"/>
    <w:rsid w:val="007A6219"/>
    <w:rsid w:val="007A6CA6"/>
    <w:rsid w:val="007A6CFD"/>
    <w:rsid w:val="007A72A0"/>
    <w:rsid w:val="007A72EE"/>
    <w:rsid w:val="007A7CCB"/>
    <w:rsid w:val="007A7E07"/>
    <w:rsid w:val="007A7F80"/>
    <w:rsid w:val="007B0397"/>
    <w:rsid w:val="007B073A"/>
    <w:rsid w:val="007B0ADB"/>
    <w:rsid w:val="007B11D4"/>
    <w:rsid w:val="007B13A7"/>
    <w:rsid w:val="007B17E3"/>
    <w:rsid w:val="007B1EB7"/>
    <w:rsid w:val="007B269F"/>
    <w:rsid w:val="007B26EE"/>
    <w:rsid w:val="007B3502"/>
    <w:rsid w:val="007B3728"/>
    <w:rsid w:val="007B3E6D"/>
    <w:rsid w:val="007B44ED"/>
    <w:rsid w:val="007B471B"/>
    <w:rsid w:val="007B491A"/>
    <w:rsid w:val="007B5370"/>
    <w:rsid w:val="007B61F5"/>
    <w:rsid w:val="007B63FA"/>
    <w:rsid w:val="007B6650"/>
    <w:rsid w:val="007B71CA"/>
    <w:rsid w:val="007B7496"/>
    <w:rsid w:val="007B7F52"/>
    <w:rsid w:val="007C076F"/>
    <w:rsid w:val="007C0802"/>
    <w:rsid w:val="007C0E37"/>
    <w:rsid w:val="007C12BE"/>
    <w:rsid w:val="007C1701"/>
    <w:rsid w:val="007C1861"/>
    <w:rsid w:val="007C2739"/>
    <w:rsid w:val="007C29B0"/>
    <w:rsid w:val="007C2B72"/>
    <w:rsid w:val="007C2EE8"/>
    <w:rsid w:val="007C34E4"/>
    <w:rsid w:val="007C36CF"/>
    <w:rsid w:val="007C3732"/>
    <w:rsid w:val="007C4327"/>
    <w:rsid w:val="007C46E4"/>
    <w:rsid w:val="007C4B04"/>
    <w:rsid w:val="007C4B0F"/>
    <w:rsid w:val="007C4DAD"/>
    <w:rsid w:val="007C51F9"/>
    <w:rsid w:val="007C5830"/>
    <w:rsid w:val="007C5933"/>
    <w:rsid w:val="007C599E"/>
    <w:rsid w:val="007C5AFB"/>
    <w:rsid w:val="007C5DB8"/>
    <w:rsid w:val="007C5DCE"/>
    <w:rsid w:val="007C69CF"/>
    <w:rsid w:val="007C6BBF"/>
    <w:rsid w:val="007C6CA2"/>
    <w:rsid w:val="007C6E7D"/>
    <w:rsid w:val="007C738C"/>
    <w:rsid w:val="007C7942"/>
    <w:rsid w:val="007C7964"/>
    <w:rsid w:val="007D03B1"/>
    <w:rsid w:val="007D05B2"/>
    <w:rsid w:val="007D05FA"/>
    <w:rsid w:val="007D062A"/>
    <w:rsid w:val="007D0C44"/>
    <w:rsid w:val="007D1240"/>
    <w:rsid w:val="007D161F"/>
    <w:rsid w:val="007D18E5"/>
    <w:rsid w:val="007D190B"/>
    <w:rsid w:val="007D1972"/>
    <w:rsid w:val="007D1B95"/>
    <w:rsid w:val="007D1F33"/>
    <w:rsid w:val="007D3307"/>
    <w:rsid w:val="007D35D0"/>
    <w:rsid w:val="007D39A0"/>
    <w:rsid w:val="007D3CB3"/>
    <w:rsid w:val="007D3CDA"/>
    <w:rsid w:val="007D44CE"/>
    <w:rsid w:val="007D4884"/>
    <w:rsid w:val="007D4930"/>
    <w:rsid w:val="007D4B10"/>
    <w:rsid w:val="007D4DDE"/>
    <w:rsid w:val="007D54F8"/>
    <w:rsid w:val="007D5C6C"/>
    <w:rsid w:val="007D5E27"/>
    <w:rsid w:val="007D61AE"/>
    <w:rsid w:val="007D6814"/>
    <w:rsid w:val="007D6988"/>
    <w:rsid w:val="007D6C2F"/>
    <w:rsid w:val="007D6F64"/>
    <w:rsid w:val="007D73B8"/>
    <w:rsid w:val="007D7954"/>
    <w:rsid w:val="007D7D28"/>
    <w:rsid w:val="007E001C"/>
    <w:rsid w:val="007E0116"/>
    <w:rsid w:val="007E0902"/>
    <w:rsid w:val="007E0B5F"/>
    <w:rsid w:val="007E0F32"/>
    <w:rsid w:val="007E1782"/>
    <w:rsid w:val="007E1863"/>
    <w:rsid w:val="007E1A7B"/>
    <w:rsid w:val="007E1AA5"/>
    <w:rsid w:val="007E1CD4"/>
    <w:rsid w:val="007E2237"/>
    <w:rsid w:val="007E25AB"/>
    <w:rsid w:val="007E2708"/>
    <w:rsid w:val="007E292C"/>
    <w:rsid w:val="007E2B7E"/>
    <w:rsid w:val="007E2E1F"/>
    <w:rsid w:val="007E2F41"/>
    <w:rsid w:val="007E38BA"/>
    <w:rsid w:val="007E3F16"/>
    <w:rsid w:val="007E44FC"/>
    <w:rsid w:val="007E467D"/>
    <w:rsid w:val="007E5038"/>
    <w:rsid w:val="007E50F8"/>
    <w:rsid w:val="007E520B"/>
    <w:rsid w:val="007E5AC2"/>
    <w:rsid w:val="007E6A4B"/>
    <w:rsid w:val="007E79C5"/>
    <w:rsid w:val="007E7C1D"/>
    <w:rsid w:val="007F012F"/>
    <w:rsid w:val="007F0522"/>
    <w:rsid w:val="007F0798"/>
    <w:rsid w:val="007F0B25"/>
    <w:rsid w:val="007F0BF7"/>
    <w:rsid w:val="007F0DAC"/>
    <w:rsid w:val="007F0FB5"/>
    <w:rsid w:val="007F0FFF"/>
    <w:rsid w:val="007F10A9"/>
    <w:rsid w:val="007F1B34"/>
    <w:rsid w:val="007F2527"/>
    <w:rsid w:val="007F26D3"/>
    <w:rsid w:val="007F2845"/>
    <w:rsid w:val="007F2A69"/>
    <w:rsid w:val="007F33C4"/>
    <w:rsid w:val="007F37E0"/>
    <w:rsid w:val="007F38A2"/>
    <w:rsid w:val="007F43BC"/>
    <w:rsid w:val="007F4740"/>
    <w:rsid w:val="007F5C76"/>
    <w:rsid w:val="007F5CEC"/>
    <w:rsid w:val="007F5EF7"/>
    <w:rsid w:val="007F6416"/>
    <w:rsid w:val="007F6778"/>
    <w:rsid w:val="007F6F08"/>
    <w:rsid w:val="007F7F39"/>
    <w:rsid w:val="007F7FBE"/>
    <w:rsid w:val="008000DB"/>
    <w:rsid w:val="008006C6"/>
    <w:rsid w:val="00800C52"/>
    <w:rsid w:val="0080153E"/>
    <w:rsid w:val="008018C8"/>
    <w:rsid w:val="008024F3"/>
    <w:rsid w:val="0080263A"/>
    <w:rsid w:val="00802B12"/>
    <w:rsid w:val="0080329D"/>
    <w:rsid w:val="00803411"/>
    <w:rsid w:val="00803601"/>
    <w:rsid w:val="00803A0F"/>
    <w:rsid w:val="00803D9E"/>
    <w:rsid w:val="00804160"/>
    <w:rsid w:val="00805504"/>
    <w:rsid w:val="008055A9"/>
    <w:rsid w:val="00805643"/>
    <w:rsid w:val="0080587C"/>
    <w:rsid w:val="008059CC"/>
    <w:rsid w:val="0080742D"/>
    <w:rsid w:val="00810019"/>
    <w:rsid w:val="008100AC"/>
    <w:rsid w:val="00810C05"/>
    <w:rsid w:val="00810FC9"/>
    <w:rsid w:val="0081135F"/>
    <w:rsid w:val="0081151E"/>
    <w:rsid w:val="00811A5F"/>
    <w:rsid w:val="00812402"/>
    <w:rsid w:val="00812498"/>
    <w:rsid w:val="00812762"/>
    <w:rsid w:val="008127E6"/>
    <w:rsid w:val="00812914"/>
    <w:rsid w:val="00812B6B"/>
    <w:rsid w:val="0081318E"/>
    <w:rsid w:val="0081336E"/>
    <w:rsid w:val="00813924"/>
    <w:rsid w:val="00813928"/>
    <w:rsid w:val="00814692"/>
    <w:rsid w:val="00814753"/>
    <w:rsid w:val="0081485C"/>
    <w:rsid w:val="0081499C"/>
    <w:rsid w:val="00814A76"/>
    <w:rsid w:val="008154EC"/>
    <w:rsid w:val="0081562E"/>
    <w:rsid w:val="008157B5"/>
    <w:rsid w:val="00815B0E"/>
    <w:rsid w:val="008165A0"/>
    <w:rsid w:val="008166E1"/>
    <w:rsid w:val="00816AE4"/>
    <w:rsid w:val="00816B9E"/>
    <w:rsid w:val="00817206"/>
    <w:rsid w:val="0081723B"/>
    <w:rsid w:val="008176F0"/>
    <w:rsid w:val="00817C36"/>
    <w:rsid w:val="00817D6C"/>
    <w:rsid w:val="00817DBB"/>
    <w:rsid w:val="0082048E"/>
    <w:rsid w:val="00820605"/>
    <w:rsid w:val="00820CAF"/>
    <w:rsid w:val="00820DC7"/>
    <w:rsid w:val="00820FFB"/>
    <w:rsid w:val="008210DE"/>
    <w:rsid w:val="00821106"/>
    <w:rsid w:val="008212E0"/>
    <w:rsid w:val="00821698"/>
    <w:rsid w:val="0082188C"/>
    <w:rsid w:val="00821C9B"/>
    <w:rsid w:val="00822045"/>
    <w:rsid w:val="008221FE"/>
    <w:rsid w:val="008222FD"/>
    <w:rsid w:val="00822370"/>
    <w:rsid w:val="0082249C"/>
    <w:rsid w:val="008226FC"/>
    <w:rsid w:val="00822841"/>
    <w:rsid w:val="00822BF5"/>
    <w:rsid w:val="00823D6F"/>
    <w:rsid w:val="00824832"/>
    <w:rsid w:val="00824894"/>
    <w:rsid w:val="00824956"/>
    <w:rsid w:val="008249F3"/>
    <w:rsid w:val="00824D72"/>
    <w:rsid w:val="00824F47"/>
    <w:rsid w:val="00824FFF"/>
    <w:rsid w:val="00825366"/>
    <w:rsid w:val="00825E84"/>
    <w:rsid w:val="00825F2A"/>
    <w:rsid w:val="00826100"/>
    <w:rsid w:val="008261AB"/>
    <w:rsid w:val="00826808"/>
    <w:rsid w:val="00826C7B"/>
    <w:rsid w:val="00826D85"/>
    <w:rsid w:val="00826DD9"/>
    <w:rsid w:val="00826E01"/>
    <w:rsid w:val="00827263"/>
    <w:rsid w:val="0082768C"/>
    <w:rsid w:val="00827785"/>
    <w:rsid w:val="008277A8"/>
    <w:rsid w:val="008278B6"/>
    <w:rsid w:val="00830192"/>
    <w:rsid w:val="00830549"/>
    <w:rsid w:val="008307ED"/>
    <w:rsid w:val="008309CA"/>
    <w:rsid w:val="00830B3B"/>
    <w:rsid w:val="00830D5C"/>
    <w:rsid w:val="00830DA3"/>
    <w:rsid w:val="00831886"/>
    <w:rsid w:val="00831F23"/>
    <w:rsid w:val="00831FC2"/>
    <w:rsid w:val="008326ED"/>
    <w:rsid w:val="00832B66"/>
    <w:rsid w:val="00832BE6"/>
    <w:rsid w:val="00832EAD"/>
    <w:rsid w:val="00833230"/>
    <w:rsid w:val="0083350F"/>
    <w:rsid w:val="00834358"/>
    <w:rsid w:val="008345E0"/>
    <w:rsid w:val="008346BD"/>
    <w:rsid w:val="00834923"/>
    <w:rsid w:val="00834D0E"/>
    <w:rsid w:val="008350D9"/>
    <w:rsid w:val="0083522A"/>
    <w:rsid w:val="008352FC"/>
    <w:rsid w:val="0083584A"/>
    <w:rsid w:val="008358CC"/>
    <w:rsid w:val="008359EB"/>
    <w:rsid w:val="00835CCC"/>
    <w:rsid w:val="008361B2"/>
    <w:rsid w:val="0083644C"/>
    <w:rsid w:val="008364B4"/>
    <w:rsid w:val="0083676A"/>
    <w:rsid w:val="00836B7A"/>
    <w:rsid w:val="00836F3F"/>
    <w:rsid w:val="00837203"/>
    <w:rsid w:val="008375F0"/>
    <w:rsid w:val="00837769"/>
    <w:rsid w:val="00837B23"/>
    <w:rsid w:val="00837B71"/>
    <w:rsid w:val="00837B90"/>
    <w:rsid w:val="00837CFC"/>
    <w:rsid w:val="00837D6D"/>
    <w:rsid w:val="008400E2"/>
    <w:rsid w:val="008408E4"/>
    <w:rsid w:val="008409AA"/>
    <w:rsid w:val="00840D38"/>
    <w:rsid w:val="00840FB1"/>
    <w:rsid w:val="00840FB8"/>
    <w:rsid w:val="00841686"/>
    <w:rsid w:val="00841CBC"/>
    <w:rsid w:val="00841E35"/>
    <w:rsid w:val="008421D5"/>
    <w:rsid w:val="0084225E"/>
    <w:rsid w:val="00842292"/>
    <w:rsid w:val="00842B2C"/>
    <w:rsid w:val="00842D9C"/>
    <w:rsid w:val="00842E0C"/>
    <w:rsid w:val="008430C2"/>
    <w:rsid w:val="0084363F"/>
    <w:rsid w:val="00843A7A"/>
    <w:rsid w:val="00843C0C"/>
    <w:rsid w:val="00843FF6"/>
    <w:rsid w:val="008447F5"/>
    <w:rsid w:val="00844A3A"/>
    <w:rsid w:val="008452E0"/>
    <w:rsid w:val="0084571E"/>
    <w:rsid w:val="0084596B"/>
    <w:rsid w:val="00845B8D"/>
    <w:rsid w:val="00845C8A"/>
    <w:rsid w:val="00845EB6"/>
    <w:rsid w:val="0084624F"/>
    <w:rsid w:val="00846292"/>
    <w:rsid w:val="008469D2"/>
    <w:rsid w:val="00850113"/>
    <w:rsid w:val="008503BF"/>
    <w:rsid w:val="008504C0"/>
    <w:rsid w:val="008506E1"/>
    <w:rsid w:val="00850873"/>
    <w:rsid w:val="00850D96"/>
    <w:rsid w:val="008515EE"/>
    <w:rsid w:val="00851A8E"/>
    <w:rsid w:val="00851D88"/>
    <w:rsid w:val="00851E55"/>
    <w:rsid w:val="00851EC7"/>
    <w:rsid w:val="00851EDD"/>
    <w:rsid w:val="008522E2"/>
    <w:rsid w:val="008528D3"/>
    <w:rsid w:val="00852E91"/>
    <w:rsid w:val="00854553"/>
    <w:rsid w:val="0085483C"/>
    <w:rsid w:val="00854B1B"/>
    <w:rsid w:val="00854CE3"/>
    <w:rsid w:val="00855284"/>
    <w:rsid w:val="00855AC1"/>
    <w:rsid w:val="00855B86"/>
    <w:rsid w:val="00856D47"/>
    <w:rsid w:val="0086015C"/>
    <w:rsid w:val="00860428"/>
    <w:rsid w:val="00860803"/>
    <w:rsid w:val="00860874"/>
    <w:rsid w:val="008609A3"/>
    <w:rsid w:val="00860C46"/>
    <w:rsid w:val="008619DF"/>
    <w:rsid w:val="00861DEF"/>
    <w:rsid w:val="00861F7C"/>
    <w:rsid w:val="00862008"/>
    <w:rsid w:val="0086223C"/>
    <w:rsid w:val="00862720"/>
    <w:rsid w:val="00862884"/>
    <w:rsid w:val="008628C8"/>
    <w:rsid w:val="00862B2A"/>
    <w:rsid w:val="008630B9"/>
    <w:rsid w:val="0086367C"/>
    <w:rsid w:val="00863C02"/>
    <w:rsid w:val="00863F37"/>
    <w:rsid w:val="00863FA2"/>
    <w:rsid w:val="0086406B"/>
    <w:rsid w:val="00864615"/>
    <w:rsid w:val="0086498B"/>
    <w:rsid w:val="00864C8C"/>
    <w:rsid w:val="00865700"/>
    <w:rsid w:val="00865818"/>
    <w:rsid w:val="00865991"/>
    <w:rsid w:val="008659FB"/>
    <w:rsid w:val="00866ED4"/>
    <w:rsid w:val="0086709D"/>
    <w:rsid w:val="00867645"/>
    <w:rsid w:val="00867651"/>
    <w:rsid w:val="00867B5A"/>
    <w:rsid w:val="00870909"/>
    <w:rsid w:val="0087160C"/>
    <w:rsid w:val="00871D73"/>
    <w:rsid w:val="0087232E"/>
    <w:rsid w:val="008725D1"/>
    <w:rsid w:val="00874009"/>
    <w:rsid w:val="008740F6"/>
    <w:rsid w:val="00874158"/>
    <w:rsid w:val="00874284"/>
    <w:rsid w:val="008743F3"/>
    <w:rsid w:val="0087444A"/>
    <w:rsid w:val="008749B5"/>
    <w:rsid w:val="00874FB4"/>
    <w:rsid w:val="00875139"/>
    <w:rsid w:val="00875410"/>
    <w:rsid w:val="008756AF"/>
    <w:rsid w:val="00876059"/>
    <w:rsid w:val="0087631E"/>
    <w:rsid w:val="00876A5E"/>
    <w:rsid w:val="00877738"/>
    <w:rsid w:val="00877FE5"/>
    <w:rsid w:val="0088048B"/>
    <w:rsid w:val="0088051E"/>
    <w:rsid w:val="0088083C"/>
    <w:rsid w:val="00880A50"/>
    <w:rsid w:val="00880EDF"/>
    <w:rsid w:val="0088101D"/>
    <w:rsid w:val="008811FD"/>
    <w:rsid w:val="00881A92"/>
    <w:rsid w:val="00881E20"/>
    <w:rsid w:val="0088208D"/>
    <w:rsid w:val="0088298C"/>
    <w:rsid w:val="00882AE4"/>
    <w:rsid w:val="00882DE6"/>
    <w:rsid w:val="008835FE"/>
    <w:rsid w:val="00883814"/>
    <w:rsid w:val="00883A20"/>
    <w:rsid w:val="00883D4D"/>
    <w:rsid w:val="00884007"/>
    <w:rsid w:val="008843B8"/>
    <w:rsid w:val="00884B59"/>
    <w:rsid w:val="008850BA"/>
    <w:rsid w:val="0088537A"/>
    <w:rsid w:val="00885580"/>
    <w:rsid w:val="00885876"/>
    <w:rsid w:val="00885CC3"/>
    <w:rsid w:val="00885E86"/>
    <w:rsid w:val="00886177"/>
    <w:rsid w:val="00886185"/>
    <w:rsid w:val="008861D9"/>
    <w:rsid w:val="0088638C"/>
    <w:rsid w:val="00886552"/>
    <w:rsid w:val="00886901"/>
    <w:rsid w:val="00886B27"/>
    <w:rsid w:val="00886EDF"/>
    <w:rsid w:val="00886F83"/>
    <w:rsid w:val="008876BE"/>
    <w:rsid w:val="00887AD5"/>
    <w:rsid w:val="00887EAD"/>
    <w:rsid w:val="008908E5"/>
    <w:rsid w:val="00890FB4"/>
    <w:rsid w:val="0089115A"/>
    <w:rsid w:val="00891216"/>
    <w:rsid w:val="00891D2D"/>
    <w:rsid w:val="00892D84"/>
    <w:rsid w:val="00892FC1"/>
    <w:rsid w:val="00893326"/>
    <w:rsid w:val="00893331"/>
    <w:rsid w:val="00893D0D"/>
    <w:rsid w:val="00894363"/>
    <w:rsid w:val="00894B58"/>
    <w:rsid w:val="00894BC6"/>
    <w:rsid w:val="00894DCD"/>
    <w:rsid w:val="00894FDC"/>
    <w:rsid w:val="00895131"/>
    <w:rsid w:val="008957D3"/>
    <w:rsid w:val="00896414"/>
    <w:rsid w:val="00896544"/>
    <w:rsid w:val="00896D56"/>
    <w:rsid w:val="0089716F"/>
    <w:rsid w:val="00897178"/>
    <w:rsid w:val="00897C71"/>
    <w:rsid w:val="00897DC7"/>
    <w:rsid w:val="008A0036"/>
    <w:rsid w:val="008A03E3"/>
    <w:rsid w:val="008A0591"/>
    <w:rsid w:val="008A06B4"/>
    <w:rsid w:val="008A0A92"/>
    <w:rsid w:val="008A0D19"/>
    <w:rsid w:val="008A0E1D"/>
    <w:rsid w:val="008A0F54"/>
    <w:rsid w:val="008A11A3"/>
    <w:rsid w:val="008A1456"/>
    <w:rsid w:val="008A16F9"/>
    <w:rsid w:val="008A1D3E"/>
    <w:rsid w:val="008A27CA"/>
    <w:rsid w:val="008A3038"/>
    <w:rsid w:val="008A35A9"/>
    <w:rsid w:val="008A3807"/>
    <w:rsid w:val="008A3A29"/>
    <w:rsid w:val="008A416C"/>
    <w:rsid w:val="008A475C"/>
    <w:rsid w:val="008A4B16"/>
    <w:rsid w:val="008A4C3D"/>
    <w:rsid w:val="008A4D63"/>
    <w:rsid w:val="008A4E11"/>
    <w:rsid w:val="008A55BA"/>
    <w:rsid w:val="008A6328"/>
    <w:rsid w:val="008A6414"/>
    <w:rsid w:val="008A6D62"/>
    <w:rsid w:val="008A73DD"/>
    <w:rsid w:val="008A7424"/>
    <w:rsid w:val="008A7635"/>
    <w:rsid w:val="008B0B70"/>
    <w:rsid w:val="008B13E9"/>
    <w:rsid w:val="008B1A74"/>
    <w:rsid w:val="008B2257"/>
    <w:rsid w:val="008B2436"/>
    <w:rsid w:val="008B2483"/>
    <w:rsid w:val="008B2ED6"/>
    <w:rsid w:val="008B318C"/>
    <w:rsid w:val="008B3B51"/>
    <w:rsid w:val="008B4057"/>
    <w:rsid w:val="008B4145"/>
    <w:rsid w:val="008B49BE"/>
    <w:rsid w:val="008B5071"/>
    <w:rsid w:val="008B5290"/>
    <w:rsid w:val="008B5629"/>
    <w:rsid w:val="008B665C"/>
    <w:rsid w:val="008B6A40"/>
    <w:rsid w:val="008B6B91"/>
    <w:rsid w:val="008B72EC"/>
    <w:rsid w:val="008B7C23"/>
    <w:rsid w:val="008B7EB8"/>
    <w:rsid w:val="008C00C1"/>
    <w:rsid w:val="008C06F8"/>
    <w:rsid w:val="008C13A3"/>
    <w:rsid w:val="008C1672"/>
    <w:rsid w:val="008C1713"/>
    <w:rsid w:val="008C1C2B"/>
    <w:rsid w:val="008C2BC6"/>
    <w:rsid w:val="008C2CFD"/>
    <w:rsid w:val="008C2E9E"/>
    <w:rsid w:val="008C31B7"/>
    <w:rsid w:val="008C3603"/>
    <w:rsid w:val="008C3B6B"/>
    <w:rsid w:val="008C3C64"/>
    <w:rsid w:val="008C3FDC"/>
    <w:rsid w:val="008C419E"/>
    <w:rsid w:val="008C47AD"/>
    <w:rsid w:val="008C4E58"/>
    <w:rsid w:val="008C4EB4"/>
    <w:rsid w:val="008C578C"/>
    <w:rsid w:val="008C57D4"/>
    <w:rsid w:val="008C59BF"/>
    <w:rsid w:val="008C5B72"/>
    <w:rsid w:val="008C5CC8"/>
    <w:rsid w:val="008C603A"/>
    <w:rsid w:val="008C6F95"/>
    <w:rsid w:val="008C6FFB"/>
    <w:rsid w:val="008C7160"/>
    <w:rsid w:val="008C71C8"/>
    <w:rsid w:val="008D02FD"/>
    <w:rsid w:val="008D038B"/>
    <w:rsid w:val="008D0A99"/>
    <w:rsid w:val="008D0CB2"/>
    <w:rsid w:val="008D0F22"/>
    <w:rsid w:val="008D1494"/>
    <w:rsid w:val="008D14EB"/>
    <w:rsid w:val="008D167D"/>
    <w:rsid w:val="008D2C5F"/>
    <w:rsid w:val="008D2E78"/>
    <w:rsid w:val="008D3116"/>
    <w:rsid w:val="008D3422"/>
    <w:rsid w:val="008D46D3"/>
    <w:rsid w:val="008D4801"/>
    <w:rsid w:val="008D492A"/>
    <w:rsid w:val="008D4B58"/>
    <w:rsid w:val="008D4B7F"/>
    <w:rsid w:val="008D4B8A"/>
    <w:rsid w:val="008D4E69"/>
    <w:rsid w:val="008D537A"/>
    <w:rsid w:val="008D5A0C"/>
    <w:rsid w:val="008D5B60"/>
    <w:rsid w:val="008D6045"/>
    <w:rsid w:val="008D6541"/>
    <w:rsid w:val="008D6DC5"/>
    <w:rsid w:val="008D6ED9"/>
    <w:rsid w:val="008D7D7B"/>
    <w:rsid w:val="008E04C3"/>
    <w:rsid w:val="008E0E3D"/>
    <w:rsid w:val="008E0F52"/>
    <w:rsid w:val="008E1193"/>
    <w:rsid w:val="008E1479"/>
    <w:rsid w:val="008E1DDF"/>
    <w:rsid w:val="008E1F2C"/>
    <w:rsid w:val="008E216C"/>
    <w:rsid w:val="008E2316"/>
    <w:rsid w:val="008E261A"/>
    <w:rsid w:val="008E2815"/>
    <w:rsid w:val="008E2867"/>
    <w:rsid w:val="008E2E1D"/>
    <w:rsid w:val="008E2F0E"/>
    <w:rsid w:val="008E3063"/>
    <w:rsid w:val="008E34BE"/>
    <w:rsid w:val="008E3992"/>
    <w:rsid w:val="008E3AA8"/>
    <w:rsid w:val="008E3E57"/>
    <w:rsid w:val="008E3FA3"/>
    <w:rsid w:val="008E42CE"/>
    <w:rsid w:val="008E42F4"/>
    <w:rsid w:val="008E4333"/>
    <w:rsid w:val="008E4A31"/>
    <w:rsid w:val="008E4D4A"/>
    <w:rsid w:val="008E5657"/>
    <w:rsid w:val="008E57B4"/>
    <w:rsid w:val="008E5CE0"/>
    <w:rsid w:val="008E5DB7"/>
    <w:rsid w:val="008E5E09"/>
    <w:rsid w:val="008E5E51"/>
    <w:rsid w:val="008E5F31"/>
    <w:rsid w:val="008E64E4"/>
    <w:rsid w:val="008E692F"/>
    <w:rsid w:val="008E725B"/>
    <w:rsid w:val="008E7987"/>
    <w:rsid w:val="008E7E14"/>
    <w:rsid w:val="008F00AD"/>
    <w:rsid w:val="008F00DB"/>
    <w:rsid w:val="008F094C"/>
    <w:rsid w:val="008F0DAB"/>
    <w:rsid w:val="008F1264"/>
    <w:rsid w:val="008F15D1"/>
    <w:rsid w:val="008F1639"/>
    <w:rsid w:val="008F1B5F"/>
    <w:rsid w:val="008F1CF7"/>
    <w:rsid w:val="008F1F38"/>
    <w:rsid w:val="008F2908"/>
    <w:rsid w:val="008F291C"/>
    <w:rsid w:val="008F2BA6"/>
    <w:rsid w:val="008F2D6C"/>
    <w:rsid w:val="008F3D36"/>
    <w:rsid w:val="008F47C6"/>
    <w:rsid w:val="008F4B23"/>
    <w:rsid w:val="008F4CAD"/>
    <w:rsid w:val="008F4F80"/>
    <w:rsid w:val="008F51DC"/>
    <w:rsid w:val="008F5515"/>
    <w:rsid w:val="008F6647"/>
    <w:rsid w:val="008F6E6B"/>
    <w:rsid w:val="008F700E"/>
    <w:rsid w:val="008F73CC"/>
    <w:rsid w:val="008F7486"/>
    <w:rsid w:val="00900196"/>
    <w:rsid w:val="009001EA"/>
    <w:rsid w:val="00900343"/>
    <w:rsid w:val="009006A2"/>
    <w:rsid w:val="009009B5"/>
    <w:rsid w:val="00900A16"/>
    <w:rsid w:val="00900ABD"/>
    <w:rsid w:val="0090100C"/>
    <w:rsid w:val="0090102B"/>
    <w:rsid w:val="00901261"/>
    <w:rsid w:val="00901448"/>
    <w:rsid w:val="009016A8"/>
    <w:rsid w:val="00902977"/>
    <w:rsid w:val="00902B02"/>
    <w:rsid w:val="009030FB"/>
    <w:rsid w:val="009032D5"/>
    <w:rsid w:val="009033A0"/>
    <w:rsid w:val="009033C3"/>
    <w:rsid w:val="009036BC"/>
    <w:rsid w:val="00903BA5"/>
    <w:rsid w:val="00903D13"/>
    <w:rsid w:val="00903D30"/>
    <w:rsid w:val="00903D42"/>
    <w:rsid w:val="00903FE6"/>
    <w:rsid w:val="00904414"/>
    <w:rsid w:val="00904DDF"/>
    <w:rsid w:val="00904E6E"/>
    <w:rsid w:val="00905041"/>
    <w:rsid w:val="00905197"/>
    <w:rsid w:val="009058EB"/>
    <w:rsid w:val="00905B2F"/>
    <w:rsid w:val="00905B92"/>
    <w:rsid w:val="00905C47"/>
    <w:rsid w:val="00905D71"/>
    <w:rsid w:val="00906379"/>
    <w:rsid w:val="00906A8C"/>
    <w:rsid w:val="00906B89"/>
    <w:rsid w:val="00906D59"/>
    <w:rsid w:val="0090704D"/>
    <w:rsid w:val="0090789D"/>
    <w:rsid w:val="009101EA"/>
    <w:rsid w:val="009106FC"/>
    <w:rsid w:val="009108E5"/>
    <w:rsid w:val="00910A41"/>
    <w:rsid w:val="00910B98"/>
    <w:rsid w:val="00910BA9"/>
    <w:rsid w:val="00911520"/>
    <w:rsid w:val="009115BD"/>
    <w:rsid w:val="00911882"/>
    <w:rsid w:val="009118BB"/>
    <w:rsid w:val="0091191F"/>
    <w:rsid w:val="00911E7D"/>
    <w:rsid w:val="009120A9"/>
    <w:rsid w:val="0091317C"/>
    <w:rsid w:val="00913419"/>
    <w:rsid w:val="009134C3"/>
    <w:rsid w:val="00913E64"/>
    <w:rsid w:val="00913E80"/>
    <w:rsid w:val="00913FA9"/>
    <w:rsid w:val="00914183"/>
    <w:rsid w:val="00914261"/>
    <w:rsid w:val="009144A1"/>
    <w:rsid w:val="00914793"/>
    <w:rsid w:val="00914AE8"/>
    <w:rsid w:val="0091502A"/>
    <w:rsid w:val="0091537F"/>
    <w:rsid w:val="00915495"/>
    <w:rsid w:val="00915B81"/>
    <w:rsid w:val="00915C79"/>
    <w:rsid w:val="00915D6B"/>
    <w:rsid w:val="00915D80"/>
    <w:rsid w:val="009160DF"/>
    <w:rsid w:val="009162C7"/>
    <w:rsid w:val="00916669"/>
    <w:rsid w:val="00916E20"/>
    <w:rsid w:val="00916EC2"/>
    <w:rsid w:val="00917577"/>
    <w:rsid w:val="00917630"/>
    <w:rsid w:val="00917934"/>
    <w:rsid w:val="00920756"/>
    <w:rsid w:val="00920F18"/>
    <w:rsid w:val="00921185"/>
    <w:rsid w:val="009212F6"/>
    <w:rsid w:val="009213AC"/>
    <w:rsid w:val="009213BD"/>
    <w:rsid w:val="0092190E"/>
    <w:rsid w:val="009227D8"/>
    <w:rsid w:val="00922A13"/>
    <w:rsid w:val="00922E91"/>
    <w:rsid w:val="00922F55"/>
    <w:rsid w:val="009230A6"/>
    <w:rsid w:val="00923635"/>
    <w:rsid w:val="00923BFB"/>
    <w:rsid w:val="00924627"/>
    <w:rsid w:val="009250A8"/>
    <w:rsid w:val="00925B6F"/>
    <w:rsid w:val="00925BE6"/>
    <w:rsid w:val="009260B6"/>
    <w:rsid w:val="00926697"/>
    <w:rsid w:val="009266AD"/>
    <w:rsid w:val="009266AF"/>
    <w:rsid w:val="00926A88"/>
    <w:rsid w:val="00926F61"/>
    <w:rsid w:val="00926FA9"/>
    <w:rsid w:val="00927273"/>
    <w:rsid w:val="009302FD"/>
    <w:rsid w:val="00930521"/>
    <w:rsid w:val="00930841"/>
    <w:rsid w:val="00930A62"/>
    <w:rsid w:val="0093123D"/>
    <w:rsid w:val="00931520"/>
    <w:rsid w:val="0093178F"/>
    <w:rsid w:val="009318AC"/>
    <w:rsid w:val="0093270A"/>
    <w:rsid w:val="00932C95"/>
    <w:rsid w:val="00932FAE"/>
    <w:rsid w:val="00933040"/>
    <w:rsid w:val="009330E9"/>
    <w:rsid w:val="009335F0"/>
    <w:rsid w:val="00933BD7"/>
    <w:rsid w:val="00934D97"/>
    <w:rsid w:val="00935531"/>
    <w:rsid w:val="00935A52"/>
    <w:rsid w:val="00935D15"/>
    <w:rsid w:val="00936034"/>
    <w:rsid w:val="009363C3"/>
    <w:rsid w:val="00936545"/>
    <w:rsid w:val="00936BEC"/>
    <w:rsid w:val="00936D51"/>
    <w:rsid w:val="0093730A"/>
    <w:rsid w:val="009374B0"/>
    <w:rsid w:val="00937928"/>
    <w:rsid w:val="00937CE0"/>
    <w:rsid w:val="0094009C"/>
    <w:rsid w:val="00940F4A"/>
    <w:rsid w:val="009411FB"/>
    <w:rsid w:val="009414A9"/>
    <w:rsid w:val="00941B71"/>
    <w:rsid w:val="00941DF9"/>
    <w:rsid w:val="009421AD"/>
    <w:rsid w:val="009421B7"/>
    <w:rsid w:val="009421D3"/>
    <w:rsid w:val="0094221C"/>
    <w:rsid w:val="009427FD"/>
    <w:rsid w:val="00942B74"/>
    <w:rsid w:val="00943879"/>
    <w:rsid w:val="0094409C"/>
    <w:rsid w:val="00944159"/>
    <w:rsid w:val="009441A4"/>
    <w:rsid w:val="009444DF"/>
    <w:rsid w:val="00944981"/>
    <w:rsid w:val="009449B2"/>
    <w:rsid w:val="00944A82"/>
    <w:rsid w:val="00944BA5"/>
    <w:rsid w:val="00945517"/>
    <w:rsid w:val="0094563E"/>
    <w:rsid w:val="00945CB9"/>
    <w:rsid w:val="00946304"/>
    <w:rsid w:val="00946921"/>
    <w:rsid w:val="00946C4D"/>
    <w:rsid w:val="0095019A"/>
    <w:rsid w:val="00950527"/>
    <w:rsid w:val="009507CE"/>
    <w:rsid w:val="00950C83"/>
    <w:rsid w:val="00950D27"/>
    <w:rsid w:val="009511D5"/>
    <w:rsid w:val="00951E8C"/>
    <w:rsid w:val="0095213D"/>
    <w:rsid w:val="00952284"/>
    <w:rsid w:val="0095285B"/>
    <w:rsid w:val="00953AFE"/>
    <w:rsid w:val="00953FE9"/>
    <w:rsid w:val="00954417"/>
    <w:rsid w:val="0095481C"/>
    <w:rsid w:val="00954915"/>
    <w:rsid w:val="0095526F"/>
    <w:rsid w:val="00955833"/>
    <w:rsid w:val="00955BE0"/>
    <w:rsid w:val="00955F53"/>
    <w:rsid w:val="0095608F"/>
    <w:rsid w:val="009563CC"/>
    <w:rsid w:val="009567E6"/>
    <w:rsid w:val="00956D16"/>
    <w:rsid w:val="00956E78"/>
    <w:rsid w:val="00957076"/>
    <w:rsid w:val="00957132"/>
    <w:rsid w:val="00957434"/>
    <w:rsid w:val="009576FD"/>
    <w:rsid w:val="009578EB"/>
    <w:rsid w:val="009578FF"/>
    <w:rsid w:val="00957AC9"/>
    <w:rsid w:val="00957DFA"/>
    <w:rsid w:val="00960446"/>
    <w:rsid w:val="009607E1"/>
    <w:rsid w:val="0096089B"/>
    <w:rsid w:val="00960DA2"/>
    <w:rsid w:val="009610ED"/>
    <w:rsid w:val="0096156A"/>
    <w:rsid w:val="00961D8F"/>
    <w:rsid w:val="00961EE0"/>
    <w:rsid w:val="00961EE9"/>
    <w:rsid w:val="009628C3"/>
    <w:rsid w:val="009633BB"/>
    <w:rsid w:val="00963931"/>
    <w:rsid w:val="00963A36"/>
    <w:rsid w:val="00963D0A"/>
    <w:rsid w:val="00964173"/>
    <w:rsid w:val="009643DA"/>
    <w:rsid w:val="009645F6"/>
    <w:rsid w:val="0096460B"/>
    <w:rsid w:val="0096485F"/>
    <w:rsid w:val="00964959"/>
    <w:rsid w:val="00964EFA"/>
    <w:rsid w:val="00965C40"/>
    <w:rsid w:val="00965D20"/>
    <w:rsid w:val="009668A6"/>
    <w:rsid w:val="00966B9B"/>
    <w:rsid w:val="00966C75"/>
    <w:rsid w:val="0096701E"/>
    <w:rsid w:val="00967354"/>
    <w:rsid w:val="0096736B"/>
    <w:rsid w:val="00967E25"/>
    <w:rsid w:val="00970616"/>
    <w:rsid w:val="00970885"/>
    <w:rsid w:val="00971592"/>
    <w:rsid w:val="00971617"/>
    <w:rsid w:val="00971724"/>
    <w:rsid w:val="009717F8"/>
    <w:rsid w:val="00971DDF"/>
    <w:rsid w:val="00971F5B"/>
    <w:rsid w:val="0097225C"/>
    <w:rsid w:val="0097268D"/>
    <w:rsid w:val="00972853"/>
    <w:rsid w:val="00972C8C"/>
    <w:rsid w:val="009731D6"/>
    <w:rsid w:val="00973613"/>
    <w:rsid w:val="00973FC6"/>
    <w:rsid w:val="00974661"/>
    <w:rsid w:val="00974746"/>
    <w:rsid w:val="00974EF4"/>
    <w:rsid w:val="00975119"/>
    <w:rsid w:val="00975D66"/>
    <w:rsid w:val="009763ED"/>
    <w:rsid w:val="0097664F"/>
    <w:rsid w:val="00976A3C"/>
    <w:rsid w:val="00976A59"/>
    <w:rsid w:val="00976F04"/>
    <w:rsid w:val="00976F53"/>
    <w:rsid w:val="009774BD"/>
    <w:rsid w:val="009777F4"/>
    <w:rsid w:val="009779F8"/>
    <w:rsid w:val="00977AD8"/>
    <w:rsid w:val="00977BBA"/>
    <w:rsid w:val="00977FBA"/>
    <w:rsid w:val="009801E3"/>
    <w:rsid w:val="009802CA"/>
    <w:rsid w:val="0098058E"/>
    <w:rsid w:val="009806DC"/>
    <w:rsid w:val="00980A10"/>
    <w:rsid w:val="00981130"/>
    <w:rsid w:val="00981F07"/>
    <w:rsid w:val="00981F30"/>
    <w:rsid w:val="0098229C"/>
    <w:rsid w:val="0098289D"/>
    <w:rsid w:val="00983291"/>
    <w:rsid w:val="009835E0"/>
    <w:rsid w:val="00983808"/>
    <w:rsid w:val="00983B2D"/>
    <w:rsid w:val="00983CFC"/>
    <w:rsid w:val="00983D46"/>
    <w:rsid w:val="00983DCA"/>
    <w:rsid w:val="00984273"/>
    <w:rsid w:val="009842BC"/>
    <w:rsid w:val="00984644"/>
    <w:rsid w:val="0098467C"/>
    <w:rsid w:val="00984D30"/>
    <w:rsid w:val="009851C8"/>
    <w:rsid w:val="00985519"/>
    <w:rsid w:val="0098555A"/>
    <w:rsid w:val="00985EF7"/>
    <w:rsid w:val="00986093"/>
    <w:rsid w:val="00986146"/>
    <w:rsid w:val="00986A7B"/>
    <w:rsid w:val="00986B20"/>
    <w:rsid w:val="00986CF9"/>
    <w:rsid w:val="0098727B"/>
    <w:rsid w:val="00987416"/>
    <w:rsid w:val="0098780A"/>
    <w:rsid w:val="00987D47"/>
    <w:rsid w:val="00987E99"/>
    <w:rsid w:val="009900E3"/>
    <w:rsid w:val="00990705"/>
    <w:rsid w:val="00990A79"/>
    <w:rsid w:val="00990AA3"/>
    <w:rsid w:val="00990C0E"/>
    <w:rsid w:val="00990D75"/>
    <w:rsid w:val="00991093"/>
    <w:rsid w:val="0099163B"/>
    <w:rsid w:val="00991784"/>
    <w:rsid w:val="00991B2E"/>
    <w:rsid w:val="00991BBC"/>
    <w:rsid w:val="00991E22"/>
    <w:rsid w:val="00992343"/>
    <w:rsid w:val="00992FAC"/>
    <w:rsid w:val="00993135"/>
    <w:rsid w:val="0099334C"/>
    <w:rsid w:val="0099383D"/>
    <w:rsid w:val="009938B1"/>
    <w:rsid w:val="00993DC9"/>
    <w:rsid w:val="0099413C"/>
    <w:rsid w:val="009946D5"/>
    <w:rsid w:val="0099484D"/>
    <w:rsid w:val="00994BFE"/>
    <w:rsid w:val="00994DB3"/>
    <w:rsid w:val="00996101"/>
    <w:rsid w:val="00996258"/>
    <w:rsid w:val="00996306"/>
    <w:rsid w:val="00996744"/>
    <w:rsid w:val="00996C95"/>
    <w:rsid w:val="00997437"/>
    <w:rsid w:val="00997642"/>
    <w:rsid w:val="009978BE"/>
    <w:rsid w:val="00997CF4"/>
    <w:rsid w:val="009A0532"/>
    <w:rsid w:val="009A06F8"/>
    <w:rsid w:val="009A0E56"/>
    <w:rsid w:val="009A112A"/>
    <w:rsid w:val="009A1169"/>
    <w:rsid w:val="009A15AB"/>
    <w:rsid w:val="009A164C"/>
    <w:rsid w:val="009A1AAC"/>
    <w:rsid w:val="009A1B7C"/>
    <w:rsid w:val="009A1D29"/>
    <w:rsid w:val="009A2BB6"/>
    <w:rsid w:val="009A2CB8"/>
    <w:rsid w:val="009A3491"/>
    <w:rsid w:val="009A3789"/>
    <w:rsid w:val="009A3B02"/>
    <w:rsid w:val="009A3C0A"/>
    <w:rsid w:val="009A45A2"/>
    <w:rsid w:val="009A492B"/>
    <w:rsid w:val="009A4C74"/>
    <w:rsid w:val="009A55DE"/>
    <w:rsid w:val="009A585F"/>
    <w:rsid w:val="009A6788"/>
    <w:rsid w:val="009A6919"/>
    <w:rsid w:val="009A6AC7"/>
    <w:rsid w:val="009A6BD0"/>
    <w:rsid w:val="009A6CA3"/>
    <w:rsid w:val="009A6ECF"/>
    <w:rsid w:val="009AC070"/>
    <w:rsid w:val="009B0408"/>
    <w:rsid w:val="009B0575"/>
    <w:rsid w:val="009B0843"/>
    <w:rsid w:val="009B0DEE"/>
    <w:rsid w:val="009B1335"/>
    <w:rsid w:val="009B176D"/>
    <w:rsid w:val="009B17C6"/>
    <w:rsid w:val="009B1E47"/>
    <w:rsid w:val="009B22C1"/>
    <w:rsid w:val="009B2B7A"/>
    <w:rsid w:val="009B2BE6"/>
    <w:rsid w:val="009B2C76"/>
    <w:rsid w:val="009B2CED"/>
    <w:rsid w:val="009B3054"/>
    <w:rsid w:val="009B321D"/>
    <w:rsid w:val="009B32BF"/>
    <w:rsid w:val="009B335D"/>
    <w:rsid w:val="009B3463"/>
    <w:rsid w:val="009B353C"/>
    <w:rsid w:val="009B365E"/>
    <w:rsid w:val="009B3C90"/>
    <w:rsid w:val="009B3DD2"/>
    <w:rsid w:val="009B3FCC"/>
    <w:rsid w:val="009B4666"/>
    <w:rsid w:val="009B477C"/>
    <w:rsid w:val="009B487A"/>
    <w:rsid w:val="009B4AD8"/>
    <w:rsid w:val="009B4DBD"/>
    <w:rsid w:val="009B4FEF"/>
    <w:rsid w:val="009B5135"/>
    <w:rsid w:val="009B5CF5"/>
    <w:rsid w:val="009B7038"/>
    <w:rsid w:val="009B76E3"/>
    <w:rsid w:val="009B76F9"/>
    <w:rsid w:val="009B7A05"/>
    <w:rsid w:val="009B7A72"/>
    <w:rsid w:val="009B7BB8"/>
    <w:rsid w:val="009C019E"/>
    <w:rsid w:val="009C0E9B"/>
    <w:rsid w:val="009C109D"/>
    <w:rsid w:val="009C126A"/>
    <w:rsid w:val="009C13A3"/>
    <w:rsid w:val="009C1CC6"/>
    <w:rsid w:val="009C1D4C"/>
    <w:rsid w:val="009C1DBF"/>
    <w:rsid w:val="009C2ACA"/>
    <w:rsid w:val="009C2DD2"/>
    <w:rsid w:val="009C3982"/>
    <w:rsid w:val="009C441F"/>
    <w:rsid w:val="009C480F"/>
    <w:rsid w:val="009C49AF"/>
    <w:rsid w:val="009C4A07"/>
    <w:rsid w:val="009C4B8E"/>
    <w:rsid w:val="009C51D5"/>
    <w:rsid w:val="009C543C"/>
    <w:rsid w:val="009C5932"/>
    <w:rsid w:val="009C599A"/>
    <w:rsid w:val="009C5EFF"/>
    <w:rsid w:val="009C650E"/>
    <w:rsid w:val="009C6D79"/>
    <w:rsid w:val="009C70DB"/>
    <w:rsid w:val="009C774A"/>
    <w:rsid w:val="009C78A7"/>
    <w:rsid w:val="009C78C9"/>
    <w:rsid w:val="009C7FFA"/>
    <w:rsid w:val="009D046A"/>
    <w:rsid w:val="009D04D4"/>
    <w:rsid w:val="009D0501"/>
    <w:rsid w:val="009D10FD"/>
    <w:rsid w:val="009D132D"/>
    <w:rsid w:val="009D19BC"/>
    <w:rsid w:val="009D1B4D"/>
    <w:rsid w:val="009D1B83"/>
    <w:rsid w:val="009D1D8D"/>
    <w:rsid w:val="009D203D"/>
    <w:rsid w:val="009D2071"/>
    <w:rsid w:val="009D216F"/>
    <w:rsid w:val="009D2348"/>
    <w:rsid w:val="009D2EA8"/>
    <w:rsid w:val="009D2F0C"/>
    <w:rsid w:val="009D3306"/>
    <w:rsid w:val="009D3548"/>
    <w:rsid w:val="009D3578"/>
    <w:rsid w:val="009D375A"/>
    <w:rsid w:val="009D38C9"/>
    <w:rsid w:val="009D3939"/>
    <w:rsid w:val="009D3A5F"/>
    <w:rsid w:val="009D40DE"/>
    <w:rsid w:val="009D4225"/>
    <w:rsid w:val="009D4F88"/>
    <w:rsid w:val="009D5193"/>
    <w:rsid w:val="009D5327"/>
    <w:rsid w:val="009D5574"/>
    <w:rsid w:val="009D5C32"/>
    <w:rsid w:val="009D5C56"/>
    <w:rsid w:val="009D642C"/>
    <w:rsid w:val="009D6472"/>
    <w:rsid w:val="009D680E"/>
    <w:rsid w:val="009D6848"/>
    <w:rsid w:val="009D6D36"/>
    <w:rsid w:val="009D776A"/>
    <w:rsid w:val="009D79F4"/>
    <w:rsid w:val="009D7CF8"/>
    <w:rsid w:val="009D7D19"/>
    <w:rsid w:val="009E126D"/>
    <w:rsid w:val="009E13E1"/>
    <w:rsid w:val="009E1481"/>
    <w:rsid w:val="009E177E"/>
    <w:rsid w:val="009E19DC"/>
    <w:rsid w:val="009E1AFA"/>
    <w:rsid w:val="009E1B48"/>
    <w:rsid w:val="009E2B74"/>
    <w:rsid w:val="009E33D7"/>
    <w:rsid w:val="009E3B43"/>
    <w:rsid w:val="009E3CD1"/>
    <w:rsid w:val="009E3FFB"/>
    <w:rsid w:val="009E4147"/>
    <w:rsid w:val="009E4461"/>
    <w:rsid w:val="009E45FC"/>
    <w:rsid w:val="009E5520"/>
    <w:rsid w:val="009E580F"/>
    <w:rsid w:val="009E5AF5"/>
    <w:rsid w:val="009E5EB5"/>
    <w:rsid w:val="009E5F96"/>
    <w:rsid w:val="009E62E9"/>
    <w:rsid w:val="009E670D"/>
    <w:rsid w:val="009E745A"/>
    <w:rsid w:val="009E74F0"/>
    <w:rsid w:val="009E7799"/>
    <w:rsid w:val="009E785E"/>
    <w:rsid w:val="009E7B57"/>
    <w:rsid w:val="009E7F23"/>
    <w:rsid w:val="009E7FA3"/>
    <w:rsid w:val="009F0768"/>
    <w:rsid w:val="009F07BB"/>
    <w:rsid w:val="009F0E9E"/>
    <w:rsid w:val="009F102A"/>
    <w:rsid w:val="009F1306"/>
    <w:rsid w:val="009F151C"/>
    <w:rsid w:val="009F1523"/>
    <w:rsid w:val="009F1C8C"/>
    <w:rsid w:val="009F2A19"/>
    <w:rsid w:val="009F2BD9"/>
    <w:rsid w:val="009F3D84"/>
    <w:rsid w:val="009F4205"/>
    <w:rsid w:val="009F4688"/>
    <w:rsid w:val="009F468D"/>
    <w:rsid w:val="009F46B5"/>
    <w:rsid w:val="009F484E"/>
    <w:rsid w:val="009F4F55"/>
    <w:rsid w:val="009F514E"/>
    <w:rsid w:val="009F581B"/>
    <w:rsid w:val="009F6F3A"/>
    <w:rsid w:val="009F7867"/>
    <w:rsid w:val="009F7A3E"/>
    <w:rsid w:val="009F7D66"/>
    <w:rsid w:val="00A004A2"/>
    <w:rsid w:val="00A00604"/>
    <w:rsid w:val="00A00BD2"/>
    <w:rsid w:val="00A00E56"/>
    <w:rsid w:val="00A010E3"/>
    <w:rsid w:val="00A012E7"/>
    <w:rsid w:val="00A013A6"/>
    <w:rsid w:val="00A02364"/>
    <w:rsid w:val="00A027F3"/>
    <w:rsid w:val="00A02CEC"/>
    <w:rsid w:val="00A02D74"/>
    <w:rsid w:val="00A0394F"/>
    <w:rsid w:val="00A03978"/>
    <w:rsid w:val="00A03AB1"/>
    <w:rsid w:val="00A03CB8"/>
    <w:rsid w:val="00A046AD"/>
    <w:rsid w:val="00A046D1"/>
    <w:rsid w:val="00A04D7E"/>
    <w:rsid w:val="00A05159"/>
    <w:rsid w:val="00A051D9"/>
    <w:rsid w:val="00A054B4"/>
    <w:rsid w:val="00A05DF3"/>
    <w:rsid w:val="00A0652A"/>
    <w:rsid w:val="00A06999"/>
    <w:rsid w:val="00A06B11"/>
    <w:rsid w:val="00A07E08"/>
    <w:rsid w:val="00A07EBB"/>
    <w:rsid w:val="00A07F6E"/>
    <w:rsid w:val="00A10063"/>
    <w:rsid w:val="00A1048E"/>
    <w:rsid w:val="00A10D79"/>
    <w:rsid w:val="00A11535"/>
    <w:rsid w:val="00A11797"/>
    <w:rsid w:val="00A11889"/>
    <w:rsid w:val="00A11E56"/>
    <w:rsid w:val="00A11FFC"/>
    <w:rsid w:val="00A1207F"/>
    <w:rsid w:val="00A121B3"/>
    <w:rsid w:val="00A1235A"/>
    <w:rsid w:val="00A12522"/>
    <w:rsid w:val="00A12798"/>
    <w:rsid w:val="00A1310C"/>
    <w:rsid w:val="00A13A09"/>
    <w:rsid w:val="00A14BFA"/>
    <w:rsid w:val="00A14FE8"/>
    <w:rsid w:val="00A153BE"/>
    <w:rsid w:val="00A1545F"/>
    <w:rsid w:val="00A15DEE"/>
    <w:rsid w:val="00A16462"/>
    <w:rsid w:val="00A166E4"/>
    <w:rsid w:val="00A167B5"/>
    <w:rsid w:val="00A16A6A"/>
    <w:rsid w:val="00A16DBE"/>
    <w:rsid w:val="00A16E43"/>
    <w:rsid w:val="00A16F89"/>
    <w:rsid w:val="00A172DB"/>
    <w:rsid w:val="00A174D5"/>
    <w:rsid w:val="00A17537"/>
    <w:rsid w:val="00A17635"/>
    <w:rsid w:val="00A179E0"/>
    <w:rsid w:val="00A17A4E"/>
    <w:rsid w:val="00A17C4F"/>
    <w:rsid w:val="00A20653"/>
    <w:rsid w:val="00A20A39"/>
    <w:rsid w:val="00A21404"/>
    <w:rsid w:val="00A21856"/>
    <w:rsid w:val="00A219FA"/>
    <w:rsid w:val="00A22253"/>
    <w:rsid w:val="00A22E54"/>
    <w:rsid w:val="00A23219"/>
    <w:rsid w:val="00A238BD"/>
    <w:rsid w:val="00A23AA3"/>
    <w:rsid w:val="00A23D42"/>
    <w:rsid w:val="00A23DCA"/>
    <w:rsid w:val="00A240D8"/>
    <w:rsid w:val="00A2425E"/>
    <w:rsid w:val="00A243E4"/>
    <w:rsid w:val="00A2459D"/>
    <w:rsid w:val="00A24E23"/>
    <w:rsid w:val="00A255CF"/>
    <w:rsid w:val="00A2566C"/>
    <w:rsid w:val="00A256CC"/>
    <w:rsid w:val="00A25C00"/>
    <w:rsid w:val="00A25F05"/>
    <w:rsid w:val="00A26491"/>
    <w:rsid w:val="00A2672E"/>
    <w:rsid w:val="00A26F49"/>
    <w:rsid w:val="00A27844"/>
    <w:rsid w:val="00A308CD"/>
    <w:rsid w:val="00A30B2D"/>
    <w:rsid w:val="00A30E28"/>
    <w:rsid w:val="00A30E6E"/>
    <w:rsid w:val="00A311AE"/>
    <w:rsid w:val="00A312A6"/>
    <w:rsid w:val="00A3130E"/>
    <w:rsid w:val="00A3193B"/>
    <w:rsid w:val="00A323C4"/>
    <w:rsid w:val="00A324CF"/>
    <w:rsid w:val="00A32E8B"/>
    <w:rsid w:val="00A32ED6"/>
    <w:rsid w:val="00A335D3"/>
    <w:rsid w:val="00A33776"/>
    <w:rsid w:val="00A33AE8"/>
    <w:rsid w:val="00A344A5"/>
    <w:rsid w:val="00A346C3"/>
    <w:rsid w:val="00A34D4A"/>
    <w:rsid w:val="00A34EEB"/>
    <w:rsid w:val="00A35296"/>
    <w:rsid w:val="00A356DA"/>
    <w:rsid w:val="00A35FFD"/>
    <w:rsid w:val="00A36155"/>
    <w:rsid w:val="00A3629E"/>
    <w:rsid w:val="00A365AD"/>
    <w:rsid w:val="00A36B50"/>
    <w:rsid w:val="00A36FEB"/>
    <w:rsid w:val="00A37614"/>
    <w:rsid w:val="00A4000D"/>
    <w:rsid w:val="00A41199"/>
    <w:rsid w:val="00A411E1"/>
    <w:rsid w:val="00A420F2"/>
    <w:rsid w:val="00A42A85"/>
    <w:rsid w:val="00A42BA2"/>
    <w:rsid w:val="00A42D07"/>
    <w:rsid w:val="00A433AE"/>
    <w:rsid w:val="00A434DC"/>
    <w:rsid w:val="00A43D71"/>
    <w:rsid w:val="00A44238"/>
    <w:rsid w:val="00A44558"/>
    <w:rsid w:val="00A44B43"/>
    <w:rsid w:val="00A4503E"/>
    <w:rsid w:val="00A450C0"/>
    <w:rsid w:val="00A4511E"/>
    <w:rsid w:val="00A452CC"/>
    <w:rsid w:val="00A45387"/>
    <w:rsid w:val="00A45468"/>
    <w:rsid w:val="00A45C9E"/>
    <w:rsid w:val="00A45DB2"/>
    <w:rsid w:val="00A46A0F"/>
    <w:rsid w:val="00A471A8"/>
    <w:rsid w:val="00A475A0"/>
    <w:rsid w:val="00A4791B"/>
    <w:rsid w:val="00A50674"/>
    <w:rsid w:val="00A50708"/>
    <w:rsid w:val="00A50A48"/>
    <w:rsid w:val="00A50B04"/>
    <w:rsid w:val="00A50E14"/>
    <w:rsid w:val="00A51180"/>
    <w:rsid w:val="00A51242"/>
    <w:rsid w:val="00A51522"/>
    <w:rsid w:val="00A51573"/>
    <w:rsid w:val="00A516C7"/>
    <w:rsid w:val="00A51A5E"/>
    <w:rsid w:val="00A51BED"/>
    <w:rsid w:val="00A52895"/>
    <w:rsid w:val="00A52B2B"/>
    <w:rsid w:val="00A52C6E"/>
    <w:rsid w:val="00A52D7D"/>
    <w:rsid w:val="00A52ED0"/>
    <w:rsid w:val="00A5378E"/>
    <w:rsid w:val="00A538E2"/>
    <w:rsid w:val="00A539A5"/>
    <w:rsid w:val="00A53DA0"/>
    <w:rsid w:val="00A53DB3"/>
    <w:rsid w:val="00A5404D"/>
    <w:rsid w:val="00A54244"/>
    <w:rsid w:val="00A555A7"/>
    <w:rsid w:val="00A5566E"/>
    <w:rsid w:val="00A55983"/>
    <w:rsid w:val="00A5603C"/>
    <w:rsid w:val="00A5765D"/>
    <w:rsid w:val="00A579BD"/>
    <w:rsid w:val="00A57DA6"/>
    <w:rsid w:val="00A57DD5"/>
    <w:rsid w:val="00A607CB"/>
    <w:rsid w:val="00A60B97"/>
    <w:rsid w:val="00A61750"/>
    <w:rsid w:val="00A6201B"/>
    <w:rsid w:val="00A627D7"/>
    <w:rsid w:val="00A62CD6"/>
    <w:rsid w:val="00A6351F"/>
    <w:rsid w:val="00A63809"/>
    <w:rsid w:val="00A64278"/>
    <w:rsid w:val="00A64807"/>
    <w:rsid w:val="00A6487D"/>
    <w:rsid w:val="00A64A6E"/>
    <w:rsid w:val="00A6519F"/>
    <w:rsid w:val="00A65931"/>
    <w:rsid w:val="00A65978"/>
    <w:rsid w:val="00A65A70"/>
    <w:rsid w:val="00A65CBE"/>
    <w:rsid w:val="00A65E0B"/>
    <w:rsid w:val="00A6665F"/>
    <w:rsid w:val="00A66CE3"/>
    <w:rsid w:val="00A66D5F"/>
    <w:rsid w:val="00A66E48"/>
    <w:rsid w:val="00A66F36"/>
    <w:rsid w:val="00A6707E"/>
    <w:rsid w:val="00A676B8"/>
    <w:rsid w:val="00A676D9"/>
    <w:rsid w:val="00A6772F"/>
    <w:rsid w:val="00A67AC0"/>
    <w:rsid w:val="00A67CF6"/>
    <w:rsid w:val="00A67EFC"/>
    <w:rsid w:val="00A7031E"/>
    <w:rsid w:val="00A71140"/>
    <w:rsid w:val="00A71867"/>
    <w:rsid w:val="00A71881"/>
    <w:rsid w:val="00A719C2"/>
    <w:rsid w:val="00A71A52"/>
    <w:rsid w:val="00A71F61"/>
    <w:rsid w:val="00A7205E"/>
    <w:rsid w:val="00A72EC0"/>
    <w:rsid w:val="00A730A7"/>
    <w:rsid w:val="00A734D8"/>
    <w:rsid w:val="00A74225"/>
    <w:rsid w:val="00A74692"/>
    <w:rsid w:val="00A74C37"/>
    <w:rsid w:val="00A75403"/>
    <w:rsid w:val="00A75A52"/>
    <w:rsid w:val="00A7618B"/>
    <w:rsid w:val="00A7640B"/>
    <w:rsid w:val="00A7664E"/>
    <w:rsid w:val="00A76ACB"/>
    <w:rsid w:val="00A773A8"/>
    <w:rsid w:val="00A7778B"/>
    <w:rsid w:val="00A7786C"/>
    <w:rsid w:val="00A800AD"/>
    <w:rsid w:val="00A80245"/>
    <w:rsid w:val="00A803B2"/>
    <w:rsid w:val="00A803BC"/>
    <w:rsid w:val="00A80969"/>
    <w:rsid w:val="00A80D8C"/>
    <w:rsid w:val="00A8124A"/>
    <w:rsid w:val="00A8144E"/>
    <w:rsid w:val="00A83275"/>
    <w:rsid w:val="00A832CF"/>
    <w:rsid w:val="00A835A6"/>
    <w:rsid w:val="00A83667"/>
    <w:rsid w:val="00A838E5"/>
    <w:rsid w:val="00A841AC"/>
    <w:rsid w:val="00A844BA"/>
    <w:rsid w:val="00A84853"/>
    <w:rsid w:val="00A84D9D"/>
    <w:rsid w:val="00A84DDF"/>
    <w:rsid w:val="00A84E14"/>
    <w:rsid w:val="00A850EA"/>
    <w:rsid w:val="00A85752"/>
    <w:rsid w:val="00A85798"/>
    <w:rsid w:val="00A858A0"/>
    <w:rsid w:val="00A8609D"/>
    <w:rsid w:val="00A8625F"/>
    <w:rsid w:val="00A86967"/>
    <w:rsid w:val="00A86AC8"/>
    <w:rsid w:val="00A86EA7"/>
    <w:rsid w:val="00A87611"/>
    <w:rsid w:val="00A87CDF"/>
    <w:rsid w:val="00A911A3"/>
    <w:rsid w:val="00A91244"/>
    <w:rsid w:val="00A912EE"/>
    <w:rsid w:val="00A91774"/>
    <w:rsid w:val="00A91967"/>
    <w:rsid w:val="00A91C7F"/>
    <w:rsid w:val="00A92066"/>
    <w:rsid w:val="00A92776"/>
    <w:rsid w:val="00A92FA5"/>
    <w:rsid w:val="00A93181"/>
    <w:rsid w:val="00A93609"/>
    <w:rsid w:val="00A938E6"/>
    <w:rsid w:val="00A93934"/>
    <w:rsid w:val="00A93972"/>
    <w:rsid w:val="00A93CCF"/>
    <w:rsid w:val="00A94A9D"/>
    <w:rsid w:val="00A94E4E"/>
    <w:rsid w:val="00A95079"/>
    <w:rsid w:val="00A953C5"/>
    <w:rsid w:val="00A95502"/>
    <w:rsid w:val="00A95514"/>
    <w:rsid w:val="00A95BD5"/>
    <w:rsid w:val="00A95C45"/>
    <w:rsid w:val="00A95C53"/>
    <w:rsid w:val="00A96570"/>
    <w:rsid w:val="00A968B1"/>
    <w:rsid w:val="00A96ED4"/>
    <w:rsid w:val="00A96F78"/>
    <w:rsid w:val="00A971A6"/>
    <w:rsid w:val="00A979E1"/>
    <w:rsid w:val="00AA0616"/>
    <w:rsid w:val="00AA0681"/>
    <w:rsid w:val="00AA0B9E"/>
    <w:rsid w:val="00AA1087"/>
    <w:rsid w:val="00AA161A"/>
    <w:rsid w:val="00AA1639"/>
    <w:rsid w:val="00AA22E4"/>
    <w:rsid w:val="00AA240A"/>
    <w:rsid w:val="00AA2464"/>
    <w:rsid w:val="00AA247C"/>
    <w:rsid w:val="00AA25A9"/>
    <w:rsid w:val="00AA26D9"/>
    <w:rsid w:val="00AA278A"/>
    <w:rsid w:val="00AA2FD3"/>
    <w:rsid w:val="00AA3183"/>
    <w:rsid w:val="00AA3B71"/>
    <w:rsid w:val="00AA3E48"/>
    <w:rsid w:val="00AA416B"/>
    <w:rsid w:val="00AA4605"/>
    <w:rsid w:val="00AA51AD"/>
    <w:rsid w:val="00AA591E"/>
    <w:rsid w:val="00AA5C58"/>
    <w:rsid w:val="00AA5DF4"/>
    <w:rsid w:val="00AA624C"/>
    <w:rsid w:val="00AA65C9"/>
    <w:rsid w:val="00AA66CB"/>
    <w:rsid w:val="00AA676C"/>
    <w:rsid w:val="00AA69E3"/>
    <w:rsid w:val="00AA756F"/>
    <w:rsid w:val="00AB0711"/>
    <w:rsid w:val="00AB0A32"/>
    <w:rsid w:val="00AB0B90"/>
    <w:rsid w:val="00AB0C78"/>
    <w:rsid w:val="00AB0E56"/>
    <w:rsid w:val="00AB0ED5"/>
    <w:rsid w:val="00AB18AC"/>
    <w:rsid w:val="00AB1EB7"/>
    <w:rsid w:val="00AB3693"/>
    <w:rsid w:val="00AB378B"/>
    <w:rsid w:val="00AB3A15"/>
    <w:rsid w:val="00AB3A4E"/>
    <w:rsid w:val="00AB3B55"/>
    <w:rsid w:val="00AB3E23"/>
    <w:rsid w:val="00AB4C87"/>
    <w:rsid w:val="00AB4ECC"/>
    <w:rsid w:val="00AB4F0F"/>
    <w:rsid w:val="00AB506D"/>
    <w:rsid w:val="00AB53E3"/>
    <w:rsid w:val="00AB5621"/>
    <w:rsid w:val="00AB573E"/>
    <w:rsid w:val="00AB5AD7"/>
    <w:rsid w:val="00AB60E2"/>
    <w:rsid w:val="00AB6601"/>
    <w:rsid w:val="00AB674E"/>
    <w:rsid w:val="00AB6D79"/>
    <w:rsid w:val="00AB709E"/>
    <w:rsid w:val="00AB7205"/>
    <w:rsid w:val="00AB75B2"/>
    <w:rsid w:val="00AB7806"/>
    <w:rsid w:val="00AB7934"/>
    <w:rsid w:val="00AC01F3"/>
    <w:rsid w:val="00AC02C1"/>
    <w:rsid w:val="00AC04B2"/>
    <w:rsid w:val="00AC0927"/>
    <w:rsid w:val="00AC0AB6"/>
    <w:rsid w:val="00AC0C75"/>
    <w:rsid w:val="00AC10AD"/>
    <w:rsid w:val="00AC12C9"/>
    <w:rsid w:val="00AC13DD"/>
    <w:rsid w:val="00AC1C6E"/>
    <w:rsid w:val="00AC1E55"/>
    <w:rsid w:val="00AC21EC"/>
    <w:rsid w:val="00AC35DC"/>
    <w:rsid w:val="00AC3756"/>
    <w:rsid w:val="00AC3D06"/>
    <w:rsid w:val="00AC429F"/>
    <w:rsid w:val="00AC4780"/>
    <w:rsid w:val="00AC4819"/>
    <w:rsid w:val="00AC4D2D"/>
    <w:rsid w:val="00AC5624"/>
    <w:rsid w:val="00AC5D10"/>
    <w:rsid w:val="00AC60B4"/>
    <w:rsid w:val="00AC6148"/>
    <w:rsid w:val="00AC67B6"/>
    <w:rsid w:val="00AC6BAA"/>
    <w:rsid w:val="00AC6D6C"/>
    <w:rsid w:val="00AC737B"/>
    <w:rsid w:val="00AC754F"/>
    <w:rsid w:val="00AC79F7"/>
    <w:rsid w:val="00AC7BAF"/>
    <w:rsid w:val="00AC7D98"/>
    <w:rsid w:val="00AC7EDB"/>
    <w:rsid w:val="00AD00C5"/>
    <w:rsid w:val="00AD02B2"/>
    <w:rsid w:val="00AD032F"/>
    <w:rsid w:val="00AD065F"/>
    <w:rsid w:val="00AD1491"/>
    <w:rsid w:val="00AD165F"/>
    <w:rsid w:val="00AD1A0C"/>
    <w:rsid w:val="00AD1A47"/>
    <w:rsid w:val="00AD1DBA"/>
    <w:rsid w:val="00AD2794"/>
    <w:rsid w:val="00AD2CC7"/>
    <w:rsid w:val="00AD2DC5"/>
    <w:rsid w:val="00AD3074"/>
    <w:rsid w:val="00AD321D"/>
    <w:rsid w:val="00AD3455"/>
    <w:rsid w:val="00AD361B"/>
    <w:rsid w:val="00AD3CAD"/>
    <w:rsid w:val="00AD4F2D"/>
    <w:rsid w:val="00AD524F"/>
    <w:rsid w:val="00AD58C8"/>
    <w:rsid w:val="00AD5A99"/>
    <w:rsid w:val="00AD6428"/>
    <w:rsid w:val="00AD6663"/>
    <w:rsid w:val="00AD6841"/>
    <w:rsid w:val="00AD69FF"/>
    <w:rsid w:val="00AD6A09"/>
    <w:rsid w:val="00AD6F16"/>
    <w:rsid w:val="00AD702B"/>
    <w:rsid w:val="00AD72E6"/>
    <w:rsid w:val="00AD7C95"/>
    <w:rsid w:val="00AD7F4B"/>
    <w:rsid w:val="00AD7FCD"/>
    <w:rsid w:val="00AE04A3"/>
    <w:rsid w:val="00AE05E3"/>
    <w:rsid w:val="00AE18E5"/>
    <w:rsid w:val="00AE266A"/>
    <w:rsid w:val="00AE2B77"/>
    <w:rsid w:val="00AE2BED"/>
    <w:rsid w:val="00AE3B49"/>
    <w:rsid w:val="00AE3DE1"/>
    <w:rsid w:val="00AE3F31"/>
    <w:rsid w:val="00AE47DA"/>
    <w:rsid w:val="00AE485F"/>
    <w:rsid w:val="00AE4B76"/>
    <w:rsid w:val="00AE4BC8"/>
    <w:rsid w:val="00AE4DC1"/>
    <w:rsid w:val="00AE4DFA"/>
    <w:rsid w:val="00AE5439"/>
    <w:rsid w:val="00AE56EA"/>
    <w:rsid w:val="00AE5858"/>
    <w:rsid w:val="00AE6097"/>
    <w:rsid w:val="00AE61B2"/>
    <w:rsid w:val="00AE61FE"/>
    <w:rsid w:val="00AE6861"/>
    <w:rsid w:val="00AE68DA"/>
    <w:rsid w:val="00AE6C11"/>
    <w:rsid w:val="00AE7010"/>
    <w:rsid w:val="00AE78D1"/>
    <w:rsid w:val="00AE7D4F"/>
    <w:rsid w:val="00AE7F89"/>
    <w:rsid w:val="00AF1162"/>
    <w:rsid w:val="00AF12C0"/>
    <w:rsid w:val="00AF1670"/>
    <w:rsid w:val="00AF2153"/>
    <w:rsid w:val="00AF232C"/>
    <w:rsid w:val="00AF23D1"/>
    <w:rsid w:val="00AF256E"/>
    <w:rsid w:val="00AF2606"/>
    <w:rsid w:val="00AF2D54"/>
    <w:rsid w:val="00AF310B"/>
    <w:rsid w:val="00AF3160"/>
    <w:rsid w:val="00AF32B5"/>
    <w:rsid w:val="00AF3458"/>
    <w:rsid w:val="00AF35CB"/>
    <w:rsid w:val="00AF3A6B"/>
    <w:rsid w:val="00AF3E56"/>
    <w:rsid w:val="00AF3EF5"/>
    <w:rsid w:val="00AF3F59"/>
    <w:rsid w:val="00AF3F7B"/>
    <w:rsid w:val="00AF41DA"/>
    <w:rsid w:val="00AF42B4"/>
    <w:rsid w:val="00AF4B8A"/>
    <w:rsid w:val="00AF4C2F"/>
    <w:rsid w:val="00AF4DE6"/>
    <w:rsid w:val="00AF4F1B"/>
    <w:rsid w:val="00AF52E3"/>
    <w:rsid w:val="00AF5308"/>
    <w:rsid w:val="00AF5E33"/>
    <w:rsid w:val="00AF5EC6"/>
    <w:rsid w:val="00AF613E"/>
    <w:rsid w:val="00AF6C38"/>
    <w:rsid w:val="00AF6DAA"/>
    <w:rsid w:val="00AF6E8A"/>
    <w:rsid w:val="00AF7213"/>
    <w:rsid w:val="00AF7771"/>
    <w:rsid w:val="00AF79B9"/>
    <w:rsid w:val="00AF7BB4"/>
    <w:rsid w:val="00AF7CEA"/>
    <w:rsid w:val="00AF7D92"/>
    <w:rsid w:val="00B001BB"/>
    <w:rsid w:val="00B0023E"/>
    <w:rsid w:val="00B00240"/>
    <w:rsid w:val="00B00254"/>
    <w:rsid w:val="00B002EB"/>
    <w:rsid w:val="00B00BF5"/>
    <w:rsid w:val="00B00F90"/>
    <w:rsid w:val="00B011CC"/>
    <w:rsid w:val="00B015B1"/>
    <w:rsid w:val="00B01B0D"/>
    <w:rsid w:val="00B025BE"/>
    <w:rsid w:val="00B02A25"/>
    <w:rsid w:val="00B02F11"/>
    <w:rsid w:val="00B0357B"/>
    <w:rsid w:val="00B0394F"/>
    <w:rsid w:val="00B04048"/>
    <w:rsid w:val="00B0433D"/>
    <w:rsid w:val="00B046C8"/>
    <w:rsid w:val="00B04724"/>
    <w:rsid w:val="00B04D64"/>
    <w:rsid w:val="00B04F3D"/>
    <w:rsid w:val="00B05702"/>
    <w:rsid w:val="00B05A7E"/>
    <w:rsid w:val="00B063D9"/>
    <w:rsid w:val="00B064D9"/>
    <w:rsid w:val="00B06772"/>
    <w:rsid w:val="00B06DD9"/>
    <w:rsid w:val="00B07CD6"/>
    <w:rsid w:val="00B07E52"/>
    <w:rsid w:val="00B10010"/>
    <w:rsid w:val="00B11057"/>
    <w:rsid w:val="00B11775"/>
    <w:rsid w:val="00B126C7"/>
    <w:rsid w:val="00B126FE"/>
    <w:rsid w:val="00B12F75"/>
    <w:rsid w:val="00B1302D"/>
    <w:rsid w:val="00B13A4B"/>
    <w:rsid w:val="00B13F9B"/>
    <w:rsid w:val="00B1513F"/>
    <w:rsid w:val="00B15569"/>
    <w:rsid w:val="00B15B89"/>
    <w:rsid w:val="00B15D8E"/>
    <w:rsid w:val="00B161BF"/>
    <w:rsid w:val="00B163FB"/>
    <w:rsid w:val="00B16C63"/>
    <w:rsid w:val="00B1746F"/>
    <w:rsid w:val="00B17D56"/>
    <w:rsid w:val="00B17D98"/>
    <w:rsid w:val="00B20725"/>
    <w:rsid w:val="00B20778"/>
    <w:rsid w:val="00B2087E"/>
    <w:rsid w:val="00B20B11"/>
    <w:rsid w:val="00B20B94"/>
    <w:rsid w:val="00B2155B"/>
    <w:rsid w:val="00B2160F"/>
    <w:rsid w:val="00B21E24"/>
    <w:rsid w:val="00B21F08"/>
    <w:rsid w:val="00B221A2"/>
    <w:rsid w:val="00B22678"/>
    <w:rsid w:val="00B2291F"/>
    <w:rsid w:val="00B22A13"/>
    <w:rsid w:val="00B234DF"/>
    <w:rsid w:val="00B245AC"/>
    <w:rsid w:val="00B247CA"/>
    <w:rsid w:val="00B248D0"/>
    <w:rsid w:val="00B2514D"/>
    <w:rsid w:val="00B2548A"/>
    <w:rsid w:val="00B25BEF"/>
    <w:rsid w:val="00B2628E"/>
    <w:rsid w:val="00B266B0"/>
    <w:rsid w:val="00B26B4E"/>
    <w:rsid w:val="00B2766C"/>
    <w:rsid w:val="00B27921"/>
    <w:rsid w:val="00B27C4D"/>
    <w:rsid w:val="00B27D24"/>
    <w:rsid w:val="00B3000E"/>
    <w:rsid w:val="00B3057F"/>
    <w:rsid w:val="00B315DF"/>
    <w:rsid w:val="00B315F8"/>
    <w:rsid w:val="00B317B0"/>
    <w:rsid w:val="00B31E77"/>
    <w:rsid w:val="00B324C5"/>
    <w:rsid w:val="00B326A8"/>
    <w:rsid w:val="00B3291A"/>
    <w:rsid w:val="00B329EB"/>
    <w:rsid w:val="00B32C49"/>
    <w:rsid w:val="00B32FCD"/>
    <w:rsid w:val="00B33154"/>
    <w:rsid w:val="00B331D6"/>
    <w:rsid w:val="00B33508"/>
    <w:rsid w:val="00B3377E"/>
    <w:rsid w:val="00B33DA0"/>
    <w:rsid w:val="00B33E3D"/>
    <w:rsid w:val="00B34289"/>
    <w:rsid w:val="00B34343"/>
    <w:rsid w:val="00B34E63"/>
    <w:rsid w:val="00B34FE2"/>
    <w:rsid w:val="00B355FE"/>
    <w:rsid w:val="00B35679"/>
    <w:rsid w:val="00B35A53"/>
    <w:rsid w:val="00B35A91"/>
    <w:rsid w:val="00B35DA4"/>
    <w:rsid w:val="00B36549"/>
    <w:rsid w:val="00B36DE7"/>
    <w:rsid w:val="00B36F46"/>
    <w:rsid w:val="00B37414"/>
    <w:rsid w:val="00B3790B"/>
    <w:rsid w:val="00B379E8"/>
    <w:rsid w:val="00B37B12"/>
    <w:rsid w:val="00B37B2F"/>
    <w:rsid w:val="00B4037C"/>
    <w:rsid w:val="00B40396"/>
    <w:rsid w:val="00B40A96"/>
    <w:rsid w:val="00B40E80"/>
    <w:rsid w:val="00B415FE"/>
    <w:rsid w:val="00B4184B"/>
    <w:rsid w:val="00B41B7E"/>
    <w:rsid w:val="00B41E24"/>
    <w:rsid w:val="00B422A7"/>
    <w:rsid w:val="00B42A32"/>
    <w:rsid w:val="00B42F54"/>
    <w:rsid w:val="00B42FA6"/>
    <w:rsid w:val="00B438D2"/>
    <w:rsid w:val="00B4399E"/>
    <w:rsid w:val="00B43A16"/>
    <w:rsid w:val="00B43B33"/>
    <w:rsid w:val="00B43CA2"/>
    <w:rsid w:val="00B44564"/>
    <w:rsid w:val="00B446AC"/>
    <w:rsid w:val="00B44D58"/>
    <w:rsid w:val="00B454C8"/>
    <w:rsid w:val="00B45885"/>
    <w:rsid w:val="00B45B66"/>
    <w:rsid w:val="00B45CE1"/>
    <w:rsid w:val="00B4607E"/>
    <w:rsid w:val="00B46182"/>
    <w:rsid w:val="00B46715"/>
    <w:rsid w:val="00B46A75"/>
    <w:rsid w:val="00B46CE1"/>
    <w:rsid w:val="00B470A7"/>
    <w:rsid w:val="00B47A11"/>
    <w:rsid w:val="00B47CA7"/>
    <w:rsid w:val="00B47CD2"/>
    <w:rsid w:val="00B47F08"/>
    <w:rsid w:val="00B500CD"/>
    <w:rsid w:val="00B5045D"/>
    <w:rsid w:val="00B50EAF"/>
    <w:rsid w:val="00B5109D"/>
    <w:rsid w:val="00B51BDD"/>
    <w:rsid w:val="00B51E11"/>
    <w:rsid w:val="00B5228F"/>
    <w:rsid w:val="00B52359"/>
    <w:rsid w:val="00B5239C"/>
    <w:rsid w:val="00B52B77"/>
    <w:rsid w:val="00B530E7"/>
    <w:rsid w:val="00B531FF"/>
    <w:rsid w:val="00B53259"/>
    <w:rsid w:val="00B532AE"/>
    <w:rsid w:val="00B535BB"/>
    <w:rsid w:val="00B537D3"/>
    <w:rsid w:val="00B53893"/>
    <w:rsid w:val="00B53F09"/>
    <w:rsid w:val="00B548C2"/>
    <w:rsid w:val="00B54B6A"/>
    <w:rsid w:val="00B55286"/>
    <w:rsid w:val="00B55428"/>
    <w:rsid w:val="00B557B8"/>
    <w:rsid w:val="00B559BF"/>
    <w:rsid w:val="00B55E81"/>
    <w:rsid w:val="00B55EC0"/>
    <w:rsid w:val="00B570BF"/>
    <w:rsid w:val="00B573A3"/>
    <w:rsid w:val="00B57770"/>
    <w:rsid w:val="00B57E6A"/>
    <w:rsid w:val="00B601C2"/>
    <w:rsid w:val="00B60471"/>
    <w:rsid w:val="00B60B8F"/>
    <w:rsid w:val="00B60CB9"/>
    <w:rsid w:val="00B61585"/>
    <w:rsid w:val="00B61727"/>
    <w:rsid w:val="00B61776"/>
    <w:rsid w:val="00B625CC"/>
    <w:rsid w:val="00B631E9"/>
    <w:rsid w:val="00B63337"/>
    <w:rsid w:val="00B6369F"/>
    <w:rsid w:val="00B639D7"/>
    <w:rsid w:val="00B6436C"/>
    <w:rsid w:val="00B64AA7"/>
    <w:rsid w:val="00B64B7E"/>
    <w:rsid w:val="00B64BF1"/>
    <w:rsid w:val="00B64F93"/>
    <w:rsid w:val="00B6542C"/>
    <w:rsid w:val="00B65452"/>
    <w:rsid w:val="00B65D08"/>
    <w:rsid w:val="00B66594"/>
    <w:rsid w:val="00B666FD"/>
    <w:rsid w:val="00B66B5B"/>
    <w:rsid w:val="00B6735D"/>
    <w:rsid w:val="00B67805"/>
    <w:rsid w:val="00B701F9"/>
    <w:rsid w:val="00B701FE"/>
    <w:rsid w:val="00B706D7"/>
    <w:rsid w:val="00B70875"/>
    <w:rsid w:val="00B70D98"/>
    <w:rsid w:val="00B71280"/>
    <w:rsid w:val="00B7160B"/>
    <w:rsid w:val="00B721CD"/>
    <w:rsid w:val="00B7267A"/>
    <w:rsid w:val="00B726FF"/>
    <w:rsid w:val="00B72A5B"/>
    <w:rsid w:val="00B72AA4"/>
    <w:rsid w:val="00B72E05"/>
    <w:rsid w:val="00B7311B"/>
    <w:rsid w:val="00B73187"/>
    <w:rsid w:val="00B7354F"/>
    <w:rsid w:val="00B73F13"/>
    <w:rsid w:val="00B741B7"/>
    <w:rsid w:val="00B74B5B"/>
    <w:rsid w:val="00B75454"/>
    <w:rsid w:val="00B754F5"/>
    <w:rsid w:val="00B75613"/>
    <w:rsid w:val="00B756DE"/>
    <w:rsid w:val="00B75922"/>
    <w:rsid w:val="00B75C97"/>
    <w:rsid w:val="00B76244"/>
    <w:rsid w:val="00B76326"/>
    <w:rsid w:val="00B76562"/>
    <w:rsid w:val="00B76818"/>
    <w:rsid w:val="00B76A5B"/>
    <w:rsid w:val="00B76B99"/>
    <w:rsid w:val="00B76BCD"/>
    <w:rsid w:val="00B76EDC"/>
    <w:rsid w:val="00B76EE9"/>
    <w:rsid w:val="00B771D5"/>
    <w:rsid w:val="00B77231"/>
    <w:rsid w:val="00B77412"/>
    <w:rsid w:val="00B77880"/>
    <w:rsid w:val="00B77B84"/>
    <w:rsid w:val="00B77F29"/>
    <w:rsid w:val="00B80D90"/>
    <w:rsid w:val="00B82613"/>
    <w:rsid w:val="00B828B5"/>
    <w:rsid w:val="00B82C0B"/>
    <w:rsid w:val="00B82ED8"/>
    <w:rsid w:val="00B832CC"/>
    <w:rsid w:val="00B835FB"/>
    <w:rsid w:val="00B83811"/>
    <w:rsid w:val="00B83961"/>
    <w:rsid w:val="00B839B2"/>
    <w:rsid w:val="00B83BB2"/>
    <w:rsid w:val="00B83E1B"/>
    <w:rsid w:val="00B845D0"/>
    <w:rsid w:val="00B84A80"/>
    <w:rsid w:val="00B84E9C"/>
    <w:rsid w:val="00B84F51"/>
    <w:rsid w:val="00B85347"/>
    <w:rsid w:val="00B85522"/>
    <w:rsid w:val="00B85855"/>
    <w:rsid w:val="00B85A49"/>
    <w:rsid w:val="00B85C7D"/>
    <w:rsid w:val="00B85F0A"/>
    <w:rsid w:val="00B86692"/>
    <w:rsid w:val="00B86705"/>
    <w:rsid w:val="00B86A5B"/>
    <w:rsid w:val="00B86DF2"/>
    <w:rsid w:val="00B879B6"/>
    <w:rsid w:val="00B87B31"/>
    <w:rsid w:val="00B87D6B"/>
    <w:rsid w:val="00B9043F"/>
    <w:rsid w:val="00B90DFF"/>
    <w:rsid w:val="00B90E20"/>
    <w:rsid w:val="00B90E2A"/>
    <w:rsid w:val="00B90F2A"/>
    <w:rsid w:val="00B912A9"/>
    <w:rsid w:val="00B9198D"/>
    <w:rsid w:val="00B91FCE"/>
    <w:rsid w:val="00B920DD"/>
    <w:rsid w:val="00B92AF5"/>
    <w:rsid w:val="00B92CFB"/>
    <w:rsid w:val="00B92D25"/>
    <w:rsid w:val="00B92EBB"/>
    <w:rsid w:val="00B93008"/>
    <w:rsid w:val="00B93595"/>
    <w:rsid w:val="00B938E8"/>
    <w:rsid w:val="00B9406D"/>
    <w:rsid w:val="00B94AE5"/>
    <w:rsid w:val="00B94BA7"/>
    <w:rsid w:val="00B94E0E"/>
    <w:rsid w:val="00B9500D"/>
    <w:rsid w:val="00B951CA"/>
    <w:rsid w:val="00B952EB"/>
    <w:rsid w:val="00B958B9"/>
    <w:rsid w:val="00B958E2"/>
    <w:rsid w:val="00B96413"/>
    <w:rsid w:val="00B9659E"/>
    <w:rsid w:val="00B97CA3"/>
    <w:rsid w:val="00B97E11"/>
    <w:rsid w:val="00BA00AF"/>
    <w:rsid w:val="00BA00CE"/>
    <w:rsid w:val="00BA0106"/>
    <w:rsid w:val="00BA0284"/>
    <w:rsid w:val="00BA09AA"/>
    <w:rsid w:val="00BA0AB2"/>
    <w:rsid w:val="00BA0B46"/>
    <w:rsid w:val="00BA1104"/>
    <w:rsid w:val="00BA14A1"/>
    <w:rsid w:val="00BA1839"/>
    <w:rsid w:val="00BA1872"/>
    <w:rsid w:val="00BA1913"/>
    <w:rsid w:val="00BA1F9C"/>
    <w:rsid w:val="00BA2895"/>
    <w:rsid w:val="00BA2914"/>
    <w:rsid w:val="00BA2BC9"/>
    <w:rsid w:val="00BA2E08"/>
    <w:rsid w:val="00BA3434"/>
    <w:rsid w:val="00BA3DB9"/>
    <w:rsid w:val="00BA45F9"/>
    <w:rsid w:val="00BA4641"/>
    <w:rsid w:val="00BA48F7"/>
    <w:rsid w:val="00BA4A54"/>
    <w:rsid w:val="00BA4B8D"/>
    <w:rsid w:val="00BA530D"/>
    <w:rsid w:val="00BA5C54"/>
    <w:rsid w:val="00BA6113"/>
    <w:rsid w:val="00BA6DC3"/>
    <w:rsid w:val="00BA6E65"/>
    <w:rsid w:val="00BA7205"/>
    <w:rsid w:val="00BA76A9"/>
    <w:rsid w:val="00BA7BBD"/>
    <w:rsid w:val="00BA7D2C"/>
    <w:rsid w:val="00BA7E64"/>
    <w:rsid w:val="00BB0327"/>
    <w:rsid w:val="00BB0595"/>
    <w:rsid w:val="00BB08DE"/>
    <w:rsid w:val="00BB0DD1"/>
    <w:rsid w:val="00BB0E44"/>
    <w:rsid w:val="00BB17F1"/>
    <w:rsid w:val="00BB1B83"/>
    <w:rsid w:val="00BB1E29"/>
    <w:rsid w:val="00BB2641"/>
    <w:rsid w:val="00BB28AF"/>
    <w:rsid w:val="00BB2B54"/>
    <w:rsid w:val="00BB2F36"/>
    <w:rsid w:val="00BB3092"/>
    <w:rsid w:val="00BB3221"/>
    <w:rsid w:val="00BB32EE"/>
    <w:rsid w:val="00BB33B6"/>
    <w:rsid w:val="00BB3888"/>
    <w:rsid w:val="00BB3E2B"/>
    <w:rsid w:val="00BB424B"/>
    <w:rsid w:val="00BB554C"/>
    <w:rsid w:val="00BB5D1C"/>
    <w:rsid w:val="00BB5E6D"/>
    <w:rsid w:val="00BB5ED3"/>
    <w:rsid w:val="00BB603B"/>
    <w:rsid w:val="00BB6477"/>
    <w:rsid w:val="00BB648D"/>
    <w:rsid w:val="00BB6552"/>
    <w:rsid w:val="00BB65E0"/>
    <w:rsid w:val="00BB6B9B"/>
    <w:rsid w:val="00BB6FE1"/>
    <w:rsid w:val="00BB754F"/>
    <w:rsid w:val="00BB7700"/>
    <w:rsid w:val="00BC0058"/>
    <w:rsid w:val="00BC02FE"/>
    <w:rsid w:val="00BC07D4"/>
    <w:rsid w:val="00BC0A5D"/>
    <w:rsid w:val="00BC0BE3"/>
    <w:rsid w:val="00BC0F03"/>
    <w:rsid w:val="00BC1323"/>
    <w:rsid w:val="00BC1748"/>
    <w:rsid w:val="00BC1951"/>
    <w:rsid w:val="00BC1A51"/>
    <w:rsid w:val="00BC1AD9"/>
    <w:rsid w:val="00BC1D58"/>
    <w:rsid w:val="00BC24A7"/>
    <w:rsid w:val="00BC2698"/>
    <w:rsid w:val="00BC27CD"/>
    <w:rsid w:val="00BC2D58"/>
    <w:rsid w:val="00BC3257"/>
    <w:rsid w:val="00BC32E7"/>
    <w:rsid w:val="00BC3E1D"/>
    <w:rsid w:val="00BC450C"/>
    <w:rsid w:val="00BC47F2"/>
    <w:rsid w:val="00BC49F1"/>
    <w:rsid w:val="00BC4CB7"/>
    <w:rsid w:val="00BC4F81"/>
    <w:rsid w:val="00BC5670"/>
    <w:rsid w:val="00BC58B9"/>
    <w:rsid w:val="00BC59EB"/>
    <w:rsid w:val="00BC5B11"/>
    <w:rsid w:val="00BC61D7"/>
    <w:rsid w:val="00BC65D5"/>
    <w:rsid w:val="00BC6AC1"/>
    <w:rsid w:val="00BC78E8"/>
    <w:rsid w:val="00BC7E76"/>
    <w:rsid w:val="00BD088C"/>
    <w:rsid w:val="00BD0C56"/>
    <w:rsid w:val="00BD0E19"/>
    <w:rsid w:val="00BD0E70"/>
    <w:rsid w:val="00BD15CF"/>
    <w:rsid w:val="00BD17B9"/>
    <w:rsid w:val="00BD28B5"/>
    <w:rsid w:val="00BD2D02"/>
    <w:rsid w:val="00BD2F13"/>
    <w:rsid w:val="00BD3056"/>
    <w:rsid w:val="00BD36C6"/>
    <w:rsid w:val="00BD36FB"/>
    <w:rsid w:val="00BD3846"/>
    <w:rsid w:val="00BD3E68"/>
    <w:rsid w:val="00BD46F6"/>
    <w:rsid w:val="00BD4E05"/>
    <w:rsid w:val="00BD53B0"/>
    <w:rsid w:val="00BD598A"/>
    <w:rsid w:val="00BD5C7A"/>
    <w:rsid w:val="00BD723F"/>
    <w:rsid w:val="00BD7439"/>
    <w:rsid w:val="00BD75B4"/>
    <w:rsid w:val="00BD7C0F"/>
    <w:rsid w:val="00BD7D14"/>
    <w:rsid w:val="00BE020C"/>
    <w:rsid w:val="00BE02B4"/>
    <w:rsid w:val="00BE030D"/>
    <w:rsid w:val="00BE0C00"/>
    <w:rsid w:val="00BE13FB"/>
    <w:rsid w:val="00BE17EF"/>
    <w:rsid w:val="00BE1A87"/>
    <w:rsid w:val="00BE1B2F"/>
    <w:rsid w:val="00BE1CBD"/>
    <w:rsid w:val="00BE2195"/>
    <w:rsid w:val="00BE2439"/>
    <w:rsid w:val="00BE248D"/>
    <w:rsid w:val="00BE28C1"/>
    <w:rsid w:val="00BE29C2"/>
    <w:rsid w:val="00BE2FD9"/>
    <w:rsid w:val="00BE3386"/>
    <w:rsid w:val="00BE3492"/>
    <w:rsid w:val="00BE34FB"/>
    <w:rsid w:val="00BE350D"/>
    <w:rsid w:val="00BE3AC5"/>
    <w:rsid w:val="00BE3B62"/>
    <w:rsid w:val="00BE3B79"/>
    <w:rsid w:val="00BE3DC1"/>
    <w:rsid w:val="00BE3F37"/>
    <w:rsid w:val="00BE49DF"/>
    <w:rsid w:val="00BE4BD1"/>
    <w:rsid w:val="00BE4C3B"/>
    <w:rsid w:val="00BE4EC9"/>
    <w:rsid w:val="00BE6169"/>
    <w:rsid w:val="00BE631E"/>
    <w:rsid w:val="00BE6411"/>
    <w:rsid w:val="00BE6607"/>
    <w:rsid w:val="00BE6724"/>
    <w:rsid w:val="00BE673B"/>
    <w:rsid w:val="00BE6941"/>
    <w:rsid w:val="00BE6BEC"/>
    <w:rsid w:val="00BE743F"/>
    <w:rsid w:val="00BF0307"/>
    <w:rsid w:val="00BF06F2"/>
    <w:rsid w:val="00BF0818"/>
    <w:rsid w:val="00BF0CCF"/>
    <w:rsid w:val="00BF0FC5"/>
    <w:rsid w:val="00BF1028"/>
    <w:rsid w:val="00BF1093"/>
    <w:rsid w:val="00BF10BC"/>
    <w:rsid w:val="00BF113D"/>
    <w:rsid w:val="00BF21AC"/>
    <w:rsid w:val="00BF223D"/>
    <w:rsid w:val="00BF2E53"/>
    <w:rsid w:val="00BF3077"/>
    <w:rsid w:val="00BF352A"/>
    <w:rsid w:val="00BF3669"/>
    <w:rsid w:val="00BF3AA3"/>
    <w:rsid w:val="00BF3C0D"/>
    <w:rsid w:val="00BF3E50"/>
    <w:rsid w:val="00BF4077"/>
    <w:rsid w:val="00BF45F6"/>
    <w:rsid w:val="00BF47D4"/>
    <w:rsid w:val="00BF4977"/>
    <w:rsid w:val="00BF4BC7"/>
    <w:rsid w:val="00BF5066"/>
    <w:rsid w:val="00BF523C"/>
    <w:rsid w:val="00BF5CAF"/>
    <w:rsid w:val="00BF5FD9"/>
    <w:rsid w:val="00BF6252"/>
    <w:rsid w:val="00BF63D3"/>
    <w:rsid w:val="00BF65C9"/>
    <w:rsid w:val="00BF6DB8"/>
    <w:rsid w:val="00BF6DEB"/>
    <w:rsid w:val="00BF711C"/>
    <w:rsid w:val="00BF748E"/>
    <w:rsid w:val="00BF789B"/>
    <w:rsid w:val="00BF7D4D"/>
    <w:rsid w:val="00C00777"/>
    <w:rsid w:val="00C00930"/>
    <w:rsid w:val="00C00F41"/>
    <w:rsid w:val="00C01337"/>
    <w:rsid w:val="00C01575"/>
    <w:rsid w:val="00C019B2"/>
    <w:rsid w:val="00C0266A"/>
    <w:rsid w:val="00C02F6D"/>
    <w:rsid w:val="00C03309"/>
    <w:rsid w:val="00C03553"/>
    <w:rsid w:val="00C03632"/>
    <w:rsid w:val="00C0367A"/>
    <w:rsid w:val="00C037E0"/>
    <w:rsid w:val="00C0408E"/>
    <w:rsid w:val="00C040A0"/>
    <w:rsid w:val="00C040DD"/>
    <w:rsid w:val="00C06529"/>
    <w:rsid w:val="00C06E1E"/>
    <w:rsid w:val="00C072FE"/>
    <w:rsid w:val="00C0737B"/>
    <w:rsid w:val="00C079D9"/>
    <w:rsid w:val="00C07CA5"/>
    <w:rsid w:val="00C1083D"/>
    <w:rsid w:val="00C10CEE"/>
    <w:rsid w:val="00C10F70"/>
    <w:rsid w:val="00C117AA"/>
    <w:rsid w:val="00C11ADE"/>
    <w:rsid w:val="00C11C10"/>
    <w:rsid w:val="00C125B3"/>
    <w:rsid w:val="00C12617"/>
    <w:rsid w:val="00C126E0"/>
    <w:rsid w:val="00C128BC"/>
    <w:rsid w:val="00C12E39"/>
    <w:rsid w:val="00C1327E"/>
    <w:rsid w:val="00C13D47"/>
    <w:rsid w:val="00C14129"/>
    <w:rsid w:val="00C14164"/>
    <w:rsid w:val="00C1464A"/>
    <w:rsid w:val="00C14C31"/>
    <w:rsid w:val="00C14C53"/>
    <w:rsid w:val="00C15476"/>
    <w:rsid w:val="00C15755"/>
    <w:rsid w:val="00C15B3F"/>
    <w:rsid w:val="00C15BC7"/>
    <w:rsid w:val="00C15D8E"/>
    <w:rsid w:val="00C15E54"/>
    <w:rsid w:val="00C15ED8"/>
    <w:rsid w:val="00C15F9E"/>
    <w:rsid w:val="00C17012"/>
    <w:rsid w:val="00C171FA"/>
    <w:rsid w:val="00C178FB"/>
    <w:rsid w:val="00C17BE0"/>
    <w:rsid w:val="00C17DF9"/>
    <w:rsid w:val="00C17E6E"/>
    <w:rsid w:val="00C17FD4"/>
    <w:rsid w:val="00C201EB"/>
    <w:rsid w:val="00C20A1B"/>
    <w:rsid w:val="00C20ACC"/>
    <w:rsid w:val="00C2175B"/>
    <w:rsid w:val="00C21A1C"/>
    <w:rsid w:val="00C21E93"/>
    <w:rsid w:val="00C22B28"/>
    <w:rsid w:val="00C22EF1"/>
    <w:rsid w:val="00C23066"/>
    <w:rsid w:val="00C231FE"/>
    <w:rsid w:val="00C23272"/>
    <w:rsid w:val="00C236B0"/>
    <w:rsid w:val="00C23841"/>
    <w:rsid w:val="00C2386D"/>
    <w:rsid w:val="00C23B42"/>
    <w:rsid w:val="00C23C11"/>
    <w:rsid w:val="00C23FC4"/>
    <w:rsid w:val="00C24362"/>
    <w:rsid w:val="00C243F9"/>
    <w:rsid w:val="00C247D5"/>
    <w:rsid w:val="00C24ED1"/>
    <w:rsid w:val="00C2569F"/>
    <w:rsid w:val="00C257B7"/>
    <w:rsid w:val="00C25D5E"/>
    <w:rsid w:val="00C25E3F"/>
    <w:rsid w:val="00C26199"/>
    <w:rsid w:val="00C26CB7"/>
    <w:rsid w:val="00C26D7E"/>
    <w:rsid w:val="00C270BC"/>
    <w:rsid w:val="00C272E8"/>
    <w:rsid w:val="00C27D01"/>
    <w:rsid w:val="00C301A9"/>
    <w:rsid w:val="00C30ABC"/>
    <w:rsid w:val="00C30B60"/>
    <w:rsid w:val="00C31CC5"/>
    <w:rsid w:val="00C31FAA"/>
    <w:rsid w:val="00C32258"/>
    <w:rsid w:val="00C323A3"/>
    <w:rsid w:val="00C32A1E"/>
    <w:rsid w:val="00C32CCB"/>
    <w:rsid w:val="00C32F2B"/>
    <w:rsid w:val="00C330A7"/>
    <w:rsid w:val="00C33359"/>
    <w:rsid w:val="00C33581"/>
    <w:rsid w:val="00C33687"/>
    <w:rsid w:val="00C33C16"/>
    <w:rsid w:val="00C33EF4"/>
    <w:rsid w:val="00C3414B"/>
    <w:rsid w:val="00C348D6"/>
    <w:rsid w:val="00C34D3E"/>
    <w:rsid w:val="00C34F8A"/>
    <w:rsid w:val="00C3504C"/>
    <w:rsid w:val="00C354DF"/>
    <w:rsid w:val="00C359F2"/>
    <w:rsid w:val="00C35EC0"/>
    <w:rsid w:val="00C3640C"/>
    <w:rsid w:val="00C365E7"/>
    <w:rsid w:val="00C36E34"/>
    <w:rsid w:val="00C37128"/>
    <w:rsid w:val="00C3714D"/>
    <w:rsid w:val="00C37477"/>
    <w:rsid w:val="00C37BB8"/>
    <w:rsid w:val="00C37CE5"/>
    <w:rsid w:val="00C40388"/>
    <w:rsid w:val="00C404D7"/>
    <w:rsid w:val="00C404EE"/>
    <w:rsid w:val="00C405D0"/>
    <w:rsid w:val="00C409B6"/>
    <w:rsid w:val="00C41164"/>
    <w:rsid w:val="00C41443"/>
    <w:rsid w:val="00C4171B"/>
    <w:rsid w:val="00C41F58"/>
    <w:rsid w:val="00C42689"/>
    <w:rsid w:val="00C42988"/>
    <w:rsid w:val="00C42BD4"/>
    <w:rsid w:val="00C430EC"/>
    <w:rsid w:val="00C43FF0"/>
    <w:rsid w:val="00C44124"/>
    <w:rsid w:val="00C44641"/>
    <w:rsid w:val="00C44A8C"/>
    <w:rsid w:val="00C451BB"/>
    <w:rsid w:val="00C45303"/>
    <w:rsid w:val="00C4571B"/>
    <w:rsid w:val="00C45EF5"/>
    <w:rsid w:val="00C46238"/>
    <w:rsid w:val="00C46325"/>
    <w:rsid w:val="00C4639D"/>
    <w:rsid w:val="00C464F2"/>
    <w:rsid w:val="00C465D3"/>
    <w:rsid w:val="00C46B7E"/>
    <w:rsid w:val="00C46D41"/>
    <w:rsid w:val="00C4734B"/>
    <w:rsid w:val="00C474D6"/>
    <w:rsid w:val="00C47538"/>
    <w:rsid w:val="00C47900"/>
    <w:rsid w:val="00C47D56"/>
    <w:rsid w:val="00C50603"/>
    <w:rsid w:val="00C5064B"/>
    <w:rsid w:val="00C5099B"/>
    <w:rsid w:val="00C50A4E"/>
    <w:rsid w:val="00C50EEA"/>
    <w:rsid w:val="00C51107"/>
    <w:rsid w:val="00C5136F"/>
    <w:rsid w:val="00C51C37"/>
    <w:rsid w:val="00C51FE5"/>
    <w:rsid w:val="00C520B1"/>
    <w:rsid w:val="00C52289"/>
    <w:rsid w:val="00C522D6"/>
    <w:rsid w:val="00C5253A"/>
    <w:rsid w:val="00C52C52"/>
    <w:rsid w:val="00C52ED7"/>
    <w:rsid w:val="00C53592"/>
    <w:rsid w:val="00C53928"/>
    <w:rsid w:val="00C54020"/>
    <w:rsid w:val="00C5406F"/>
    <w:rsid w:val="00C545C5"/>
    <w:rsid w:val="00C54817"/>
    <w:rsid w:val="00C54BFE"/>
    <w:rsid w:val="00C54F35"/>
    <w:rsid w:val="00C55235"/>
    <w:rsid w:val="00C55370"/>
    <w:rsid w:val="00C55566"/>
    <w:rsid w:val="00C558AE"/>
    <w:rsid w:val="00C55F6A"/>
    <w:rsid w:val="00C56E1B"/>
    <w:rsid w:val="00C5742A"/>
    <w:rsid w:val="00C57A01"/>
    <w:rsid w:val="00C57A2D"/>
    <w:rsid w:val="00C6048D"/>
    <w:rsid w:val="00C60B07"/>
    <w:rsid w:val="00C60CD2"/>
    <w:rsid w:val="00C613CC"/>
    <w:rsid w:val="00C613EB"/>
    <w:rsid w:val="00C6164F"/>
    <w:rsid w:val="00C61CBC"/>
    <w:rsid w:val="00C61D4B"/>
    <w:rsid w:val="00C61DE9"/>
    <w:rsid w:val="00C61F52"/>
    <w:rsid w:val="00C62083"/>
    <w:rsid w:val="00C62299"/>
    <w:rsid w:val="00C62522"/>
    <w:rsid w:val="00C6271E"/>
    <w:rsid w:val="00C62B0A"/>
    <w:rsid w:val="00C6332E"/>
    <w:rsid w:val="00C633D1"/>
    <w:rsid w:val="00C63B8C"/>
    <w:rsid w:val="00C63C52"/>
    <w:rsid w:val="00C63E73"/>
    <w:rsid w:val="00C63F08"/>
    <w:rsid w:val="00C6440A"/>
    <w:rsid w:val="00C645D7"/>
    <w:rsid w:val="00C64CE8"/>
    <w:rsid w:val="00C64DFA"/>
    <w:rsid w:val="00C6528C"/>
    <w:rsid w:val="00C659FB"/>
    <w:rsid w:val="00C65E15"/>
    <w:rsid w:val="00C661E8"/>
    <w:rsid w:val="00C662DC"/>
    <w:rsid w:val="00C66370"/>
    <w:rsid w:val="00C66682"/>
    <w:rsid w:val="00C6723D"/>
    <w:rsid w:val="00C6736E"/>
    <w:rsid w:val="00C67C09"/>
    <w:rsid w:val="00C67F02"/>
    <w:rsid w:val="00C70084"/>
    <w:rsid w:val="00C7090B"/>
    <w:rsid w:val="00C713EF"/>
    <w:rsid w:val="00C71A87"/>
    <w:rsid w:val="00C7235B"/>
    <w:rsid w:val="00C72D65"/>
    <w:rsid w:val="00C72E18"/>
    <w:rsid w:val="00C730D8"/>
    <w:rsid w:val="00C731AD"/>
    <w:rsid w:val="00C7348B"/>
    <w:rsid w:val="00C7380B"/>
    <w:rsid w:val="00C73CD5"/>
    <w:rsid w:val="00C74421"/>
    <w:rsid w:val="00C746FE"/>
    <w:rsid w:val="00C74C1E"/>
    <w:rsid w:val="00C74D6D"/>
    <w:rsid w:val="00C7502B"/>
    <w:rsid w:val="00C75606"/>
    <w:rsid w:val="00C75740"/>
    <w:rsid w:val="00C757C9"/>
    <w:rsid w:val="00C758A3"/>
    <w:rsid w:val="00C75987"/>
    <w:rsid w:val="00C75E27"/>
    <w:rsid w:val="00C75E53"/>
    <w:rsid w:val="00C75F2F"/>
    <w:rsid w:val="00C75FEE"/>
    <w:rsid w:val="00C76F1D"/>
    <w:rsid w:val="00C77033"/>
    <w:rsid w:val="00C77506"/>
    <w:rsid w:val="00C77931"/>
    <w:rsid w:val="00C77937"/>
    <w:rsid w:val="00C77CA4"/>
    <w:rsid w:val="00C77D26"/>
    <w:rsid w:val="00C80BDF"/>
    <w:rsid w:val="00C80D80"/>
    <w:rsid w:val="00C815DF"/>
    <w:rsid w:val="00C81819"/>
    <w:rsid w:val="00C81F35"/>
    <w:rsid w:val="00C82B4A"/>
    <w:rsid w:val="00C82E0B"/>
    <w:rsid w:val="00C82FEE"/>
    <w:rsid w:val="00C8322E"/>
    <w:rsid w:val="00C83CF1"/>
    <w:rsid w:val="00C83FBD"/>
    <w:rsid w:val="00C83FD5"/>
    <w:rsid w:val="00C84C4E"/>
    <w:rsid w:val="00C84D39"/>
    <w:rsid w:val="00C85277"/>
    <w:rsid w:val="00C85806"/>
    <w:rsid w:val="00C85D76"/>
    <w:rsid w:val="00C85F77"/>
    <w:rsid w:val="00C8662B"/>
    <w:rsid w:val="00C86EE8"/>
    <w:rsid w:val="00C873AC"/>
    <w:rsid w:val="00C87DA6"/>
    <w:rsid w:val="00C87FF0"/>
    <w:rsid w:val="00C90176"/>
    <w:rsid w:val="00C90294"/>
    <w:rsid w:val="00C902D6"/>
    <w:rsid w:val="00C916E3"/>
    <w:rsid w:val="00C9178A"/>
    <w:rsid w:val="00C91857"/>
    <w:rsid w:val="00C9213B"/>
    <w:rsid w:val="00C93462"/>
    <w:rsid w:val="00C93E42"/>
    <w:rsid w:val="00C94010"/>
    <w:rsid w:val="00C94384"/>
    <w:rsid w:val="00C944D4"/>
    <w:rsid w:val="00C9468C"/>
    <w:rsid w:val="00C94A34"/>
    <w:rsid w:val="00C94C2B"/>
    <w:rsid w:val="00C94F73"/>
    <w:rsid w:val="00C95609"/>
    <w:rsid w:val="00C95A94"/>
    <w:rsid w:val="00C95D94"/>
    <w:rsid w:val="00C9671B"/>
    <w:rsid w:val="00C967A1"/>
    <w:rsid w:val="00C96BD3"/>
    <w:rsid w:val="00C96F79"/>
    <w:rsid w:val="00C97729"/>
    <w:rsid w:val="00C97B88"/>
    <w:rsid w:val="00C97CF9"/>
    <w:rsid w:val="00CA0157"/>
    <w:rsid w:val="00CA02DE"/>
    <w:rsid w:val="00CA0C66"/>
    <w:rsid w:val="00CA17DD"/>
    <w:rsid w:val="00CA1863"/>
    <w:rsid w:val="00CA1941"/>
    <w:rsid w:val="00CA1B8B"/>
    <w:rsid w:val="00CA23FD"/>
    <w:rsid w:val="00CA25B1"/>
    <w:rsid w:val="00CA26CE"/>
    <w:rsid w:val="00CA287B"/>
    <w:rsid w:val="00CA3568"/>
    <w:rsid w:val="00CA391D"/>
    <w:rsid w:val="00CA3ACD"/>
    <w:rsid w:val="00CA444C"/>
    <w:rsid w:val="00CA4D01"/>
    <w:rsid w:val="00CA4F8B"/>
    <w:rsid w:val="00CA5445"/>
    <w:rsid w:val="00CA5630"/>
    <w:rsid w:val="00CA5CCF"/>
    <w:rsid w:val="00CA6B3F"/>
    <w:rsid w:val="00CA6BE9"/>
    <w:rsid w:val="00CA6DA3"/>
    <w:rsid w:val="00CA72DE"/>
    <w:rsid w:val="00CA76C4"/>
    <w:rsid w:val="00CA7EE0"/>
    <w:rsid w:val="00CB0007"/>
    <w:rsid w:val="00CB03EA"/>
    <w:rsid w:val="00CB055E"/>
    <w:rsid w:val="00CB07FA"/>
    <w:rsid w:val="00CB082F"/>
    <w:rsid w:val="00CB09DA"/>
    <w:rsid w:val="00CB0BD9"/>
    <w:rsid w:val="00CB0E38"/>
    <w:rsid w:val="00CB10A0"/>
    <w:rsid w:val="00CB1205"/>
    <w:rsid w:val="00CB141C"/>
    <w:rsid w:val="00CB190C"/>
    <w:rsid w:val="00CB1CAC"/>
    <w:rsid w:val="00CB1CBF"/>
    <w:rsid w:val="00CB1DE8"/>
    <w:rsid w:val="00CB1E3B"/>
    <w:rsid w:val="00CB1E8B"/>
    <w:rsid w:val="00CB1EFD"/>
    <w:rsid w:val="00CB1F1D"/>
    <w:rsid w:val="00CB214A"/>
    <w:rsid w:val="00CB250E"/>
    <w:rsid w:val="00CB36DA"/>
    <w:rsid w:val="00CB40DC"/>
    <w:rsid w:val="00CB4616"/>
    <w:rsid w:val="00CB4858"/>
    <w:rsid w:val="00CB4DB0"/>
    <w:rsid w:val="00CB4EF1"/>
    <w:rsid w:val="00CB5147"/>
    <w:rsid w:val="00CB5396"/>
    <w:rsid w:val="00CB5F64"/>
    <w:rsid w:val="00CB5FA2"/>
    <w:rsid w:val="00CB6795"/>
    <w:rsid w:val="00CB6958"/>
    <w:rsid w:val="00CB6FFF"/>
    <w:rsid w:val="00CB71F8"/>
    <w:rsid w:val="00CB7262"/>
    <w:rsid w:val="00CB7E18"/>
    <w:rsid w:val="00CB7FA8"/>
    <w:rsid w:val="00CC04FC"/>
    <w:rsid w:val="00CC0581"/>
    <w:rsid w:val="00CC076B"/>
    <w:rsid w:val="00CC0B75"/>
    <w:rsid w:val="00CC0C3E"/>
    <w:rsid w:val="00CC0E09"/>
    <w:rsid w:val="00CC180A"/>
    <w:rsid w:val="00CC1F24"/>
    <w:rsid w:val="00CC22D4"/>
    <w:rsid w:val="00CC2579"/>
    <w:rsid w:val="00CC267F"/>
    <w:rsid w:val="00CC26DB"/>
    <w:rsid w:val="00CC2773"/>
    <w:rsid w:val="00CC29AF"/>
    <w:rsid w:val="00CC2A6A"/>
    <w:rsid w:val="00CC2D25"/>
    <w:rsid w:val="00CC2DF7"/>
    <w:rsid w:val="00CC300C"/>
    <w:rsid w:val="00CC34AB"/>
    <w:rsid w:val="00CC353A"/>
    <w:rsid w:val="00CC35AE"/>
    <w:rsid w:val="00CC36B2"/>
    <w:rsid w:val="00CC3DAA"/>
    <w:rsid w:val="00CC418E"/>
    <w:rsid w:val="00CC42AD"/>
    <w:rsid w:val="00CC4498"/>
    <w:rsid w:val="00CC46B3"/>
    <w:rsid w:val="00CC4C2C"/>
    <w:rsid w:val="00CC5057"/>
    <w:rsid w:val="00CC5989"/>
    <w:rsid w:val="00CC5C20"/>
    <w:rsid w:val="00CC611C"/>
    <w:rsid w:val="00CC6688"/>
    <w:rsid w:val="00CC7198"/>
    <w:rsid w:val="00CC719C"/>
    <w:rsid w:val="00CC730A"/>
    <w:rsid w:val="00CC7660"/>
    <w:rsid w:val="00CC7B2B"/>
    <w:rsid w:val="00CD00DF"/>
    <w:rsid w:val="00CD078F"/>
    <w:rsid w:val="00CD0D47"/>
    <w:rsid w:val="00CD0E1B"/>
    <w:rsid w:val="00CD121E"/>
    <w:rsid w:val="00CD1361"/>
    <w:rsid w:val="00CD185D"/>
    <w:rsid w:val="00CD1E28"/>
    <w:rsid w:val="00CD2172"/>
    <w:rsid w:val="00CD22DA"/>
    <w:rsid w:val="00CD2682"/>
    <w:rsid w:val="00CD28F0"/>
    <w:rsid w:val="00CD2D58"/>
    <w:rsid w:val="00CD31F2"/>
    <w:rsid w:val="00CD395D"/>
    <w:rsid w:val="00CD3BA8"/>
    <w:rsid w:val="00CD3ED8"/>
    <w:rsid w:val="00CD4687"/>
    <w:rsid w:val="00CD4926"/>
    <w:rsid w:val="00CD497A"/>
    <w:rsid w:val="00CD536C"/>
    <w:rsid w:val="00CD5626"/>
    <w:rsid w:val="00CD5704"/>
    <w:rsid w:val="00CD59B2"/>
    <w:rsid w:val="00CD5AF5"/>
    <w:rsid w:val="00CD649A"/>
    <w:rsid w:val="00CD64D4"/>
    <w:rsid w:val="00CD6BD7"/>
    <w:rsid w:val="00CD705C"/>
    <w:rsid w:val="00CD761D"/>
    <w:rsid w:val="00CD76B5"/>
    <w:rsid w:val="00CD78B9"/>
    <w:rsid w:val="00CD7EC3"/>
    <w:rsid w:val="00CE0179"/>
    <w:rsid w:val="00CE043D"/>
    <w:rsid w:val="00CE0972"/>
    <w:rsid w:val="00CE0984"/>
    <w:rsid w:val="00CE0F39"/>
    <w:rsid w:val="00CE1070"/>
    <w:rsid w:val="00CE1D01"/>
    <w:rsid w:val="00CE2323"/>
    <w:rsid w:val="00CE2346"/>
    <w:rsid w:val="00CE2981"/>
    <w:rsid w:val="00CE34AC"/>
    <w:rsid w:val="00CE36FD"/>
    <w:rsid w:val="00CE4283"/>
    <w:rsid w:val="00CE43A4"/>
    <w:rsid w:val="00CE4452"/>
    <w:rsid w:val="00CE5305"/>
    <w:rsid w:val="00CE5A40"/>
    <w:rsid w:val="00CE5AA3"/>
    <w:rsid w:val="00CE6321"/>
    <w:rsid w:val="00CE6817"/>
    <w:rsid w:val="00CE6F0F"/>
    <w:rsid w:val="00CE70F3"/>
    <w:rsid w:val="00CE74B4"/>
    <w:rsid w:val="00CE7D39"/>
    <w:rsid w:val="00CE7EDF"/>
    <w:rsid w:val="00CF002F"/>
    <w:rsid w:val="00CF0246"/>
    <w:rsid w:val="00CF049D"/>
    <w:rsid w:val="00CF0E10"/>
    <w:rsid w:val="00CF0E16"/>
    <w:rsid w:val="00CF0EAD"/>
    <w:rsid w:val="00CF1596"/>
    <w:rsid w:val="00CF1E7D"/>
    <w:rsid w:val="00CF1EF5"/>
    <w:rsid w:val="00CF2483"/>
    <w:rsid w:val="00CF24E2"/>
    <w:rsid w:val="00CF2BB8"/>
    <w:rsid w:val="00CF32A7"/>
    <w:rsid w:val="00CF3339"/>
    <w:rsid w:val="00CF3795"/>
    <w:rsid w:val="00CF393D"/>
    <w:rsid w:val="00CF3C22"/>
    <w:rsid w:val="00CF3DDA"/>
    <w:rsid w:val="00CF46E5"/>
    <w:rsid w:val="00CF4ABD"/>
    <w:rsid w:val="00CF4CF2"/>
    <w:rsid w:val="00CF5054"/>
    <w:rsid w:val="00CF5A53"/>
    <w:rsid w:val="00CF5D28"/>
    <w:rsid w:val="00CF68B8"/>
    <w:rsid w:val="00CF6EAD"/>
    <w:rsid w:val="00CF6F1E"/>
    <w:rsid w:val="00CF7357"/>
    <w:rsid w:val="00CF73A5"/>
    <w:rsid w:val="00CF740F"/>
    <w:rsid w:val="00CF7B8B"/>
    <w:rsid w:val="00D001F9"/>
    <w:rsid w:val="00D0036E"/>
    <w:rsid w:val="00D008BB"/>
    <w:rsid w:val="00D0096D"/>
    <w:rsid w:val="00D0097A"/>
    <w:rsid w:val="00D00BB7"/>
    <w:rsid w:val="00D00F57"/>
    <w:rsid w:val="00D015E2"/>
    <w:rsid w:val="00D01EAD"/>
    <w:rsid w:val="00D035B9"/>
    <w:rsid w:val="00D03774"/>
    <w:rsid w:val="00D037EA"/>
    <w:rsid w:val="00D040B7"/>
    <w:rsid w:val="00D0447A"/>
    <w:rsid w:val="00D04729"/>
    <w:rsid w:val="00D051CB"/>
    <w:rsid w:val="00D05453"/>
    <w:rsid w:val="00D05CA1"/>
    <w:rsid w:val="00D06005"/>
    <w:rsid w:val="00D060FF"/>
    <w:rsid w:val="00D064E8"/>
    <w:rsid w:val="00D06546"/>
    <w:rsid w:val="00D06572"/>
    <w:rsid w:val="00D065CD"/>
    <w:rsid w:val="00D06A4E"/>
    <w:rsid w:val="00D06C47"/>
    <w:rsid w:val="00D06DAE"/>
    <w:rsid w:val="00D0724B"/>
    <w:rsid w:val="00D07327"/>
    <w:rsid w:val="00D07524"/>
    <w:rsid w:val="00D07C01"/>
    <w:rsid w:val="00D07DB0"/>
    <w:rsid w:val="00D106B5"/>
    <w:rsid w:val="00D1079C"/>
    <w:rsid w:val="00D10BC6"/>
    <w:rsid w:val="00D10D7C"/>
    <w:rsid w:val="00D1145E"/>
    <w:rsid w:val="00D11548"/>
    <w:rsid w:val="00D11AC7"/>
    <w:rsid w:val="00D12195"/>
    <w:rsid w:val="00D12325"/>
    <w:rsid w:val="00D12761"/>
    <w:rsid w:val="00D13092"/>
    <w:rsid w:val="00D14260"/>
    <w:rsid w:val="00D14487"/>
    <w:rsid w:val="00D145EF"/>
    <w:rsid w:val="00D14D48"/>
    <w:rsid w:val="00D15C24"/>
    <w:rsid w:val="00D15E7E"/>
    <w:rsid w:val="00D16058"/>
    <w:rsid w:val="00D1617A"/>
    <w:rsid w:val="00D168A9"/>
    <w:rsid w:val="00D16B2C"/>
    <w:rsid w:val="00D16D23"/>
    <w:rsid w:val="00D16FDD"/>
    <w:rsid w:val="00D1770D"/>
    <w:rsid w:val="00D177F0"/>
    <w:rsid w:val="00D17ED3"/>
    <w:rsid w:val="00D20016"/>
    <w:rsid w:val="00D207A7"/>
    <w:rsid w:val="00D209BA"/>
    <w:rsid w:val="00D20AB4"/>
    <w:rsid w:val="00D20C3E"/>
    <w:rsid w:val="00D20C78"/>
    <w:rsid w:val="00D21153"/>
    <w:rsid w:val="00D21F12"/>
    <w:rsid w:val="00D222C0"/>
    <w:rsid w:val="00D2279F"/>
    <w:rsid w:val="00D22AF1"/>
    <w:rsid w:val="00D22E93"/>
    <w:rsid w:val="00D2335C"/>
    <w:rsid w:val="00D242DA"/>
    <w:rsid w:val="00D24750"/>
    <w:rsid w:val="00D247EC"/>
    <w:rsid w:val="00D2494F"/>
    <w:rsid w:val="00D24E2E"/>
    <w:rsid w:val="00D25840"/>
    <w:rsid w:val="00D258C9"/>
    <w:rsid w:val="00D26037"/>
    <w:rsid w:val="00D26448"/>
    <w:rsid w:val="00D264CE"/>
    <w:rsid w:val="00D26670"/>
    <w:rsid w:val="00D2670E"/>
    <w:rsid w:val="00D26910"/>
    <w:rsid w:val="00D279BF"/>
    <w:rsid w:val="00D27B8B"/>
    <w:rsid w:val="00D27EDB"/>
    <w:rsid w:val="00D30CF0"/>
    <w:rsid w:val="00D30D86"/>
    <w:rsid w:val="00D3157E"/>
    <w:rsid w:val="00D31681"/>
    <w:rsid w:val="00D3191C"/>
    <w:rsid w:val="00D31B6E"/>
    <w:rsid w:val="00D3232B"/>
    <w:rsid w:val="00D32393"/>
    <w:rsid w:val="00D3239F"/>
    <w:rsid w:val="00D324A4"/>
    <w:rsid w:val="00D3250C"/>
    <w:rsid w:val="00D32573"/>
    <w:rsid w:val="00D328F6"/>
    <w:rsid w:val="00D3296F"/>
    <w:rsid w:val="00D329EB"/>
    <w:rsid w:val="00D337E3"/>
    <w:rsid w:val="00D33DE1"/>
    <w:rsid w:val="00D33E71"/>
    <w:rsid w:val="00D33E8C"/>
    <w:rsid w:val="00D345D4"/>
    <w:rsid w:val="00D3462C"/>
    <w:rsid w:val="00D34DEB"/>
    <w:rsid w:val="00D35105"/>
    <w:rsid w:val="00D35131"/>
    <w:rsid w:val="00D35198"/>
    <w:rsid w:val="00D3584B"/>
    <w:rsid w:val="00D358A2"/>
    <w:rsid w:val="00D35A85"/>
    <w:rsid w:val="00D35C1F"/>
    <w:rsid w:val="00D35F97"/>
    <w:rsid w:val="00D365FF"/>
    <w:rsid w:val="00D36964"/>
    <w:rsid w:val="00D37906"/>
    <w:rsid w:val="00D37A1A"/>
    <w:rsid w:val="00D4063D"/>
    <w:rsid w:val="00D4081B"/>
    <w:rsid w:val="00D40B4E"/>
    <w:rsid w:val="00D40B9F"/>
    <w:rsid w:val="00D40E1A"/>
    <w:rsid w:val="00D413C3"/>
    <w:rsid w:val="00D41562"/>
    <w:rsid w:val="00D4186D"/>
    <w:rsid w:val="00D41ADA"/>
    <w:rsid w:val="00D42240"/>
    <w:rsid w:val="00D42268"/>
    <w:rsid w:val="00D425DE"/>
    <w:rsid w:val="00D42796"/>
    <w:rsid w:val="00D427C3"/>
    <w:rsid w:val="00D42C0F"/>
    <w:rsid w:val="00D42D44"/>
    <w:rsid w:val="00D42D8B"/>
    <w:rsid w:val="00D42EB8"/>
    <w:rsid w:val="00D43D3C"/>
    <w:rsid w:val="00D43E0B"/>
    <w:rsid w:val="00D4414B"/>
    <w:rsid w:val="00D441E2"/>
    <w:rsid w:val="00D442F6"/>
    <w:rsid w:val="00D44932"/>
    <w:rsid w:val="00D44D1E"/>
    <w:rsid w:val="00D44E57"/>
    <w:rsid w:val="00D44F86"/>
    <w:rsid w:val="00D45146"/>
    <w:rsid w:val="00D45E99"/>
    <w:rsid w:val="00D45FA7"/>
    <w:rsid w:val="00D46111"/>
    <w:rsid w:val="00D4662F"/>
    <w:rsid w:val="00D46A4D"/>
    <w:rsid w:val="00D46AF5"/>
    <w:rsid w:val="00D46D5B"/>
    <w:rsid w:val="00D46D7E"/>
    <w:rsid w:val="00D46F1B"/>
    <w:rsid w:val="00D47313"/>
    <w:rsid w:val="00D47346"/>
    <w:rsid w:val="00D475FB"/>
    <w:rsid w:val="00D478B0"/>
    <w:rsid w:val="00D47C16"/>
    <w:rsid w:val="00D47D9C"/>
    <w:rsid w:val="00D47F33"/>
    <w:rsid w:val="00D502AF"/>
    <w:rsid w:val="00D50546"/>
    <w:rsid w:val="00D50764"/>
    <w:rsid w:val="00D507E4"/>
    <w:rsid w:val="00D508A3"/>
    <w:rsid w:val="00D50C12"/>
    <w:rsid w:val="00D51034"/>
    <w:rsid w:val="00D51162"/>
    <w:rsid w:val="00D51193"/>
    <w:rsid w:val="00D514A9"/>
    <w:rsid w:val="00D51906"/>
    <w:rsid w:val="00D51A3B"/>
    <w:rsid w:val="00D51A77"/>
    <w:rsid w:val="00D51F33"/>
    <w:rsid w:val="00D51F7C"/>
    <w:rsid w:val="00D51FF0"/>
    <w:rsid w:val="00D52247"/>
    <w:rsid w:val="00D5267B"/>
    <w:rsid w:val="00D52988"/>
    <w:rsid w:val="00D532D6"/>
    <w:rsid w:val="00D53649"/>
    <w:rsid w:val="00D53830"/>
    <w:rsid w:val="00D53C82"/>
    <w:rsid w:val="00D54135"/>
    <w:rsid w:val="00D54E8F"/>
    <w:rsid w:val="00D54FB3"/>
    <w:rsid w:val="00D555E5"/>
    <w:rsid w:val="00D55889"/>
    <w:rsid w:val="00D55C4B"/>
    <w:rsid w:val="00D5600E"/>
    <w:rsid w:val="00D566E2"/>
    <w:rsid w:val="00D56967"/>
    <w:rsid w:val="00D56B5F"/>
    <w:rsid w:val="00D57124"/>
    <w:rsid w:val="00D571B7"/>
    <w:rsid w:val="00D574D6"/>
    <w:rsid w:val="00D57A3F"/>
    <w:rsid w:val="00D57AEE"/>
    <w:rsid w:val="00D57AF0"/>
    <w:rsid w:val="00D57CB7"/>
    <w:rsid w:val="00D6075B"/>
    <w:rsid w:val="00D607FB"/>
    <w:rsid w:val="00D60806"/>
    <w:rsid w:val="00D60C6B"/>
    <w:rsid w:val="00D6140C"/>
    <w:rsid w:val="00D61815"/>
    <w:rsid w:val="00D62326"/>
    <w:rsid w:val="00D627E3"/>
    <w:rsid w:val="00D62936"/>
    <w:rsid w:val="00D62ECD"/>
    <w:rsid w:val="00D62ED1"/>
    <w:rsid w:val="00D63315"/>
    <w:rsid w:val="00D63D01"/>
    <w:rsid w:val="00D64426"/>
    <w:rsid w:val="00D64475"/>
    <w:rsid w:val="00D64791"/>
    <w:rsid w:val="00D64A2A"/>
    <w:rsid w:val="00D64BD3"/>
    <w:rsid w:val="00D651DD"/>
    <w:rsid w:val="00D65D78"/>
    <w:rsid w:val="00D66918"/>
    <w:rsid w:val="00D66A28"/>
    <w:rsid w:val="00D66A81"/>
    <w:rsid w:val="00D66AAA"/>
    <w:rsid w:val="00D66B04"/>
    <w:rsid w:val="00D66E76"/>
    <w:rsid w:val="00D670AB"/>
    <w:rsid w:val="00D675B6"/>
    <w:rsid w:val="00D67BC5"/>
    <w:rsid w:val="00D7021B"/>
    <w:rsid w:val="00D704B8"/>
    <w:rsid w:val="00D70D33"/>
    <w:rsid w:val="00D71037"/>
    <w:rsid w:val="00D711DE"/>
    <w:rsid w:val="00D717D8"/>
    <w:rsid w:val="00D71862"/>
    <w:rsid w:val="00D718CA"/>
    <w:rsid w:val="00D71C11"/>
    <w:rsid w:val="00D71E69"/>
    <w:rsid w:val="00D71E7F"/>
    <w:rsid w:val="00D71FBA"/>
    <w:rsid w:val="00D7239B"/>
    <w:rsid w:val="00D723DA"/>
    <w:rsid w:val="00D72809"/>
    <w:rsid w:val="00D72852"/>
    <w:rsid w:val="00D72933"/>
    <w:rsid w:val="00D72CD4"/>
    <w:rsid w:val="00D73077"/>
    <w:rsid w:val="00D7312B"/>
    <w:rsid w:val="00D73389"/>
    <w:rsid w:val="00D736A2"/>
    <w:rsid w:val="00D73B77"/>
    <w:rsid w:val="00D73C57"/>
    <w:rsid w:val="00D740D0"/>
    <w:rsid w:val="00D742D9"/>
    <w:rsid w:val="00D742FF"/>
    <w:rsid w:val="00D7509B"/>
    <w:rsid w:val="00D752E3"/>
    <w:rsid w:val="00D758B3"/>
    <w:rsid w:val="00D76ADC"/>
    <w:rsid w:val="00D76EC4"/>
    <w:rsid w:val="00D77027"/>
    <w:rsid w:val="00D77413"/>
    <w:rsid w:val="00D77AD3"/>
    <w:rsid w:val="00D77C9B"/>
    <w:rsid w:val="00D77D3C"/>
    <w:rsid w:val="00D77DC0"/>
    <w:rsid w:val="00D8071D"/>
    <w:rsid w:val="00D80B04"/>
    <w:rsid w:val="00D81102"/>
    <w:rsid w:val="00D81C1B"/>
    <w:rsid w:val="00D81EBF"/>
    <w:rsid w:val="00D81F10"/>
    <w:rsid w:val="00D82060"/>
    <w:rsid w:val="00D82798"/>
    <w:rsid w:val="00D82BF2"/>
    <w:rsid w:val="00D832E4"/>
    <w:rsid w:val="00D83332"/>
    <w:rsid w:val="00D8390A"/>
    <w:rsid w:val="00D83934"/>
    <w:rsid w:val="00D840DE"/>
    <w:rsid w:val="00D84269"/>
    <w:rsid w:val="00D845C5"/>
    <w:rsid w:val="00D847A2"/>
    <w:rsid w:val="00D848C4"/>
    <w:rsid w:val="00D84A57"/>
    <w:rsid w:val="00D852B3"/>
    <w:rsid w:val="00D85DE2"/>
    <w:rsid w:val="00D8665C"/>
    <w:rsid w:val="00D86CE0"/>
    <w:rsid w:val="00D87051"/>
    <w:rsid w:val="00D87307"/>
    <w:rsid w:val="00D874DF"/>
    <w:rsid w:val="00D87879"/>
    <w:rsid w:val="00D87978"/>
    <w:rsid w:val="00D87A12"/>
    <w:rsid w:val="00D90320"/>
    <w:rsid w:val="00D90576"/>
    <w:rsid w:val="00D90661"/>
    <w:rsid w:val="00D90F4D"/>
    <w:rsid w:val="00D914E8"/>
    <w:rsid w:val="00D9230A"/>
    <w:rsid w:val="00D925F9"/>
    <w:rsid w:val="00D930E1"/>
    <w:rsid w:val="00D9354D"/>
    <w:rsid w:val="00D9381F"/>
    <w:rsid w:val="00D9415C"/>
    <w:rsid w:val="00D942CC"/>
    <w:rsid w:val="00D944CE"/>
    <w:rsid w:val="00D944E4"/>
    <w:rsid w:val="00D94923"/>
    <w:rsid w:val="00D94D87"/>
    <w:rsid w:val="00D95B31"/>
    <w:rsid w:val="00D95DCC"/>
    <w:rsid w:val="00D95DD1"/>
    <w:rsid w:val="00D961D7"/>
    <w:rsid w:val="00D962DC"/>
    <w:rsid w:val="00D96786"/>
    <w:rsid w:val="00D96957"/>
    <w:rsid w:val="00D96E1B"/>
    <w:rsid w:val="00D96F83"/>
    <w:rsid w:val="00D976B9"/>
    <w:rsid w:val="00DA0495"/>
    <w:rsid w:val="00DA0ED8"/>
    <w:rsid w:val="00DA107B"/>
    <w:rsid w:val="00DA10D2"/>
    <w:rsid w:val="00DA180C"/>
    <w:rsid w:val="00DA18A2"/>
    <w:rsid w:val="00DA2645"/>
    <w:rsid w:val="00DA3135"/>
    <w:rsid w:val="00DA3299"/>
    <w:rsid w:val="00DA3793"/>
    <w:rsid w:val="00DA3E7B"/>
    <w:rsid w:val="00DA3F17"/>
    <w:rsid w:val="00DA409D"/>
    <w:rsid w:val="00DA418E"/>
    <w:rsid w:val="00DA4419"/>
    <w:rsid w:val="00DA451D"/>
    <w:rsid w:val="00DA470D"/>
    <w:rsid w:val="00DA4A78"/>
    <w:rsid w:val="00DA4A7D"/>
    <w:rsid w:val="00DA4B49"/>
    <w:rsid w:val="00DA4CC5"/>
    <w:rsid w:val="00DA4FC0"/>
    <w:rsid w:val="00DA5638"/>
    <w:rsid w:val="00DA56DB"/>
    <w:rsid w:val="00DA6066"/>
    <w:rsid w:val="00DA6452"/>
    <w:rsid w:val="00DA6FE9"/>
    <w:rsid w:val="00DA78E4"/>
    <w:rsid w:val="00DA7925"/>
    <w:rsid w:val="00DB031E"/>
    <w:rsid w:val="00DB040B"/>
    <w:rsid w:val="00DB0AB8"/>
    <w:rsid w:val="00DB0D2A"/>
    <w:rsid w:val="00DB11CD"/>
    <w:rsid w:val="00DB1DAB"/>
    <w:rsid w:val="00DB1E5A"/>
    <w:rsid w:val="00DB1F83"/>
    <w:rsid w:val="00DB1FCB"/>
    <w:rsid w:val="00DB2023"/>
    <w:rsid w:val="00DB254A"/>
    <w:rsid w:val="00DB272E"/>
    <w:rsid w:val="00DB341C"/>
    <w:rsid w:val="00DB3426"/>
    <w:rsid w:val="00DB39D4"/>
    <w:rsid w:val="00DB3A47"/>
    <w:rsid w:val="00DB3FC2"/>
    <w:rsid w:val="00DB469F"/>
    <w:rsid w:val="00DB46D0"/>
    <w:rsid w:val="00DB46DF"/>
    <w:rsid w:val="00DB47E8"/>
    <w:rsid w:val="00DB49B6"/>
    <w:rsid w:val="00DB4BEB"/>
    <w:rsid w:val="00DB4D85"/>
    <w:rsid w:val="00DB4E06"/>
    <w:rsid w:val="00DB51A6"/>
    <w:rsid w:val="00DB5DDF"/>
    <w:rsid w:val="00DB5F6F"/>
    <w:rsid w:val="00DB62D8"/>
    <w:rsid w:val="00DB6A80"/>
    <w:rsid w:val="00DB6C06"/>
    <w:rsid w:val="00DB703D"/>
    <w:rsid w:val="00DB70D1"/>
    <w:rsid w:val="00DB7B06"/>
    <w:rsid w:val="00DB7C91"/>
    <w:rsid w:val="00DB7E14"/>
    <w:rsid w:val="00DC01AA"/>
    <w:rsid w:val="00DC043D"/>
    <w:rsid w:val="00DC0AF8"/>
    <w:rsid w:val="00DC0F36"/>
    <w:rsid w:val="00DC1EF1"/>
    <w:rsid w:val="00DC215D"/>
    <w:rsid w:val="00DC2523"/>
    <w:rsid w:val="00DC2AD0"/>
    <w:rsid w:val="00DC318A"/>
    <w:rsid w:val="00DC37AB"/>
    <w:rsid w:val="00DC3A9D"/>
    <w:rsid w:val="00DC3C6C"/>
    <w:rsid w:val="00DC4004"/>
    <w:rsid w:val="00DC41EF"/>
    <w:rsid w:val="00DC4243"/>
    <w:rsid w:val="00DC515C"/>
    <w:rsid w:val="00DC5584"/>
    <w:rsid w:val="00DC558F"/>
    <w:rsid w:val="00DC5D71"/>
    <w:rsid w:val="00DC67CD"/>
    <w:rsid w:val="00DC6849"/>
    <w:rsid w:val="00DC6C1E"/>
    <w:rsid w:val="00DC7255"/>
    <w:rsid w:val="00DC72CE"/>
    <w:rsid w:val="00DC7951"/>
    <w:rsid w:val="00DD0FF6"/>
    <w:rsid w:val="00DD1256"/>
    <w:rsid w:val="00DD1C4B"/>
    <w:rsid w:val="00DD1F7B"/>
    <w:rsid w:val="00DD20EA"/>
    <w:rsid w:val="00DD229E"/>
    <w:rsid w:val="00DD29B9"/>
    <w:rsid w:val="00DD2E8D"/>
    <w:rsid w:val="00DD3029"/>
    <w:rsid w:val="00DD3081"/>
    <w:rsid w:val="00DD3FDC"/>
    <w:rsid w:val="00DD4263"/>
    <w:rsid w:val="00DD460E"/>
    <w:rsid w:val="00DD55E0"/>
    <w:rsid w:val="00DD64B1"/>
    <w:rsid w:val="00DD6C08"/>
    <w:rsid w:val="00DD7197"/>
    <w:rsid w:val="00DD72B4"/>
    <w:rsid w:val="00DD74DD"/>
    <w:rsid w:val="00DD7C1E"/>
    <w:rsid w:val="00DE08A8"/>
    <w:rsid w:val="00DE100A"/>
    <w:rsid w:val="00DE18A3"/>
    <w:rsid w:val="00DE1904"/>
    <w:rsid w:val="00DE1D49"/>
    <w:rsid w:val="00DE1DAA"/>
    <w:rsid w:val="00DE1E03"/>
    <w:rsid w:val="00DE2261"/>
    <w:rsid w:val="00DE26E3"/>
    <w:rsid w:val="00DE3DBB"/>
    <w:rsid w:val="00DE43A2"/>
    <w:rsid w:val="00DE4A74"/>
    <w:rsid w:val="00DE4B05"/>
    <w:rsid w:val="00DE4CC9"/>
    <w:rsid w:val="00DE4EE9"/>
    <w:rsid w:val="00DE541C"/>
    <w:rsid w:val="00DE5C94"/>
    <w:rsid w:val="00DE5E06"/>
    <w:rsid w:val="00DE6610"/>
    <w:rsid w:val="00DE737B"/>
    <w:rsid w:val="00DE770D"/>
    <w:rsid w:val="00DE7FED"/>
    <w:rsid w:val="00DF03C5"/>
    <w:rsid w:val="00DF057D"/>
    <w:rsid w:val="00DF0582"/>
    <w:rsid w:val="00DF0754"/>
    <w:rsid w:val="00DF0BB9"/>
    <w:rsid w:val="00DF100B"/>
    <w:rsid w:val="00DF11B7"/>
    <w:rsid w:val="00DF1D46"/>
    <w:rsid w:val="00DF2EF6"/>
    <w:rsid w:val="00DF34CE"/>
    <w:rsid w:val="00DF38FF"/>
    <w:rsid w:val="00DF3ED0"/>
    <w:rsid w:val="00DF4359"/>
    <w:rsid w:val="00DF4537"/>
    <w:rsid w:val="00DF4718"/>
    <w:rsid w:val="00DF4A1D"/>
    <w:rsid w:val="00DF4AE9"/>
    <w:rsid w:val="00DF4C3D"/>
    <w:rsid w:val="00DF4F37"/>
    <w:rsid w:val="00DF52EC"/>
    <w:rsid w:val="00DF5B50"/>
    <w:rsid w:val="00DF659D"/>
    <w:rsid w:val="00DF6A72"/>
    <w:rsid w:val="00DF6F50"/>
    <w:rsid w:val="00DF73C1"/>
    <w:rsid w:val="00DF7511"/>
    <w:rsid w:val="00DF7751"/>
    <w:rsid w:val="00E009B1"/>
    <w:rsid w:val="00E00BC3"/>
    <w:rsid w:val="00E00D6C"/>
    <w:rsid w:val="00E011D7"/>
    <w:rsid w:val="00E012BB"/>
    <w:rsid w:val="00E015B9"/>
    <w:rsid w:val="00E01835"/>
    <w:rsid w:val="00E021C8"/>
    <w:rsid w:val="00E0247F"/>
    <w:rsid w:val="00E025D2"/>
    <w:rsid w:val="00E031BB"/>
    <w:rsid w:val="00E03901"/>
    <w:rsid w:val="00E03BDC"/>
    <w:rsid w:val="00E0417B"/>
    <w:rsid w:val="00E043DD"/>
    <w:rsid w:val="00E0553D"/>
    <w:rsid w:val="00E0576C"/>
    <w:rsid w:val="00E068BC"/>
    <w:rsid w:val="00E06D6D"/>
    <w:rsid w:val="00E073F0"/>
    <w:rsid w:val="00E07746"/>
    <w:rsid w:val="00E10761"/>
    <w:rsid w:val="00E10D63"/>
    <w:rsid w:val="00E11147"/>
    <w:rsid w:val="00E11671"/>
    <w:rsid w:val="00E119F2"/>
    <w:rsid w:val="00E11D7A"/>
    <w:rsid w:val="00E11EEB"/>
    <w:rsid w:val="00E122C7"/>
    <w:rsid w:val="00E124E4"/>
    <w:rsid w:val="00E128AF"/>
    <w:rsid w:val="00E128F2"/>
    <w:rsid w:val="00E12DC2"/>
    <w:rsid w:val="00E13A75"/>
    <w:rsid w:val="00E13E5A"/>
    <w:rsid w:val="00E13EBF"/>
    <w:rsid w:val="00E13EE4"/>
    <w:rsid w:val="00E14220"/>
    <w:rsid w:val="00E14298"/>
    <w:rsid w:val="00E142EA"/>
    <w:rsid w:val="00E143C2"/>
    <w:rsid w:val="00E15D18"/>
    <w:rsid w:val="00E15D90"/>
    <w:rsid w:val="00E15FC0"/>
    <w:rsid w:val="00E16249"/>
    <w:rsid w:val="00E1644D"/>
    <w:rsid w:val="00E16463"/>
    <w:rsid w:val="00E16875"/>
    <w:rsid w:val="00E16F82"/>
    <w:rsid w:val="00E17303"/>
    <w:rsid w:val="00E1762B"/>
    <w:rsid w:val="00E17688"/>
    <w:rsid w:val="00E17CD8"/>
    <w:rsid w:val="00E17F6F"/>
    <w:rsid w:val="00E17FAF"/>
    <w:rsid w:val="00E202ED"/>
    <w:rsid w:val="00E203AE"/>
    <w:rsid w:val="00E20840"/>
    <w:rsid w:val="00E20B20"/>
    <w:rsid w:val="00E21844"/>
    <w:rsid w:val="00E22876"/>
    <w:rsid w:val="00E23431"/>
    <w:rsid w:val="00E239D1"/>
    <w:rsid w:val="00E24554"/>
    <w:rsid w:val="00E246B9"/>
    <w:rsid w:val="00E24E77"/>
    <w:rsid w:val="00E24E81"/>
    <w:rsid w:val="00E250C5"/>
    <w:rsid w:val="00E253AE"/>
    <w:rsid w:val="00E25B98"/>
    <w:rsid w:val="00E263DB"/>
    <w:rsid w:val="00E26727"/>
    <w:rsid w:val="00E26970"/>
    <w:rsid w:val="00E26AC2"/>
    <w:rsid w:val="00E2728F"/>
    <w:rsid w:val="00E27791"/>
    <w:rsid w:val="00E27DB6"/>
    <w:rsid w:val="00E304D2"/>
    <w:rsid w:val="00E30F2D"/>
    <w:rsid w:val="00E319DB"/>
    <w:rsid w:val="00E31AFC"/>
    <w:rsid w:val="00E32425"/>
    <w:rsid w:val="00E3250F"/>
    <w:rsid w:val="00E32A6A"/>
    <w:rsid w:val="00E32AB8"/>
    <w:rsid w:val="00E33B39"/>
    <w:rsid w:val="00E3409E"/>
    <w:rsid w:val="00E34F76"/>
    <w:rsid w:val="00E35567"/>
    <w:rsid w:val="00E35883"/>
    <w:rsid w:val="00E35DBE"/>
    <w:rsid w:val="00E3690A"/>
    <w:rsid w:val="00E3708A"/>
    <w:rsid w:val="00E3747E"/>
    <w:rsid w:val="00E37BE5"/>
    <w:rsid w:val="00E37F1F"/>
    <w:rsid w:val="00E40CA7"/>
    <w:rsid w:val="00E40E38"/>
    <w:rsid w:val="00E412E9"/>
    <w:rsid w:val="00E41A27"/>
    <w:rsid w:val="00E41AB4"/>
    <w:rsid w:val="00E41B92"/>
    <w:rsid w:val="00E42485"/>
    <w:rsid w:val="00E42737"/>
    <w:rsid w:val="00E42C0D"/>
    <w:rsid w:val="00E43317"/>
    <w:rsid w:val="00E43D23"/>
    <w:rsid w:val="00E440CF"/>
    <w:rsid w:val="00E44710"/>
    <w:rsid w:val="00E44906"/>
    <w:rsid w:val="00E45095"/>
    <w:rsid w:val="00E45C77"/>
    <w:rsid w:val="00E4608B"/>
    <w:rsid w:val="00E46988"/>
    <w:rsid w:val="00E46A59"/>
    <w:rsid w:val="00E46AC2"/>
    <w:rsid w:val="00E46ADB"/>
    <w:rsid w:val="00E46CAA"/>
    <w:rsid w:val="00E46D7F"/>
    <w:rsid w:val="00E501D3"/>
    <w:rsid w:val="00E510E4"/>
    <w:rsid w:val="00E51A7E"/>
    <w:rsid w:val="00E51DC5"/>
    <w:rsid w:val="00E51E73"/>
    <w:rsid w:val="00E5200C"/>
    <w:rsid w:val="00E520DA"/>
    <w:rsid w:val="00E52E1B"/>
    <w:rsid w:val="00E52FAC"/>
    <w:rsid w:val="00E53988"/>
    <w:rsid w:val="00E53A01"/>
    <w:rsid w:val="00E53ABC"/>
    <w:rsid w:val="00E53CF3"/>
    <w:rsid w:val="00E56091"/>
    <w:rsid w:val="00E56147"/>
    <w:rsid w:val="00E5615C"/>
    <w:rsid w:val="00E564C4"/>
    <w:rsid w:val="00E567C9"/>
    <w:rsid w:val="00E568DA"/>
    <w:rsid w:val="00E568E8"/>
    <w:rsid w:val="00E56B0B"/>
    <w:rsid w:val="00E577BA"/>
    <w:rsid w:val="00E5787C"/>
    <w:rsid w:val="00E57E1A"/>
    <w:rsid w:val="00E60188"/>
    <w:rsid w:val="00E604C4"/>
    <w:rsid w:val="00E6053F"/>
    <w:rsid w:val="00E60809"/>
    <w:rsid w:val="00E61300"/>
    <w:rsid w:val="00E61616"/>
    <w:rsid w:val="00E61D4D"/>
    <w:rsid w:val="00E623DF"/>
    <w:rsid w:val="00E629E6"/>
    <w:rsid w:val="00E62A6A"/>
    <w:rsid w:val="00E62B6A"/>
    <w:rsid w:val="00E635B9"/>
    <w:rsid w:val="00E649C4"/>
    <w:rsid w:val="00E64AC5"/>
    <w:rsid w:val="00E65D15"/>
    <w:rsid w:val="00E65EA6"/>
    <w:rsid w:val="00E65EC2"/>
    <w:rsid w:val="00E66719"/>
    <w:rsid w:val="00E66CD8"/>
    <w:rsid w:val="00E66D8B"/>
    <w:rsid w:val="00E6718E"/>
    <w:rsid w:val="00E67624"/>
    <w:rsid w:val="00E67780"/>
    <w:rsid w:val="00E677B1"/>
    <w:rsid w:val="00E67802"/>
    <w:rsid w:val="00E67EE5"/>
    <w:rsid w:val="00E7013A"/>
    <w:rsid w:val="00E70787"/>
    <w:rsid w:val="00E70871"/>
    <w:rsid w:val="00E70B53"/>
    <w:rsid w:val="00E71495"/>
    <w:rsid w:val="00E717C1"/>
    <w:rsid w:val="00E71DA8"/>
    <w:rsid w:val="00E71FB6"/>
    <w:rsid w:val="00E72806"/>
    <w:rsid w:val="00E72C6B"/>
    <w:rsid w:val="00E73366"/>
    <w:rsid w:val="00E73398"/>
    <w:rsid w:val="00E73AB7"/>
    <w:rsid w:val="00E73C30"/>
    <w:rsid w:val="00E740D4"/>
    <w:rsid w:val="00E74272"/>
    <w:rsid w:val="00E7485F"/>
    <w:rsid w:val="00E74CA2"/>
    <w:rsid w:val="00E74F5D"/>
    <w:rsid w:val="00E752D7"/>
    <w:rsid w:val="00E75DAC"/>
    <w:rsid w:val="00E76034"/>
    <w:rsid w:val="00E7605B"/>
    <w:rsid w:val="00E76A3D"/>
    <w:rsid w:val="00E77041"/>
    <w:rsid w:val="00E771F5"/>
    <w:rsid w:val="00E80106"/>
    <w:rsid w:val="00E80440"/>
    <w:rsid w:val="00E817E0"/>
    <w:rsid w:val="00E824D6"/>
    <w:rsid w:val="00E82868"/>
    <w:rsid w:val="00E82BF6"/>
    <w:rsid w:val="00E82EE4"/>
    <w:rsid w:val="00E82FA5"/>
    <w:rsid w:val="00E830B0"/>
    <w:rsid w:val="00E8317E"/>
    <w:rsid w:val="00E831E7"/>
    <w:rsid w:val="00E833BE"/>
    <w:rsid w:val="00E843B5"/>
    <w:rsid w:val="00E84488"/>
    <w:rsid w:val="00E847D9"/>
    <w:rsid w:val="00E84927"/>
    <w:rsid w:val="00E84A3B"/>
    <w:rsid w:val="00E84AD4"/>
    <w:rsid w:val="00E84FB0"/>
    <w:rsid w:val="00E851B5"/>
    <w:rsid w:val="00E85307"/>
    <w:rsid w:val="00E8548C"/>
    <w:rsid w:val="00E85B0A"/>
    <w:rsid w:val="00E85E82"/>
    <w:rsid w:val="00E86075"/>
    <w:rsid w:val="00E863A1"/>
    <w:rsid w:val="00E86D9F"/>
    <w:rsid w:val="00E86DDB"/>
    <w:rsid w:val="00E86EC6"/>
    <w:rsid w:val="00E86EEE"/>
    <w:rsid w:val="00E870B7"/>
    <w:rsid w:val="00E872DC"/>
    <w:rsid w:val="00E8738E"/>
    <w:rsid w:val="00E87620"/>
    <w:rsid w:val="00E87742"/>
    <w:rsid w:val="00E87912"/>
    <w:rsid w:val="00E8791C"/>
    <w:rsid w:val="00E87CB9"/>
    <w:rsid w:val="00E901E7"/>
    <w:rsid w:val="00E902EA"/>
    <w:rsid w:val="00E907E4"/>
    <w:rsid w:val="00E9084F"/>
    <w:rsid w:val="00E909B2"/>
    <w:rsid w:val="00E90A24"/>
    <w:rsid w:val="00E90A54"/>
    <w:rsid w:val="00E90C34"/>
    <w:rsid w:val="00E90C5A"/>
    <w:rsid w:val="00E90D42"/>
    <w:rsid w:val="00E90E6C"/>
    <w:rsid w:val="00E91241"/>
    <w:rsid w:val="00E91539"/>
    <w:rsid w:val="00E919AC"/>
    <w:rsid w:val="00E91CAC"/>
    <w:rsid w:val="00E92B07"/>
    <w:rsid w:val="00E92E6F"/>
    <w:rsid w:val="00E92E96"/>
    <w:rsid w:val="00E9321C"/>
    <w:rsid w:val="00E93499"/>
    <w:rsid w:val="00E93CB3"/>
    <w:rsid w:val="00E93E64"/>
    <w:rsid w:val="00E93ECF"/>
    <w:rsid w:val="00E94085"/>
    <w:rsid w:val="00E946A6"/>
    <w:rsid w:val="00E947E4"/>
    <w:rsid w:val="00E9480A"/>
    <w:rsid w:val="00E9497F"/>
    <w:rsid w:val="00E95272"/>
    <w:rsid w:val="00E95553"/>
    <w:rsid w:val="00E95FDA"/>
    <w:rsid w:val="00E9616B"/>
    <w:rsid w:val="00E9660A"/>
    <w:rsid w:val="00E96987"/>
    <w:rsid w:val="00E96A29"/>
    <w:rsid w:val="00E96A4F"/>
    <w:rsid w:val="00E96B28"/>
    <w:rsid w:val="00E96FE6"/>
    <w:rsid w:val="00E97040"/>
    <w:rsid w:val="00E973A1"/>
    <w:rsid w:val="00E9780E"/>
    <w:rsid w:val="00EA026A"/>
    <w:rsid w:val="00EA0F54"/>
    <w:rsid w:val="00EA1059"/>
    <w:rsid w:val="00EA157D"/>
    <w:rsid w:val="00EA16C1"/>
    <w:rsid w:val="00EA19CB"/>
    <w:rsid w:val="00EA1D43"/>
    <w:rsid w:val="00EA22F2"/>
    <w:rsid w:val="00EA288B"/>
    <w:rsid w:val="00EA2D74"/>
    <w:rsid w:val="00EA40AF"/>
    <w:rsid w:val="00EA43F7"/>
    <w:rsid w:val="00EA4C04"/>
    <w:rsid w:val="00EA4EC9"/>
    <w:rsid w:val="00EA568E"/>
    <w:rsid w:val="00EA5E0F"/>
    <w:rsid w:val="00EA61B1"/>
    <w:rsid w:val="00EA62D6"/>
    <w:rsid w:val="00EA6BE2"/>
    <w:rsid w:val="00EA6C67"/>
    <w:rsid w:val="00EA6FE4"/>
    <w:rsid w:val="00EA72B2"/>
    <w:rsid w:val="00EA798D"/>
    <w:rsid w:val="00EA7EBD"/>
    <w:rsid w:val="00EA7F4C"/>
    <w:rsid w:val="00EB0669"/>
    <w:rsid w:val="00EB0A42"/>
    <w:rsid w:val="00EB179D"/>
    <w:rsid w:val="00EB1D47"/>
    <w:rsid w:val="00EB2146"/>
    <w:rsid w:val="00EB2317"/>
    <w:rsid w:val="00EB2498"/>
    <w:rsid w:val="00EB26C6"/>
    <w:rsid w:val="00EB279B"/>
    <w:rsid w:val="00EB2ABB"/>
    <w:rsid w:val="00EB2B18"/>
    <w:rsid w:val="00EB2D31"/>
    <w:rsid w:val="00EB32BB"/>
    <w:rsid w:val="00EB33A3"/>
    <w:rsid w:val="00EB347E"/>
    <w:rsid w:val="00EB35A5"/>
    <w:rsid w:val="00EB3711"/>
    <w:rsid w:val="00EB39B2"/>
    <w:rsid w:val="00EB4454"/>
    <w:rsid w:val="00EB4F83"/>
    <w:rsid w:val="00EB503B"/>
    <w:rsid w:val="00EB513E"/>
    <w:rsid w:val="00EB5460"/>
    <w:rsid w:val="00EB584C"/>
    <w:rsid w:val="00EB5863"/>
    <w:rsid w:val="00EB598A"/>
    <w:rsid w:val="00EB5D88"/>
    <w:rsid w:val="00EB6CF1"/>
    <w:rsid w:val="00EB6D14"/>
    <w:rsid w:val="00EB7307"/>
    <w:rsid w:val="00EB772D"/>
    <w:rsid w:val="00EB7798"/>
    <w:rsid w:val="00EB79AA"/>
    <w:rsid w:val="00EC0573"/>
    <w:rsid w:val="00EC14B0"/>
    <w:rsid w:val="00EC17D9"/>
    <w:rsid w:val="00EC18FC"/>
    <w:rsid w:val="00EC204E"/>
    <w:rsid w:val="00EC249E"/>
    <w:rsid w:val="00EC2777"/>
    <w:rsid w:val="00EC2CFF"/>
    <w:rsid w:val="00EC2DFB"/>
    <w:rsid w:val="00EC3370"/>
    <w:rsid w:val="00EC34A2"/>
    <w:rsid w:val="00EC37EE"/>
    <w:rsid w:val="00EC39E1"/>
    <w:rsid w:val="00EC435D"/>
    <w:rsid w:val="00EC4904"/>
    <w:rsid w:val="00EC4D69"/>
    <w:rsid w:val="00EC4DF6"/>
    <w:rsid w:val="00EC4FA6"/>
    <w:rsid w:val="00EC501C"/>
    <w:rsid w:val="00EC51CE"/>
    <w:rsid w:val="00EC58DF"/>
    <w:rsid w:val="00EC5B35"/>
    <w:rsid w:val="00EC5F2F"/>
    <w:rsid w:val="00EC617C"/>
    <w:rsid w:val="00EC651E"/>
    <w:rsid w:val="00EC65E5"/>
    <w:rsid w:val="00EC692E"/>
    <w:rsid w:val="00EC745E"/>
    <w:rsid w:val="00EC775C"/>
    <w:rsid w:val="00EC7A9C"/>
    <w:rsid w:val="00EC7B5F"/>
    <w:rsid w:val="00EC7C66"/>
    <w:rsid w:val="00EC7EAF"/>
    <w:rsid w:val="00ECDEB6"/>
    <w:rsid w:val="00ED0213"/>
    <w:rsid w:val="00ED1327"/>
    <w:rsid w:val="00ED15B9"/>
    <w:rsid w:val="00ED1CEC"/>
    <w:rsid w:val="00ED1D55"/>
    <w:rsid w:val="00ED220E"/>
    <w:rsid w:val="00ED27C3"/>
    <w:rsid w:val="00ED2AE2"/>
    <w:rsid w:val="00ED2C5A"/>
    <w:rsid w:val="00ED2F3D"/>
    <w:rsid w:val="00ED2F7F"/>
    <w:rsid w:val="00ED33AE"/>
    <w:rsid w:val="00ED35A0"/>
    <w:rsid w:val="00ED3775"/>
    <w:rsid w:val="00ED3A57"/>
    <w:rsid w:val="00ED46F1"/>
    <w:rsid w:val="00ED4804"/>
    <w:rsid w:val="00ED4A6D"/>
    <w:rsid w:val="00ED5030"/>
    <w:rsid w:val="00ED52F1"/>
    <w:rsid w:val="00ED568D"/>
    <w:rsid w:val="00ED5C8B"/>
    <w:rsid w:val="00ED600A"/>
    <w:rsid w:val="00ED62BF"/>
    <w:rsid w:val="00ED6B5B"/>
    <w:rsid w:val="00ED6D4A"/>
    <w:rsid w:val="00ED7181"/>
    <w:rsid w:val="00ED721A"/>
    <w:rsid w:val="00ED738C"/>
    <w:rsid w:val="00ED74EC"/>
    <w:rsid w:val="00ED77D7"/>
    <w:rsid w:val="00ED7918"/>
    <w:rsid w:val="00ED7CCA"/>
    <w:rsid w:val="00ED7FD3"/>
    <w:rsid w:val="00EE0096"/>
    <w:rsid w:val="00EE0390"/>
    <w:rsid w:val="00EE05A3"/>
    <w:rsid w:val="00EE0B76"/>
    <w:rsid w:val="00EE0E5D"/>
    <w:rsid w:val="00EE11C2"/>
    <w:rsid w:val="00EE262E"/>
    <w:rsid w:val="00EE2736"/>
    <w:rsid w:val="00EE2A61"/>
    <w:rsid w:val="00EE2E03"/>
    <w:rsid w:val="00EE2E0B"/>
    <w:rsid w:val="00EE3663"/>
    <w:rsid w:val="00EE387C"/>
    <w:rsid w:val="00EE3D2F"/>
    <w:rsid w:val="00EE41C4"/>
    <w:rsid w:val="00EE464B"/>
    <w:rsid w:val="00EE47C2"/>
    <w:rsid w:val="00EE487D"/>
    <w:rsid w:val="00EE4AC0"/>
    <w:rsid w:val="00EE4CAC"/>
    <w:rsid w:val="00EE4D98"/>
    <w:rsid w:val="00EE5393"/>
    <w:rsid w:val="00EE54B8"/>
    <w:rsid w:val="00EE56CC"/>
    <w:rsid w:val="00EE56CD"/>
    <w:rsid w:val="00EE588C"/>
    <w:rsid w:val="00EE5A27"/>
    <w:rsid w:val="00EE5A53"/>
    <w:rsid w:val="00EE6089"/>
    <w:rsid w:val="00EE6E77"/>
    <w:rsid w:val="00EE6FF1"/>
    <w:rsid w:val="00EE709C"/>
    <w:rsid w:val="00EE76A9"/>
    <w:rsid w:val="00EE799E"/>
    <w:rsid w:val="00EE7CA8"/>
    <w:rsid w:val="00EE7F47"/>
    <w:rsid w:val="00EE7FA7"/>
    <w:rsid w:val="00EF0322"/>
    <w:rsid w:val="00EF094D"/>
    <w:rsid w:val="00EF0F97"/>
    <w:rsid w:val="00EF1093"/>
    <w:rsid w:val="00EF146E"/>
    <w:rsid w:val="00EF1FCB"/>
    <w:rsid w:val="00EF21C3"/>
    <w:rsid w:val="00EF27FB"/>
    <w:rsid w:val="00EF2C14"/>
    <w:rsid w:val="00EF2D5D"/>
    <w:rsid w:val="00EF2D70"/>
    <w:rsid w:val="00EF2DB1"/>
    <w:rsid w:val="00EF2E6B"/>
    <w:rsid w:val="00EF349E"/>
    <w:rsid w:val="00EF36F3"/>
    <w:rsid w:val="00EF38D9"/>
    <w:rsid w:val="00EF3F54"/>
    <w:rsid w:val="00EF41F7"/>
    <w:rsid w:val="00EF4980"/>
    <w:rsid w:val="00EF4D7E"/>
    <w:rsid w:val="00EF522B"/>
    <w:rsid w:val="00EF54D1"/>
    <w:rsid w:val="00EF5ACC"/>
    <w:rsid w:val="00EF5D5D"/>
    <w:rsid w:val="00EF5EA3"/>
    <w:rsid w:val="00EF5F2A"/>
    <w:rsid w:val="00EF6020"/>
    <w:rsid w:val="00EF6326"/>
    <w:rsid w:val="00EF657E"/>
    <w:rsid w:val="00EF67BB"/>
    <w:rsid w:val="00EF71C6"/>
    <w:rsid w:val="00EF72F9"/>
    <w:rsid w:val="00EF7965"/>
    <w:rsid w:val="00EF7BD4"/>
    <w:rsid w:val="00EF7D65"/>
    <w:rsid w:val="00F0021E"/>
    <w:rsid w:val="00F0030E"/>
    <w:rsid w:val="00F00568"/>
    <w:rsid w:val="00F00C69"/>
    <w:rsid w:val="00F00CD1"/>
    <w:rsid w:val="00F0144E"/>
    <w:rsid w:val="00F01525"/>
    <w:rsid w:val="00F01670"/>
    <w:rsid w:val="00F01E6B"/>
    <w:rsid w:val="00F0220B"/>
    <w:rsid w:val="00F0241C"/>
    <w:rsid w:val="00F0306C"/>
    <w:rsid w:val="00F031EE"/>
    <w:rsid w:val="00F03EB9"/>
    <w:rsid w:val="00F056AB"/>
    <w:rsid w:val="00F05759"/>
    <w:rsid w:val="00F0624F"/>
    <w:rsid w:val="00F064EC"/>
    <w:rsid w:val="00F06C31"/>
    <w:rsid w:val="00F07BAE"/>
    <w:rsid w:val="00F07C44"/>
    <w:rsid w:val="00F07F39"/>
    <w:rsid w:val="00F1031C"/>
    <w:rsid w:val="00F10978"/>
    <w:rsid w:val="00F10CB9"/>
    <w:rsid w:val="00F110CD"/>
    <w:rsid w:val="00F110D5"/>
    <w:rsid w:val="00F1150D"/>
    <w:rsid w:val="00F1232F"/>
    <w:rsid w:val="00F12351"/>
    <w:rsid w:val="00F12680"/>
    <w:rsid w:val="00F12FD3"/>
    <w:rsid w:val="00F1307F"/>
    <w:rsid w:val="00F1368B"/>
    <w:rsid w:val="00F14160"/>
    <w:rsid w:val="00F141BC"/>
    <w:rsid w:val="00F14386"/>
    <w:rsid w:val="00F15193"/>
    <w:rsid w:val="00F15396"/>
    <w:rsid w:val="00F154A4"/>
    <w:rsid w:val="00F1583B"/>
    <w:rsid w:val="00F15A41"/>
    <w:rsid w:val="00F15C3C"/>
    <w:rsid w:val="00F15EDC"/>
    <w:rsid w:val="00F16739"/>
    <w:rsid w:val="00F16DE2"/>
    <w:rsid w:val="00F173E9"/>
    <w:rsid w:val="00F179D9"/>
    <w:rsid w:val="00F2052B"/>
    <w:rsid w:val="00F206D5"/>
    <w:rsid w:val="00F20DEF"/>
    <w:rsid w:val="00F2186F"/>
    <w:rsid w:val="00F218CE"/>
    <w:rsid w:val="00F21FB1"/>
    <w:rsid w:val="00F22183"/>
    <w:rsid w:val="00F22457"/>
    <w:rsid w:val="00F2260F"/>
    <w:rsid w:val="00F22611"/>
    <w:rsid w:val="00F23689"/>
    <w:rsid w:val="00F236D6"/>
    <w:rsid w:val="00F23C35"/>
    <w:rsid w:val="00F242AD"/>
    <w:rsid w:val="00F246CD"/>
    <w:rsid w:val="00F247F2"/>
    <w:rsid w:val="00F24CBD"/>
    <w:rsid w:val="00F2505F"/>
    <w:rsid w:val="00F2518F"/>
    <w:rsid w:val="00F252A8"/>
    <w:rsid w:val="00F2547C"/>
    <w:rsid w:val="00F255D9"/>
    <w:rsid w:val="00F265F7"/>
    <w:rsid w:val="00F26853"/>
    <w:rsid w:val="00F269D3"/>
    <w:rsid w:val="00F26C89"/>
    <w:rsid w:val="00F276EC"/>
    <w:rsid w:val="00F27B48"/>
    <w:rsid w:val="00F27B9D"/>
    <w:rsid w:val="00F27FA6"/>
    <w:rsid w:val="00F27FFB"/>
    <w:rsid w:val="00F30607"/>
    <w:rsid w:val="00F30B84"/>
    <w:rsid w:val="00F31203"/>
    <w:rsid w:val="00F317CB"/>
    <w:rsid w:val="00F31B58"/>
    <w:rsid w:val="00F31FE7"/>
    <w:rsid w:val="00F32453"/>
    <w:rsid w:val="00F324AF"/>
    <w:rsid w:val="00F32BB1"/>
    <w:rsid w:val="00F33862"/>
    <w:rsid w:val="00F33DC8"/>
    <w:rsid w:val="00F341DC"/>
    <w:rsid w:val="00F34444"/>
    <w:rsid w:val="00F344A2"/>
    <w:rsid w:val="00F344FE"/>
    <w:rsid w:val="00F34720"/>
    <w:rsid w:val="00F34B6A"/>
    <w:rsid w:val="00F358AD"/>
    <w:rsid w:val="00F35C06"/>
    <w:rsid w:val="00F35E90"/>
    <w:rsid w:val="00F36555"/>
    <w:rsid w:val="00F370D3"/>
    <w:rsid w:val="00F37247"/>
    <w:rsid w:val="00F378F1"/>
    <w:rsid w:val="00F37A56"/>
    <w:rsid w:val="00F37D22"/>
    <w:rsid w:val="00F37ED2"/>
    <w:rsid w:val="00F4011B"/>
    <w:rsid w:val="00F403A1"/>
    <w:rsid w:val="00F403DB"/>
    <w:rsid w:val="00F4065A"/>
    <w:rsid w:val="00F4070F"/>
    <w:rsid w:val="00F40C95"/>
    <w:rsid w:val="00F418BC"/>
    <w:rsid w:val="00F421F0"/>
    <w:rsid w:val="00F4275C"/>
    <w:rsid w:val="00F431BF"/>
    <w:rsid w:val="00F434B2"/>
    <w:rsid w:val="00F436CB"/>
    <w:rsid w:val="00F43BA9"/>
    <w:rsid w:val="00F443C1"/>
    <w:rsid w:val="00F444EF"/>
    <w:rsid w:val="00F4504A"/>
    <w:rsid w:val="00F45693"/>
    <w:rsid w:val="00F457E9"/>
    <w:rsid w:val="00F45CB7"/>
    <w:rsid w:val="00F45EE9"/>
    <w:rsid w:val="00F465D6"/>
    <w:rsid w:val="00F46F8E"/>
    <w:rsid w:val="00F47A64"/>
    <w:rsid w:val="00F47FA8"/>
    <w:rsid w:val="00F50237"/>
    <w:rsid w:val="00F50544"/>
    <w:rsid w:val="00F50585"/>
    <w:rsid w:val="00F519D3"/>
    <w:rsid w:val="00F52038"/>
    <w:rsid w:val="00F5219B"/>
    <w:rsid w:val="00F52339"/>
    <w:rsid w:val="00F5277A"/>
    <w:rsid w:val="00F52943"/>
    <w:rsid w:val="00F532A4"/>
    <w:rsid w:val="00F532E8"/>
    <w:rsid w:val="00F5345B"/>
    <w:rsid w:val="00F534C7"/>
    <w:rsid w:val="00F53751"/>
    <w:rsid w:val="00F537FF"/>
    <w:rsid w:val="00F53B0D"/>
    <w:rsid w:val="00F5482F"/>
    <w:rsid w:val="00F54D99"/>
    <w:rsid w:val="00F54E36"/>
    <w:rsid w:val="00F55106"/>
    <w:rsid w:val="00F55192"/>
    <w:rsid w:val="00F555F2"/>
    <w:rsid w:val="00F55769"/>
    <w:rsid w:val="00F55920"/>
    <w:rsid w:val="00F55BC8"/>
    <w:rsid w:val="00F55EDD"/>
    <w:rsid w:val="00F560FE"/>
    <w:rsid w:val="00F5651F"/>
    <w:rsid w:val="00F56868"/>
    <w:rsid w:val="00F5705D"/>
    <w:rsid w:val="00F570A7"/>
    <w:rsid w:val="00F60B45"/>
    <w:rsid w:val="00F60CD6"/>
    <w:rsid w:val="00F60D2B"/>
    <w:rsid w:val="00F610CB"/>
    <w:rsid w:val="00F6111C"/>
    <w:rsid w:val="00F612DE"/>
    <w:rsid w:val="00F614C0"/>
    <w:rsid w:val="00F61647"/>
    <w:rsid w:val="00F618DD"/>
    <w:rsid w:val="00F623F8"/>
    <w:rsid w:val="00F63102"/>
    <w:rsid w:val="00F63471"/>
    <w:rsid w:val="00F641DF"/>
    <w:rsid w:val="00F64279"/>
    <w:rsid w:val="00F643E5"/>
    <w:rsid w:val="00F64B40"/>
    <w:rsid w:val="00F65052"/>
    <w:rsid w:val="00F6534E"/>
    <w:rsid w:val="00F657CF"/>
    <w:rsid w:val="00F65808"/>
    <w:rsid w:val="00F6587D"/>
    <w:rsid w:val="00F65A0F"/>
    <w:rsid w:val="00F65E93"/>
    <w:rsid w:val="00F667EF"/>
    <w:rsid w:val="00F66A00"/>
    <w:rsid w:val="00F66CFB"/>
    <w:rsid w:val="00F66E51"/>
    <w:rsid w:val="00F67EF9"/>
    <w:rsid w:val="00F70852"/>
    <w:rsid w:val="00F70BC9"/>
    <w:rsid w:val="00F70C73"/>
    <w:rsid w:val="00F71265"/>
    <w:rsid w:val="00F713A3"/>
    <w:rsid w:val="00F71418"/>
    <w:rsid w:val="00F71A8F"/>
    <w:rsid w:val="00F71EC1"/>
    <w:rsid w:val="00F724DC"/>
    <w:rsid w:val="00F72745"/>
    <w:rsid w:val="00F7300C"/>
    <w:rsid w:val="00F7301B"/>
    <w:rsid w:val="00F73750"/>
    <w:rsid w:val="00F738F2"/>
    <w:rsid w:val="00F7443A"/>
    <w:rsid w:val="00F74A79"/>
    <w:rsid w:val="00F7518F"/>
    <w:rsid w:val="00F75330"/>
    <w:rsid w:val="00F75B66"/>
    <w:rsid w:val="00F75BA1"/>
    <w:rsid w:val="00F76038"/>
    <w:rsid w:val="00F76752"/>
    <w:rsid w:val="00F76BD9"/>
    <w:rsid w:val="00F773FB"/>
    <w:rsid w:val="00F77401"/>
    <w:rsid w:val="00F77AFA"/>
    <w:rsid w:val="00F77B82"/>
    <w:rsid w:val="00F802EE"/>
    <w:rsid w:val="00F80318"/>
    <w:rsid w:val="00F803D0"/>
    <w:rsid w:val="00F80659"/>
    <w:rsid w:val="00F80703"/>
    <w:rsid w:val="00F80948"/>
    <w:rsid w:val="00F80EC6"/>
    <w:rsid w:val="00F81263"/>
    <w:rsid w:val="00F81387"/>
    <w:rsid w:val="00F81951"/>
    <w:rsid w:val="00F8199B"/>
    <w:rsid w:val="00F81A7F"/>
    <w:rsid w:val="00F81CD8"/>
    <w:rsid w:val="00F8209B"/>
    <w:rsid w:val="00F82134"/>
    <w:rsid w:val="00F822E3"/>
    <w:rsid w:val="00F823A2"/>
    <w:rsid w:val="00F82866"/>
    <w:rsid w:val="00F82E9D"/>
    <w:rsid w:val="00F83231"/>
    <w:rsid w:val="00F83519"/>
    <w:rsid w:val="00F83552"/>
    <w:rsid w:val="00F83C47"/>
    <w:rsid w:val="00F84177"/>
    <w:rsid w:val="00F841FB"/>
    <w:rsid w:val="00F84421"/>
    <w:rsid w:val="00F8449B"/>
    <w:rsid w:val="00F845F6"/>
    <w:rsid w:val="00F84A59"/>
    <w:rsid w:val="00F84B44"/>
    <w:rsid w:val="00F85669"/>
    <w:rsid w:val="00F85691"/>
    <w:rsid w:val="00F85CDF"/>
    <w:rsid w:val="00F86919"/>
    <w:rsid w:val="00F86E18"/>
    <w:rsid w:val="00F87032"/>
    <w:rsid w:val="00F87094"/>
    <w:rsid w:val="00F878F2"/>
    <w:rsid w:val="00F87A34"/>
    <w:rsid w:val="00F87AB3"/>
    <w:rsid w:val="00F87EC8"/>
    <w:rsid w:val="00F90284"/>
    <w:rsid w:val="00F90A36"/>
    <w:rsid w:val="00F913DC"/>
    <w:rsid w:val="00F916E9"/>
    <w:rsid w:val="00F91862"/>
    <w:rsid w:val="00F91D5E"/>
    <w:rsid w:val="00F91DDA"/>
    <w:rsid w:val="00F92246"/>
    <w:rsid w:val="00F9252D"/>
    <w:rsid w:val="00F92611"/>
    <w:rsid w:val="00F9397A"/>
    <w:rsid w:val="00F93A37"/>
    <w:rsid w:val="00F94128"/>
    <w:rsid w:val="00F94182"/>
    <w:rsid w:val="00F9431F"/>
    <w:rsid w:val="00F944D9"/>
    <w:rsid w:val="00F94B14"/>
    <w:rsid w:val="00F94DB3"/>
    <w:rsid w:val="00F95A19"/>
    <w:rsid w:val="00F96143"/>
    <w:rsid w:val="00F96500"/>
    <w:rsid w:val="00F975FB"/>
    <w:rsid w:val="00F979D9"/>
    <w:rsid w:val="00F97B38"/>
    <w:rsid w:val="00F97F12"/>
    <w:rsid w:val="00FA0732"/>
    <w:rsid w:val="00FA1112"/>
    <w:rsid w:val="00FA17F4"/>
    <w:rsid w:val="00FA20E0"/>
    <w:rsid w:val="00FA23F4"/>
    <w:rsid w:val="00FA2B3F"/>
    <w:rsid w:val="00FA2C35"/>
    <w:rsid w:val="00FA31E7"/>
    <w:rsid w:val="00FA3390"/>
    <w:rsid w:val="00FA35A5"/>
    <w:rsid w:val="00FA3B12"/>
    <w:rsid w:val="00FA3D58"/>
    <w:rsid w:val="00FA413A"/>
    <w:rsid w:val="00FA4144"/>
    <w:rsid w:val="00FA4245"/>
    <w:rsid w:val="00FA4DDF"/>
    <w:rsid w:val="00FA4E9F"/>
    <w:rsid w:val="00FA501A"/>
    <w:rsid w:val="00FA53B2"/>
    <w:rsid w:val="00FA56A2"/>
    <w:rsid w:val="00FA5A85"/>
    <w:rsid w:val="00FA5B5C"/>
    <w:rsid w:val="00FA5C71"/>
    <w:rsid w:val="00FA6253"/>
    <w:rsid w:val="00FA645E"/>
    <w:rsid w:val="00FA64A0"/>
    <w:rsid w:val="00FA6640"/>
    <w:rsid w:val="00FA6A01"/>
    <w:rsid w:val="00FA6A19"/>
    <w:rsid w:val="00FA6D8C"/>
    <w:rsid w:val="00FA6E7F"/>
    <w:rsid w:val="00FA7114"/>
    <w:rsid w:val="00FA7390"/>
    <w:rsid w:val="00FA7F7A"/>
    <w:rsid w:val="00FB03F9"/>
    <w:rsid w:val="00FB052D"/>
    <w:rsid w:val="00FB0588"/>
    <w:rsid w:val="00FB1153"/>
    <w:rsid w:val="00FB1688"/>
    <w:rsid w:val="00FB17BD"/>
    <w:rsid w:val="00FB1C69"/>
    <w:rsid w:val="00FB2054"/>
    <w:rsid w:val="00FB22D7"/>
    <w:rsid w:val="00FB2379"/>
    <w:rsid w:val="00FB27FE"/>
    <w:rsid w:val="00FB2A6D"/>
    <w:rsid w:val="00FB30E6"/>
    <w:rsid w:val="00FB31FD"/>
    <w:rsid w:val="00FB3208"/>
    <w:rsid w:val="00FB37A8"/>
    <w:rsid w:val="00FB3955"/>
    <w:rsid w:val="00FB3CB7"/>
    <w:rsid w:val="00FB3F3C"/>
    <w:rsid w:val="00FB4374"/>
    <w:rsid w:val="00FB485F"/>
    <w:rsid w:val="00FB4B8A"/>
    <w:rsid w:val="00FB4DFF"/>
    <w:rsid w:val="00FB5148"/>
    <w:rsid w:val="00FB5152"/>
    <w:rsid w:val="00FB55A5"/>
    <w:rsid w:val="00FB5A99"/>
    <w:rsid w:val="00FB5B34"/>
    <w:rsid w:val="00FB5E91"/>
    <w:rsid w:val="00FB5F8F"/>
    <w:rsid w:val="00FB680E"/>
    <w:rsid w:val="00FB6A41"/>
    <w:rsid w:val="00FB6B73"/>
    <w:rsid w:val="00FB6F57"/>
    <w:rsid w:val="00FB7916"/>
    <w:rsid w:val="00FB7A0B"/>
    <w:rsid w:val="00FB7E17"/>
    <w:rsid w:val="00FB7E3D"/>
    <w:rsid w:val="00FB7F3D"/>
    <w:rsid w:val="00FC0065"/>
    <w:rsid w:val="00FC04D3"/>
    <w:rsid w:val="00FC062F"/>
    <w:rsid w:val="00FC0754"/>
    <w:rsid w:val="00FC0851"/>
    <w:rsid w:val="00FC0C42"/>
    <w:rsid w:val="00FC0F27"/>
    <w:rsid w:val="00FC1E05"/>
    <w:rsid w:val="00FC1FE9"/>
    <w:rsid w:val="00FC27CF"/>
    <w:rsid w:val="00FC2884"/>
    <w:rsid w:val="00FC2B92"/>
    <w:rsid w:val="00FC3401"/>
    <w:rsid w:val="00FC3799"/>
    <w:rsid w:val="00FC3AEE"/>
    <w:rsid w:val="00FC3F68"/>
    <w:rsid w:val="00FC42F0"/>
    <w:rsid w:val="00FC4338"/>
    <w:rsid w:val="00FC47A9"/>
    <w:rsid w:val="00FC613D"/>
    <w:rsid w:val="00FC6238"/>
    <w:rsid w:val="00FC7099"/>
    <w:rsid w:val="00FC724C"/>
    <w:rsid w:val="00FC7911"/>
    <w:rsid w:val="00FC7951"/>
    <w:rsid w:val="00FC7EAE"/>
    <w:rsid w:val="00FD0016"/>
    <w:rsid w:val="00FD061B"/>
    <w:rsid w:val="00FD141C"/>
    <w:rsid w:val="00FD236B"/>
    <w:rsid w:val="00FD24EE"/>
    <w:rsid w:val="00FD2785"/>
    <w:rsid w:val="00FD2B73"/>
    <w:rsid w:val="00FD318B"/>
    <w:rsid w:val="00FD33FC"/>
    <w:rsid w:val="00FD3730"/>
    <w:rsid w:val="00FD3A36"/>
    <w:rsid w:val="00FD3ADE"/>
    <w:rsid w:val="00FD3B08"/>
    <w:rsid w:val="00FD3CBF"/>
    <w:rsid w:val="00FD421F"/>
    <w:rsid w:val="00FD441A"/>
    <w:rsid w:val="00FD4806"/>
    <w:rsid w:val="00FD4BA4"/>
    <w:rsid w:val="00FD4CF7"/>
    <w:rsid w:val="00FD4D6B"/>
    <w:rsid w:val="00FD534E"/>
    <w:rsid w:val="00FD56C7"/>
    <w:rsid w:val="00FD5CBB"/>
    <w:rsid w:val="00FD5F04"/>
    <w:rsid w:val="00FD6564"/>
    <w:rsid w:val="00FD6B74"/>
    <w:rsid w:val="00FD6B9B"/>
    <w:rsid w:val="00FD6BC9"/>
    <w:rsid w:val="00FD70AE"/>
    <w:rsid w:val="00FE002E"/>
    <w:rsid w:val="00FE043B"/>
    <w:rsid w:val="00FE0AA7"/>
    <w:rsid w:val="00FE0C5E"/>
    <w:rsid w:val="00FE1517"/>
    <w:rsid w:val="00FE1641"/>
    <w:rsid w:val="00FE18F8"/>
    <w:rsid w:val="00FE1973"/>
    <w:rsid w:val="00FE2398"/>
    <w:rsid w:val="00FE23C1"/>
    <w:rsid w:val="00FE2745"/>
    <w:rsid w:val="00FE29F4"/>
    <w:rsid w:val="00FE3179"/>
    <w:rsid w:val="00FE3678"/>
    <w:rsid w:val="00FE39C7"/>
    <w:rsid w:val="00FE449A"/>
    <w:rsid w:val="00FE4686"/>
    <w:rsid w:val="00FE5082"/>
    <w:rsid w:val="00FE515A"/>
    <w:rsid w:val="00FE5421"/>
    <w:rsid w:val="00FE5624"/>
    <w:rsid w:val="00FE588E"/>
    <w:rsid w:val="00FE5D2C"/>
    <w:rsid w:val="00FE5FBF"/>
    <w:rsid w:val="00FE6C25"/>
    <w:rsid w:val="00FE76ED"/>
    <w:rsid w:val="00FE7F34"/>
    <w:rsid w:val="00FF033A"/>
    <w:rsid w:val="00FF0964"/>
    <w:rsid w:val="00FF0F67"/>
    <w:rsid w:val="00FF10D5"/>
    <w:rsid w:val="00FF12EA"/>
    <w:rsid w:val="00FF1304"/>
    <w:rsid w:val="00FF16F2"/>
    <w:rsid w:val="00FF1921"/>
    <w:rsid w:val="00FF1F9B"/>
    <w:rsid w:val="00FF215F"/>
    <w:rsid w:val="00FF22A7"/>
    <w:rsid w:val="00FF22DE"/>
    <w:rsid w:val="00FF2B42"/>
    <w:rsid w:val="00FF2D5B"/>
    <w:rsid w:val="00FF3902"/>
    <w:rsid w:val="00FF3A49"/>
    <w:rsid w:val="00FF3A57"/>
    <w:rsid w:val="00FF3B7F"/>
    <w:rsid w:val="00FF4952"/>
    <w:rsid w:val="00FF4B31"/>
    <w:rsid w:val="00FF4C6E"/>
    <w:rsid w:val="00FF4EC1"/>
    <w:rsid w:val="00FF4F92"/>
    <w:rsid w:val="00FF4FCA"/>
    <w:rsid w:val="00FF5060"/>
    <w:rsid w:val="00FF54EB"/>
    <w:rsid w:val="00FF56C9"/>
    <w:rsid w:val="00FF5EA4"/>
    <w:rsid w:val="00FF6170"/>
    <w:rsid w:val="00FF65D5"/>
    <w:rsid w:val="00FF6808"/>
    <w:rsid w:val="00FF6822"/>
    <w:rsid w:val="00FF6BCE"/>
    <w:rsid w:val="00FF6EB3"/>
    <w:rsid w:val="00FF7109"/>
    <w:rsid w:val="00FF73D0"/>
    <w:rsid w:val="00FF7D23"/>
    <w:rsid w:val="01055940"/>
    <w:rsid w:val="01385385"/>
    <w:rsid w:val="0195C90E"/>
    <w:rsid w:val="01EB4BC9"/>
    <w:rsid w:val="01ED99D1"/>
    <w:rsid w:val="024B3C15"/>
    <w:rsid w:val="025498A6"/>
    <w:rsid w:val="026A7A8E"/>
    <w:rsid w:val="028B247E"/>
    <w:rsid w:val="02A50448"/>
    <w:rsid w:val="02DE7D9A"/>
    <w:rsid w:val="02F2D98D"/>
    <w:rsid w:val="031419D1"/>
    <w:rsid w:val="035BA02D"/>
    <w:rsid w:val="036ABC98"/>
    <w:rsid w:val="03764A3E"/>
    <w:rsid w:val="03CD16B5"/>
    <w:rsid w:val="03D0AF79"/>
    <w:rsid w:val="03D22303"/>
    <w:rsid w:val="03EF4120"/>
    <w:rsid w:val="042F4BC3"/>
    <w:rsid w:val="045B909D"/>
    <w:rsid w:val="0466EC00"/>
    <w:rsid w:val="0489C076"/>
    <w:rsid w:val="049CE558"/>
    <w:rsid w:val="049D651A"/>
    <w:rsid w:val="04B880F9"/>
    <w:rsid w:val="04DD7D14"/>
    <w:rsid w:val="05016097"/>
    <w:rsid w:val="050BDF2B"/>
    <w:rsid w:val="05348EE9"/>
    <w:rsid w:val="054D860E"/>
    <w:rsid w:val="056728B1"/>
    <w:rsid w:val="0582BCE8"/>
    <w:rsid w:val="059EE63C"/>
    <w:rsid w:val="05C7A154"/>
    <w:rsid w:val="05CBA64A"/>
    <w:rsid w:val="05D3B1C8"/>
    <w:rsid w:val="05D868C4"/>
    <w:rsid w:val="05F30AE0"/>
    <w:rsid w:val="05FCBD3B"/>
    <w:rsid w:val="06007C79"/>
    <w:rsid w:val="061664AF"/>
    <w:rsid w:val="061A3577"/>
    <w:rsid w:val="0690737D"/>
    <w:rsid w:val="06C8EAA1"/>
    <w:rsid w:val="06D28048"/>
    <w:rsid w:val="06EFB67D"/>
    <w:rsid w:val="06F3D58F"/>
    <w:rsid w:val="070BE28B"/>
    <w:rsid w:val="0750227B"/>
    <w:rsid w:val="07541BF9"/>
    <w:rsid w:val="0758FE5B"/>
    <w:rsid w:val="07618EE7"/>
    <w:rsid w:val="082F60CB"/>
    <w:rsid w:val="084F14ED"/>
    <w:rsid w:val="0873614D"/>
    <w:rsid w:val="0895D149"/>
    <w:rsid w:val="08C5C423"/>
    <w:rsid w:val="08C9EA12"/>
    <w:rsid w:val="08D041F3"/>
    <w:rsid w:val="08E393E5"/>
    <w:rsid w:val="091EEEBF"/>
    <w:rsid w:val="09344BD1"/>
    <w:rsid w:val="093AC701"/>
    <w:rsid w:val="0947D73D"/>
    <w:rsid w:val="09569E83"/>
    <w:rsid w:val="098BB4F8"/>
    <w:rsid w:val="098EABDB"/>
    <w:rsid w:val="09FCBB04"/>
    <w:rsid w:val="0A469BA3"/>
    <w:rsid w:val="0A52E963"/>
    <w:rsid w:val="0A8B6AD8"/>
    <w:rsid w:val="0AF47FE5"/>
    <w:rsid w:val="0B46CD5F"/>
    <w:rsid w:val="0B563B23"/>
    <w:rsid w:val="0B90D758"/>
    <w:rsid w:val="0BD37852"/>
    <w:rsid w:val="0BF8336B"/>
    <w:rsid w:val="0C0CF3B2"/>
    <w:rsid w:val="0C4B774F"/>
    <w:rsid w:val="0C533204"/>
    <w:rsid w:val="0C7F0ED5"/>
    <w:rsid w:val="0CBB40B1"/>
    <w:rsid w:val="0CE57ECB"/>
    <w:rsid w:val="0D0B1DE0"/>
    <w:rsid w:val="0D2352C5"/>
    <w:rsid w:val="0D49C11B"/>
    <w:rsid w:val="0D6B1FDD"/>
    <w:rsid w:val="0D70D0B0"/>
    <w:rsid w:val="0DA820B9"/>
    <w:rsid w:val="0DAC87CC"/>
    <w:rsid w:val="0E0F2A5F"/>
    <w:rsid w:val="0E56E636"/>
    <w:rsid w:val="0E682BE7"/>
    <w:rsid w:val="0E6F79BE"/>
    <w:rsid w:val="0E7984A0"/>
    <w:rsid w:val="0E8B9B34"/>
    <w:rsid w:val="0E951795"/>
    <w:rsid w:val="0E98E0D3"/>
    <w:rsid w:val="0EA09B88"/>
    <w:rsid w:val="0ECE6258"/>
    <w:rsid w:val="0F1A756A"/>
    <w:rsid w:val="0F35C444"/>
    <w:rsid w:val="0F951505"/>
    <w:rsid w:val="107C0508"/>
    <w:rsid w:val="10A78E62"/>
    <w:rsid w:val="10ABCFA9"/>
    <w:rsid w:val="10E4FBF3"/>
    <w:rsid w:val="10E807B4"/>
    <w:rsid w:val="113B9573"/>
    <w:rsid w:val="117490BF"/>
    <w:rsid w:val="1176B248"/>
    <w:rsid w:val="1194E6E5"/>
    <w:rsid w:val="11A932CB"/>
    <w:rsid w:val="11B40E79"/>
    <w:rsid w:val="11C074B3"/>
    <w:rsid w:val="11CC7725"/>
    <w:rsid w:val="11D5FC5F"/>
    <w:rsid w:val="11F401B6"/>
    <w:rsid w:val="12126A33"/>
    <w:rsid w:val="122DEFFB"/>
    <w:rsid w:val="125D96A1"/>
    <w:rsid w:val="12ABFD12"/>
    <w:rsid w:val="12BA3398"/>
    <w:rsid w:val="12CA471A"/>
    <w:rsid w:val="12D2ECEF"/>
    <w:rsid w:val="12E9FCE2"/>
    <w:rsid w:val="12F43B8B"/>
    <w:rsid w:val="12FFBAB8"/>
    <w:rsid w:val="13082FDA"/>
    <w:rsid w:val="130BEF9D"/>
    <w:rsid w:val="133705AE"/>
    <w:rsid w:val="13479F87"/>
    <w:rsid w:val="135DD8AB"/>
    <w:rsid w:val="13B18F94"/>
    <w:rsid w:val="1405A7CA"/>
    <w:rsid w:val="141204DA"/>
    <w:rsid w:val="1434455C"/>
    <w:rsid w:val="1438FA45"/>
    <w:rsid w:val="1452CF4A"/>
    <w:rsid w:val="148673E2"/>
    <w:rsid w:val="14A47460"/>
    <w:rsid w:val="14ACC8F9"/>
    <w:rsid w:val="14E9D8CF"/>
    <w:rsid w:val="1506B78D"/>
    <w:rsid w:val="155C0176"/>
    <w:rsid w:val="1576DD5F"/>
    <w:rsid w:val="1577DA4A"/>
    <w:rsid w:val="158ED12D"/>
    <w:rsid w:val="15A789D7"/>
    <w:rsid w:val="15B9196A"/>
    <w:rsid w:val="15BC5975"/>
    <w:rsid w:val="15C62363"/>
    <w:rsid w:val="15CDEAAE"/>
    <w:rsid w:val="1604526C"/>
    <w:rsid w:val="160E1C40"/>
    <w:rsid w:val="16512788"/>
    <w:rsid w:val="1678F82D"/>
    <w:rsid w:val="16B593C8"/>
    <w:rsid w:val="1729098F"/>
    <w:rsid w:val="1769C975"/>
    <w:rsid w:val="176BA888"/>
    <w:rsid w:val="1779010F"/>
    <w:rsid w:val="17AE3A93"/>
    <w:rsid w:val="17F5FFF6"/>
    <w:rsid w:val="1829C1EA"/>
    <w:rsid w:val="1838341B"/>
    <w:rsid w:val="1897CFB6"/>
    <w:rsid w:val="189A4E7B"/>
    <w:rsid w:val="18B25D47"/>
    <w:rsid w:val="18B37CF7"/>
    <w:rsid w:val="18C4261E"/>
    <w:rsid w:val="18CFF727"/>
    <w:rsid w:val="19002E9B"/>
    <w:rsid w:val="190BFBF7"/>
    <w:rsid w:val="1927F051"/>
    <w:rsid w:val="192D5EEE"/>
    <w:rsid w:val="195D1EF7"/>
    <w:rsid w:val="19CCEBC0"/>
    <w:rsid w:val="19D1B7A9"/>
    <w:rsid w:val="1A219784"/>
    <w:rsid w:val="1A7150F9"/>
    <w:rsid w:val="1AAC4D08"/>
    <w:rsid w:val="1AB56E08"/>
    <w:rsid w:val="1AC36016"/>
    <w:rsid w:val="1AE400F9"/>
    <w:rsid w:val="1B042E15"/>
    <w:rsid w:val="1B3B3DA6"/>
    <w:rsid w:val="1B542466"/>
    <w:rsid w:val="1B5E7EEC"/>
    <w:rsid w:val="1B9DD8FF"/>
    <w:rsid w:val="1BBB7788"/>
    <w:rsid w:val="1BC33883"/>
    <w:rsid w:val="1BC67629"/>
    <w:rsid w:val="1BCC8553"/>
    <w:rsid w:val="1BDD6FB2"/>
    <w:rsid w:val="1C05570E"/>
    <w:rsid w:val="1C24BE17"/>
    <w:rsid w:val="1C5C62B4"/>
    <w:rsid w:val="1C8290BA"/>
    <w:rsid w:val="1C925F01"/>
    <w:rsid w:val="1CB0E70B"/>
    <w:rsid w:val="1CCED82C"/>
    <w:rsid w:val="1CEC9A41"/>
    <w:rsid w:val="1CF5AB29"/>
    <w:rsid w:val="1CF97467"/>
    <w:rsid w:val="1D10C3F7"/>
    <w:rsid w:val="1D1FA01A"/>
    <w:rsid w:val="1D7F4DB1"/>
    <w:rsid w:val="1D8AD4E0"/>
    <w:rsid w:val="1D909D8F"/>
    <w:rsid w:val="1DE09950"/>
    <w:rsid w:val="1DE41147"/>
    <w:rsid w:val="1E110EC9"/>
    <w:rsid w:val="1E142B46"/>
    <w:rsid w:val="1E23F8B5"/>
    <w:rsid w:val="1E5C3B1B"/>
    <w:rsid w:val="1E8ABDEF"/>
    <w:rsid w:val="1E9D541D"/>
    <w:rsid w:val="1ECA3E15"/>
    <w:rsid w:val="1ED75D17"/>
    <w:rsid w:val="1F06A122"/>
    <w:rsid w:val="1F387838"/>
    <w:rsid w:val="1FA0BE50"/>
    <w:rsid w:val="1FAAB41B"/>
    <w:rsid w:val="200FD7B1"/>
    <w:rsid w:val="2012F599"/>
    <w:rsid w:val="202C5488"/>
    <w:rsid w:val="2076806C"/>
    <w:rsid w:val="208BB4A2"/>
    <w:rsid w:val="208D7656"/>
    <w:rsid w:val="2094F958"/>
    <w:rsid w:val="209AA39D"/>
    <w:rsid w:val="20C43CB8"/>
    <w:rsid w:val="20D623A2"/>
    <w:rsid w:val="2112A5E2"/>
    <w:rsid w:val="213005AD"/>
    <w:rsid w:val="214C5F51"/>
    <w:rsid w:val="215912B3"/>
    <w:rsid w:val="2162591C"/>
    <w:rsid w:val="2170FD73"/>
    <w:rsid w:val="217C9D79"/>
    <w:rsid w:val="219496E6"/>
    <w:rsid w:val="22342DA3"/>
    <w:rsid w:val="2256A14C"/>
    <w:rsid w:val="225CEFEE"/>
    <w:rsid w:val="22AABB31"/>
    <w:rsid w:val="22AC34C6"/>
    <w:rsid w:val="22C4FE9B"/>
    <w:rsid w:val="22D2EDB7"/>
    <w:rsid w:val="22EE70E9"/>
    <w:rsid w:val="23017187"/>
    <w:rsid w:val="23302BB6"/>
    <w:rsid w:val="2342442E"/>
    <w:rsid w:val="23537F05"/>
    <w:rsid w:val="2366951D"/>
    <w:rsid w:val="236F40E8"/>
    <w:rsid w:val="2383A4B0"/>
    <w:rsid w:val="2392C729"/>
    <w:rsid w:val="23B03C90"/>
    <w:rsid w:val="23E2B9B1"/>
    <w:rsid w:val="2438530C"/>
    <w:rsid w:val="2440A82A"/>
    <w:rsid w:val="246D1FA5"/>
    <w:rsid w:val="246EAFD4"/>
    <w:rsid w:val="24769EA8"/>
    <w:rsid w:val="24D044F4"/>
    <w:rsid w:val="24D30FA1"/>
    <w:rsid w:val="24DAA9A5"/>
    <w:rsid w:val="24E63986"/>
    <w:rsid w:val="25148AA2"/>
    <w:rsid w:val="2516A045"/>
    <w:rsid w:val="252E2399"/>
    <w:rsid w:val="253D61D0"/>
    <w:rsid w:val="25402287"/>
    <w:rsid w:val="2546CA7A"/>
    <w:rsid w:val="25957D60"/>
    <w:rsid w:val="25961894"/>
    <w:rsid w:val="25A0079E"/>
    <w:rsid w:val="25E703D0"/>
    <w:rsid w:val="25ECD54B"/>
    <w:rsid w:val="2610448F"/>
    <w:rsid w:val="2616F3C8"/>
    <w:rsid w:val="264DFD65"/>
    <w:rsid w:val="2668870E"/>
    <w:rsid w:val="26976871"/>
    <w:rsid w:val="26A23B0A"/>
    <w:rsid w:val="26C157B4"/>
    <w:rsid w:val="26C7C856"/>
    <w:rsid w:val="26EFE43B"/>
    <w:rsid w:val="27190F11"/>
    <w:rsid w:val="2763EA58"/>
    <w:rsid w:val="277A397D"/>
    <w:rsid w:val="277ABCF1"/>
    <w:rsid w:val="27867692"/>
    <w:rsid w:val="2787789E"/>
    <w:rsid w:val="27A90340"/>
    <w:rsid w:val="28174C4F"/>
    <w:rsid w:val="2819DA24"/>
    <w:rsid w:val="281B2BFE"/>
    <w:rsid w:val="284C65C6"/>
    <w:rsid w:val="285B30F4"/>
    <w:rsid w:val="289A2862"/>
    <w:rsid w:val="28A40C6B"/>
    <w:rsid w:val="28B11FA2"/>
    <w:rsid w:val="290C8679"/>
    <w:rsid w:val="29462747"/>
    <w:rsid w:val="295DD13D"/>
    <w:rsid w:val="296BCEFD"/>
    <w:rsid w:val="2996B8A9"/>
    <w:rsid w:val="29B4B34B"/>
    <w:rsid w:val="29DAA0FD"/>
    <w:rsid w:val="29F01C93"/>
    <w:rsid w:val="2A520EA3"/>
    <w:rsid w:val="2A585429"/>
    <w:rsid w:val="2A606D4B"/>
    <w:rsid w:val="2A6414AB"/>
    <w:rsid w:val="2A6B3399"/>
    <w:rsid w:val="2AC2076F"/>
    <w:rsid w:val="2AE187EE"/>
    <w:rsid w:val="2B07ACAD"/>
    <w:rsid w:val="2B172CF7"/>
    <w:rsid w:val="2B5D00B6"/>
    <w:rsid w:val="2B63EEBA"/>
    <w:rsid w:val="2B697FDA"/>
    <w:rsid w:val="2B7D8A03"/>
    <w:rsid w:val="2B8176D2"/>
    <w:rsid w:val="2BA12AF4"/>
    <w:rsid w:val="2BE7E750"/>
    <w:rsid w:val="2C01AA8C"/>
    <w:rsid w:val="2C1D87C5"/>
    <w:rsid w:val="2C71A25D"/>
    <w:rsid w:val="2C8C74BD"/>
    <w:rsid w:val="2C95A471"/>
    <w:rsid w:val="2CB26127"/>
    <w:rsid w:val="2CD9B247"/>
    <w:rsid w:val="2D01E01D"/>
    <w:rsid w:val="2D184F05"/>
    <w:rsid w:val="2D2E8EB1"/>
    <w:rsid w:val="2D2FDAC2"/>
    <w:rsid w:val="2DAF08A3"/>
    <w:rsid w:val="2DC31449"/>
    <w:rsid w:val="2DCB7127"/>
    <w:rsid w:val="2DCBD5E6"/>
    <w:rsid w:val="2DEEBBB6"/>
    <w:rsid w:val="2DFEE9E7"/>
    <w:rsid w:val="2E14EBF5"/>
    <w:rsid w:val="2E16111F"/>
    <w:rsid w:val="2E4BA20E"/>
    <w:rsid w:val="2E5449ED"/>
    <w:rsid w:val="2E6E43EF"/>
    <w:rsid w:val="2EAF1D9C"/>
    <w:rsid w:val="2EE32466"/>
    <w:rsid w:val="2EF225E9"/>
    <w:rsid w:val="2EF369B2"/>
    <w:rsid w:val="2EFCD996"/>
    <w:rsid w:val="2F19E2AA"/>
    <w:rsid w:val="2F1A086B"/>
    <w:rsid w:val="2F304809"/>
    <w:rsid w:val="2F36EA07"/>
    <w:rsid w:val="2F7F4048"/>
    <w:rsid w:val="2F9D8D56"/>
    <w:rsid w:val="2FC407DD"/>
    <w:rsid w:val="2FD4CE3F"/>
    <w:rsid w:val="2FF079F6"/>
    <w:rsid w:val="2FF53394"/>
    <w:rsid w:val="302A1582"/>
    <w:rsid w:val="30CF933A"/>
    <w:rsid w:val="30DAB633"/>
    <w:rsid w:val="30DC228C"/>
    <w:rsid w:val="30FFEE22"/>
    <w:rsid w:val="312BBBF2"/>
    <w:rsid w:val="3162051B"/>
    <w:rsid w:val="318DB7A6"/>
    <w:rsid w:val="31B52099"/>
    <w:rsid w:val="31F2ABD0"/>
    <w:rsid w:val="3202E92D"/>
    <w:rsid w:val="327A1633"/>
    <w:rsid w:val="32975CEE"/>
    <w:rsid w:val="329BA223"/>
    <w:rsid w:val="32D26B91"/>
    <w:rsid w:val="32E7A277"/>
    <w:rsid w:val="33651E2D"/>
    <w:rsid w:val="33B33ADB"/>
    <w:rsid w:val="33B91023"/>
    <w:rsid w:val="33C77693"/>
    <w:rsid w:val="33E2909E"/>
    <w:rsid w:val="33F1E791"/>
    <w:rsid w:val="33FEBD25"/>
    <w:rsid w:val="3414B2BA"/>
    <w:rsid w:val="341D2429"/>
    <w:rsid w:val="343B22FA"/>
    <w:rsid w:val="34479764"/>
    <w:rsid w:val="34947BD9"/>
    <w:rsid w:val="34D05033"/>
    <w:rsid w:val="3510C9DC"/>
    <w:rsid w:val="353AF5B0"/>
    <w:rsid w:val="35520BDB"/>
    <w:rsid w:val="359A3490"/>
    <w:rsid w:val="35B7F732"/>
    <w:rsid w:val="35D0CB72"/>
    <w:rsid w:val="364FC846"/>
    <w:rsid w:val="366B2A94"/>
    <w:rsid w:val="36BC5AAD"/>
    <w:rsid w:val="37363B62"/>
    <w:rsid w:val="38208CF8"/>
    <w:rsid w:val="3866ADD8"/>
    <w:rsid w:val="387ACAA7"/>
    <w:rsid w:val="38DB5D88"/>
    <w:rsid w:val="38E4D691"/>
    <w:rsid w:val="38EDC036"/>
    <w:rsid w:val="393460CA"/>
    <w:rsid w:val="3993061E"/>
    <w:rsid w:val="39B9FA7A"/>
    <w:rsid w:val="39CF60A4"/>
    <w:rsid w:val="39F5356D"/>
    <w:rsid w:val="3A01BE88"/>
    <w:rsid w:val="3A40AC4E"/>
    <w:rsid w:val="3A46BFB8"/>
    <w:rsid w:val="3A4BD5DE"/>
    <w:rsid w:val="3A4CE6D6"/>
    <w:rsid w:val="3A60A722"/>
    <w:rsid w:val="3A783F4F"/>
    <w:rsid w:val="3A80480E"/>
    <w:rsid w:val="3B2369AD"/>
    <w:rsid w:val="3B324E76"/>
    <w:rsid w:val="3B455333"/>
    <w:rsid w:val="3B7AB9F9"/>
    <w:rsid w:val="3C159EC2"/>
    <w:rsid w:val="3C202BD8"/>
    <w:rsid w:val="3C53A273"/>
    <w:rsid w:val="3C5FC58F"/>
    <w:rsid w:val="3C63E4EB"/>
    <w:rsid w:val="3C67A38C"/>
    <w:rsid w:val="3C680BA3"/>
    <w:rsid w:val="3C776B3F"/>
    <w:rsid w:val="3C968812"/>
    <w:rsid w:val="3CA89EF5"/>
    <w:rsid w:val="3CE77161"/>
    <w:rsid w:val="3CFE3526"/>
    <w:rsid w:val="3CFE66BF"/>
    <w:rsid w:val="3D12BA06"/>
    <w:rsid w:val="3D2ADC62"/>
    <w:rsid w:val="3D88D92C"/>
    <w:rsid w:val="3DDC680B"/>
    <w:rsid w:val="3DE53D3F"/>
    <w:rsid w:val="3DEB55E3"/>
    <w:rsid w:val="3DFE20EA"/>
    <w:rsid w:val="3E1454EA"/>
    <w:rsid w:val="3E4A24DC"/>
    <w:rsid w:val="3E4A46CA"/>
    <w:rsid w:val="3E591908"/>
    <w:rsid w:val="3E61DC49"/>
    <w:rsid w:val="3E6D44C7"/>
    <w:rsid w:val="3E74D499"/>
    <w:rsid w:val="3E80BB47"/>
    <w:rsid w:val="3EE2EDED"/>
    <w:rsid w:val="3EF5169E"/>
    <w:rsid w:val="3F033407"/>
    <w:rsid w:val="3F050DA9"/>
    <w:rsid w:val="3F14C59C"/>
    <w:rsid w:val="3F169394"/>
    <w:rsid w:val="3F2F85B9"/>
    <w:rsid w:val="3F579FE6"/>
    <w:rsid w:val="3F60F28F"/>
    <w:rsid w:val="3F6D1D40"/>
    <w:rsid w:val="3F7238A0"/>
    <w:rsid w:val="3F8C22AA"/>
    <w:rsid w:val="3F8ECB2D"/>
    <w:rsid w:val="3F9C6404"/>
    <w:rsid w:val="3FCAE0BF"/>
    <w:rsid w:val="3FCD946A"/>
    <w:rsid w:val="4002FD12"/>
    <w:rsid w:val="4009358D"/>
    <w:rsid w:val="402FD703"/>
    <w:rsid w:val="404B8A6E"/>
    <w:rsid w:val="405BDB29"/>
    <w:rsid w:val="40808D0C"/>
    <w:rsid w:val="40809816"/>
    <w:rsid w:val="40A02122"/>
    <w:rsid w:val="40A3A4F7"/>
    <w:rsid w:val="40CBC559"/>
    <w:rsid w:val="41025EA7"/>
    <w:rsid w:val="414979D4"/>
    <w:rsid w:val="418314B8"/>
    <w:rsid w:val="41997C42"/>
    <w:rsid w:val="41A7D07B"/>
    <w:rsid w:val="41DCD3F6"/>
    <w:rsid w:val="41DEF4C1"/>
    <w:rsid w:val="41EB653C"/>
    <w:rsid w:val="41F49A92"/>
    <w:rsid w:val="42206C8B"/>
    <w:rsid w:val="425F31B1"/>
    <w:rsid w:val="42691732"/>
    <w:rsid w:val="4272C086"/>
    <w:rsid w:val="429818E0"/>
    <w:rsid w:val="42AC1A3D"/>
    <w:rsid w:val="42B813F1"/>
    <w:rsid w:val="42F3B69E"/>
    <w:rsid w:val="42F804C5"/>
    <w:rsid w:val="43201EF2"/>
    <w:rsid w:val="4327997B"/>
    <w:rsid w:val="435815CE"/>
    <w:rsid w:val="4398C9B9"/>
    <w:rsid w:val="439B8944"/>
    <w:rsid w:val="43AACF3F"/>
    <w:rsid w:val="43B162A0"/>
    <w:rsid w:val="43BCBC37"/>
    <w:rsid w:val="43C26EE8"/>
    <w:rsid w:val="44160B8C"/>
    <w:rsid w:val="443F915A"/>
    <w:rsid w:val="446A8294"/>
    <w:rsid w:val="447DBB9E"/>
    <w:rsid w:val="447FA4E1"/>
    <w:rsid w:val="44836360"/>
    <w:rsid w:val="44B830AD"/>
    <w:rsid w:val="44D7A1F2"/>
    <w:rsid w:val="4513AA6F"/>
    <w:rsid w:val="455CB6C5"/>
    <w:rsid w:val="456A95F4"/>
    <w:rsid w:val="4590EED9"/>
    <w:rsid w:val="45D25084"/>
    <w:rsid w:val="45EA1720"/>
    <w:rsid w:val="45EB8B3F"/>
    <w:rsid w:val="464A3228"/>
    <w:rsid w:val="466C4670"/>
    <w:rsid w:val="467FEAC6"/>
    <w:rsid w:val="4683440E"/>
    <w:rsid w:val="46935E16"/>
    <w:rsid w:val="46A5950C"/>
    <w:rsid w:val="46B4A0AF"/>
    <w:rsid w:val="46D4ABD4"/>
    <w:rsid w:val="47106A84"/>
    <w:rsid w:val="47117C37"/>
    <w:rsid w:val="474CF304"/>
    <w:rsid w:val="475F75C4"/>
    <w:rsid w:val="47752B29"/>
    <w:rsid w:val="47782E27"/>
    <w:rsid w:val="4783E215"/>
    <w:rsid w:val="47C0C5DB"/>
    <w:rsid w:val="47F4B4C4"/>
    <w:rsid w:val="4800CC1D"/>
    <w:rsid w:val="482ADC06"/>
    <w:rsid w:val="482BD934"/>
    <w:rsid w:val="4872AB21"/>
    <w:rsid w:val="488C3CC8"/>
    <w:rsid w:val="48A11850"/>
    <w:rsid w:val="48CD293F"/>
    <w:rsid w:val="492BA83E"/>
    <w:rsid w:val="492CA45D"/>
    <w:rsid w:val="49360B86"/>
    <w:rsid w:val="493D15E6"/>
    <w:rsid w:val="49493056"/>
    <w:rsid w:val="4953BE78"/>
    <w:rsid w:val="497F95FC"/>
    <w:rsid w:val="49A4187D"/>
    <w:rsid w:val="49F51FE5"/>
    <w:rsid w:val="4A251B15"/>
    <w:rsid w:val="4A43912A"/>
    <w:rsid w:val="4AAAA336"/>
    <w:rsid w:val="4AAD31DF"/>
    <w:rsid w:val="4AB23A9F"/>
    <w:rsid w:val="4ABC35C2"/>
    <w:rsid w:val="4ABEA305"/>
    <w:rsid w:val="4ACB3745"/>
    <w:rsid w:val="4B08820A"/>
    <w:rsid w:val="4B234CC9"/>
    <w:rsid w:val="4B2A4C46"/>
    <w:rsid w:val="4B493BFB"/>
    <w:rsid w:val="4B85D707"/>
    <w:rsid w:val="4B890621"/>
    <w:rsid w:val="4BA82FD1"/>
    <w:rsid w:val="4BEC3E69"/>
    <w:rsid w:val="4BF204FB"/>
    <w:rsid w:val="4C012EA0"/>
    <w:rsid w:val="4C11FDB6"/>
    <w:rsid w:val="4C21BC33"/>
    <w:rsid w:val="4C25754E"/>
    <w:rsid w:val="4C458EE3"/>
    <w:rsid w:val="4C726ABD"/>
    <w:rsid w:val="4C901D72"/>
    <w:rsid w:val="4CA4A887"/>
    <w:rsid w:val="4CB956C9"/>
    <w:rsid w:val="4CC09E03"/>
    <w:rsid w:val="4CD1A609"/>
    <w:rsid w:val="4CED288E"/>
    <w:rsid w:val="4D29FB11"/>
    <w:rsid w:val="4D3D7649"/>
    <w:rsid w:val="4D41D50D"/>
    <w:rsid w:val="4D480773"/>
    <w:rsid w:val="4D55AA32"/>
    <w:rsid w:val="4D751052"/>
    <w:rsid w:val="4D7963A9"/>
    <w:rsid w:val="4DCC0DC9"/>
    <w:rsid w:val="4DDDB7AA"/>
    <w:rsid w:val="4DDF0538"/>
    <w:rsid w:val="4E2B74D3"/>
    <w:rsid w:val="4E2E14BC"/>
    <w:rsid w:val="4E3809BE"/>
    <w:rsid w:val="4E3D848B"/>
    <w:rsid w:val="4E42E75E"/>
    <w:rsid w:val="4E4F847D"/>
    <w:rsid w:val="4E6B4B5B"/>
    <w:rsid w:val="4E6FFB6F"/>
    <w:rsid w:val="4EA69998"/>
    <w:rsid w:val="4EC46835"/>
    <w:rsid w:val="4EC94CAF"/>
    <w:rsid w:val="4ED38CD9"/>
    <w:rsid w:val="4EDEBA6A"/>
    <w:rsid w:val="4EE8241F"/>
    <w:rsid w:val="4F0CA5BD"/>
    <w:rsid w:val="4F11B4BE"/>
    <w:rsid w:val="4F636816"/>
    <w:rsid w:val="4F6EE56F"/>
    <w:rsid w:val="4FCE4038"/>
    <w:rsid w:val="4FD7167D"/>
    <w:rsid w:val="503D678A"/>
    <w:rsid w:val="50686C18"/>
    <w:rsid w:val="508A192E"/>
    <w:rsid w:val="509541C0"/>
    <w:rsid w:val="50B29D87"/>
    <w:rsid w:val="50C66BF6"/>
    <w:rsid w:val="50F25AAC"/>
    <w:rsid w:val="510E9CB7"/>
    <w:rsid w:val="51172A01"/>
    <w:rsid w:val="511D872E"/>
    <w:rsid w:val="5122C74B"/>
    <w:rsid w:val="512835A1"/>
    <w:rsid w:val="518595DB"/>
    <w:rsid w:val="5191FBAA"/>
    <w:rsid w:val="519A70BA"/>
    <w:rsid w:val="51B19BFA"/>
    <w:rsid w:val="51C6A0EE"/>
    <w:rsid w:val="523D1D6F"/>
    <w:rsid w:val="5261CCFA"/>
    <w:rsid w:val="52FEE22B"/>
    <w:rsid w:val="5326A437"/>
    <w:rsid w:val="532B2FF8"/>
    <w:rsid w:val="532F79E5"/>
    <w:rsid w:val="533858EF"/>
    <w:rsid w:val="53798C73"/>
    <w:rsid w:val="5390D93C"/>
    <w:rsid w:val="5395DE0E"/>
    <w:rsid w:val="539CB4F7"/>
    <w:rsid w:val="53ABA81B"/>
    <w:rsid w:val="53B682F6"/>
    <w:rsid w:val="53EDED29"/>
    <w:rsid w:val="540F9989"/>
    <w:rsid w:val="541E12D4"/>
    <w:rsid w:val="5423B658"/>
    <w:rsid w:val="54505432"/>
    <w:rsid w:val="549EDE1D"/>
    <w:rsid w:val="54ADA436"/>
    <w:rsid w:val="54B6B512"/>
    <w:rsid w:val="54BD1041"/>
    <w:rsid w:val="54C2CF52"/>
    <w:rsid w:val="5544C796"/>
    <w:rsid w:val="55809208"/>
    <w:rsid w:val="55F2829F"/>
    <w:rsid w:val="561475B1"/>
    <w:rsid w:val="562B63E4"/>
    <w:rsid w:val="564FCD8B"/>
    <w:rsid w:val="56A08B15"/>
    <w:rsid w:val="56D47F84"/>
    <w:rsid w:val="56D9BB69"/>
    <w:rsid w:val="5701ABE4"/>
    <w:rsid w:val="5715690B"/>
    <w:rsid w:val="572C982F"/>
    <w:rsid w:val="5732739F"/>
    <w:rsid w:val="57545691"/>
    <w:rsid w:val="576A3D4C"/>
    <w:rsid w:val="576CAE4C"/>
    <w:rsid w:val="57864AFC"/>
    <w:rsid w:val="57CEC1FC"/>
    <w:rsid w:val="57D63C47"/>
    <w:rsid w:val="57E691E0"/>
    <w:rsid w:val="57E75055"/>
    <w:rsid w:val="57EEACC3"/>
    <w:rsid w:val="585CE5AB"/>
    <w:rsid w:val="58FBDDB6"/>
    <w:rsid w:val="591F9271"/>
    <w:rsid w:val="592EC031"/>
    <w:rsid w:val="59439175"/>
    <w:rsid w:val="5956DA5E"/>
    <w:rsid w:val="59699C0F"/>
    <w:rsid w:val="597D1110"/>
    <w:rsid w:val="599153A8"/>
    <w:rsid w:val="59BD409B"/>
    <w:rsid w:val="59F309CA"/>
    <w:rsid w:val="5A19FE26"/>
    <w:rsid w:val="5A2485FA"/>
    <w:rsid w:val="5A4FD3BE"/>
    <w:rsid w:val="5ABB94A8"/>
    <w:rsid w:val="5AC48E7B"/>
    <w:rsid w:val="5B056EEC"/>
    <w:rsid w:val="5B29D5A7"/>
    <w:rsid w:val="5BBB7805"/>
    <w:rsid w:val="5BEFFA3D"/>
    <w:rsid w:val="5BF14E2D"/>
    <w:rsid w:val="5BF4EB87"/>
    <w:rsid w:val="5BF81E69"/>
    <w:rsid w:val="5C03C2F9"/>
    <w:rsid w:val="5C0F9FBD"/>
    <w:rsid w:val="5C4B10EE"/>
    <w:rsid w:val="5C569BBB"/>
    <w:rsid w:val="5C5D4578"/>
    <w:rsid w:val="5C69FEA9"/>
    <w:rsid w:val="5C7216BC"/>
    <w:rsid w:val="5CCA41BB"/>
    <w:rsid w:val="5CD4E8A1"/>
    <w:rsid w:val="5CFCADC1"/>
    <w:rsid w:val="5D0C2A59"/>
    <w:rsid w:val="5D2409EE"/>
    <w:rsid w:val="5D392F9E"/>
    <w:rsid w:val="5D4C3762"/>
    <w:rsid w:val="5D581BE9"/>
    <w:rsid w:val="5D7B4366"/>
    <w:rsid w:val="5D7E2F46"/>
    <w:rsid w:val="5DA1A047"/>
    <w:rsid w:val="5DE81194"/>
    <w:rsid w:val="5DFA3C76"/>
    <w:rsid w:val="5E4E87EE"/>
    <w:rsid w:val="5E906D24"/>
    <w:rsid w:val="5E9E4DFC"/>
    <w:rsid w:val="5EB4FBD3"/>
    <w:rsid w:val="5EE4851F"/>
    <w:rsid w:val="5EEAACC2"/>
    <w:rsid w:val="5EEBF08B"/>
    <w:rsid w:val="5F02781A"/>
    <w:rsid w:val="5F294E24"/>
    <w:rsid w:val="5F42D7C1"/>
    <w:rsid w:val="5F4CE0FA"/>
    <w:rsid w:val="5F4DF825"/>
    <w:rsid w:val="5F4E1198"/>
    <w:rsid w:val="5F6B1F3A"/>
    <w:rsid w:val="5FA6A016"/>
    <w:rsid w:val="5FD7E757"/>
    <w:rsid w:val="5FEC1EB7"/>
    <w:rsid w:val="5FF4D58B"/>
    <w:rsid w:val="5FF99FA4"/>
    <w:rsid w:val="5FFF49B4"/>
    <w:rsid w:val="601D9C2E"/>
    <w:rsid w:val="603827E1"/>
    <w:rsid w:val="607BF7DC"/>
    <w:rsid w:val="607CF269"/>
    <w:rsid w:val="6095B7BD"/>
    <w:rsid w:val="60AA33A2"/>
    <w:rsid w:val="60C903CD"/>
    <w:rsid w:val="60E2107A"/>
    <w:rsid w:val="61062E00"/>
    <w:rsid w:val="611B0AB7"/>
    <w:rsid w:val="61468B42"/>
    <w:rsid w:val="6157F1A6"/>
    <w:rsid w:val="61666AF1"/>
    <w:rsid w:val="61920B6E"/>
    <w:rsid w:val="61AA7E9E"/>
    <w:rsid w:val="61AB2F0F"/>
    <w:rsid w:val="61B2B1C7"/>
    <w:rsid w:val="61F3E581"/>
    <w:rsid w:val="6222B136"/>
    <w:rsid w:val="6272DD3F"/>
    <w:rsid w:val="62966D04"/>
    <w:rsid w:val="62A0F4D8"/>
    <w:rsid w:val="62A3A49B"/>
    <w:rsid w:val="63059FE9"/>
    <w:rsid w:val="6367A947"/>
    <w:rsid w:val="636CD9B5"/>
    <w:rsid w:val="6399D118"/>
    <w:rsid w:val="639DA075"/>
    <w:rsid w:val="64024B86"/>
    <w:rsid w:val="6435B645"/>
    <w:rsid w:val="6490CB3A"/>
    <w:rsid w:val="649D416A"/>
    <w:rsid w:val="64B3F2CE"/>
    <w:rsid w:val="64BB7003"/>
    <w:rsid w:val="64BD1582"/>
    <w:rsid w:val="64CFEA2A"/>
    <w:rsid w:val="64EE5DB1"/>
    <w:rsid w:val="6573AE1B"/>
    <w:rsid w:val="659B9577"/>
    <w:rsid w:val="65AEE900"/>
    <w:rsid w:val="65E08C66"/>
    <w:rsid w:val="660C33BA"/>
    <w:rsid w:val="664A1ACC"/>
    <w:rsid w:val="665A3B8C"/>
    <w:rsid w:val="665F94C2"/>
    <w:rsid w:val="667234F9"/>
    <w:rsid w:val="66C1E592"/>
    <w:rsid w:val="66C84E1D"/>
    <w:rsid w:val="67008292"/>
    <w:rsid w:val="676353F0"/>
    <w:rsid w:val="677E9DA2"/>
    <w:rsid w:val="679C576E"/>
    <w:rsid w:val="67EA0019"/>
    <w:rsid w:val="67F0E839"/>
    <w:rsid w:val="6827B3D4"/>
    <w:rsid w:val="6838C2F4"/>
    <w:rsid w:val="683B4CDC"/>
    <w:rsid w:val="684F3DA3"/>
    <w:rsid w:val="687BE2A6"/>
    <w:rsid w:val="6888F841"/>
    <w:rsid w:val="689675F6"/>
    <w:rsid w:val="68DB5CC8"/>
    <w:rsid w:val="68E55184"/>
    <w:rsid w:val="695A2FBA"/>
    <w:rsid w:val="6967791A"/>
    <w:rsid w:val="69692AA9"/>
    <w:rsid w:val="698BABEA"/>
    <w:rsid w:val="69AB5280"/>
    <w:rsid w:val="69D46084"/>
    <w:rsid w:val="69D98EEA"/>
    <w:rsid w:val="69F2E5B6"/>
    <w:rsid w:val="69F844BB"/>
    <w:rsid w:val="6A7185F0"/>
    <w:rsid w:val="6AB5A4D4"/>
    <w:rsid w:val="6AB72F4F"/>
    <w:rsid w:val="6ADC4237"/>
    <w:rsid w:val="6B3347E3"/>
    <w:rsid w:val="6B47545D"/>
    <w:rsid w:val="6B5F48EC"/>
    <w:rsid w:val="6BBA60FE"/>
    <w:rsid w:val="6BD7F3F0"/>
    <w:rsid w:val="6BD93CAC"/>
    <w:rsid w:val="6BE8E8A8"/>
    <w:rsid w:val="6C12D9B1"/>
    <w:rsid w:val="6C1899B1"/>
    <w:rsid w:val="6C41B59B"/>
    <w:rsid w:val="6C74EF32"/>
    <w:rsid w:val="6C77D83D"/>
    <w:rsid w:val="6C810580"/>
    <w:rsid w:val="6C8EC9B2"/>
    <w:rsid w:val="6C9B465D"/>
    <w:rsid w:val="6CB0AA49"/>
    <w:rsid w:val="6CC76F5A"/>
    <w:rsid w:val="6CE17377"/>
    <w:rsid w:val="6CE76A67"/>
    <w:rsid w:val="6D01ED13"/>
    <w:rsid w:val="6D212663"/>
    <w:rsid w:val="6D22CF2A"/>
    <w:rsid w:val="6D31A9B5"/>
    <w:rsid w:val="6D4BD813"/>
    <w:rsid w:val="6D5D4102"/>
    <w:rsid w:val="6D60197E"/>
    <w:rsid w:val="6D6ED0AE"/>
    <w:rsid w:val="6DAE6B2D"/>
    <w:rsid w:val="6DC576ED"/>
    <w:rsid w:val="6DDAAD66"/>
    <w:rsid w:val="6E05210E"/>
    <w:rsid w:val="6E3DD9F4"/>
    <w:rsid w:val="6E57AE6C"/>
    <w:rsid w:val="6EC1593C"/>
    <w:rsid w:val="6F06D9B2"/>
    <w:rsid w:val="6F0C05A7"/>
    <w:rsid w:val="6F20FF76"/>
    <w:rsid w:val="6F3C999B"/>
    <w:rsid w:val="6F4C6611"/>
    <w:rsid w:val="6F6B7AF0"/>
    <w:rsid w:val="6F6DE2E4"/>
    <w:rsid w:val="6FFC680C"/>
    <w:rsid w:val="700BC2A3"/>
    <w:rsid w:val="7047C9CE"/>
    <w:rsid w:val="7050BEFF"/>
    <w:rsid w:val="70712C51"/>
    <w:rsid w:val="708B83D5"/>
    <w:rsid w:val="7093EB14"/>
    <w:rsid w:val="70A7C039"/>
    <w:rsid w:val="70B0814E"/>
    <w:rsid w:val="70C09234"/>
    <w:rsid w:val="70EA1CDA"/>
    <w:rsid w:val="70EC9E2F"/>
    <w:rsid w:val="70FEAAD9"/>
    <w:rsid w:val="712D4A83"/>
    <w:rsid w:val="71525E58"/>
    <w:rsid w:val="7166337D"/>
    <w:rsid w:val="716995C5"/>
    <w:rsid w:val="7171C370"/>
    <w:rsid w:val="717F0926"/>
    <w:rsid w:val="7187CD19"/>
    <w:rsid w:val="71A0D5F7"/>
    <w:rsid w:val="7202A1A9"/>
    <w:rsid w:val="7220BFD7"/>
    <w:rsid w:val="725D0ADA"/>
    <w:rsid w:val="72693DCA"/>
    <w:rsid w:val="726D3241"/>
    <w:rsid w:val="7271716E"/>
    <w:rsid w:val="729C9372"/>
    <w:rsid w:val="72BC0638"/>
    <w:rsid w:val="72BE5DAE"/>
    <w:rsid w:val="72E36FC1"/>
    <w:rsid w:val="72E903BA"/>
    <w:rsid w:val="72E96F76"/>
    <w:rsid w:val="72EF92E6"/>
    <w:rsid w:val="72FAA6A3"/>
    <w:rsid w:val="731CD8AF"/>
    <w:rsid w:val="7334FFD7"/>
    <w:rsid w:val="7341EFDB"/>
    <w:rsid w:val="738F7D91"/>
    <w:rsid w:val="73937E5C"/>
    <w:rsid w:val="73985C20"/>
    <w:rsid w:val="739D9394"/>
    <w:rsid w:val="73AC6C8F"/>
    <w:rsid w:val="73BC7B13"/>
    <w:rsid w:val="73E53A8B"/>
    <w:rsid w:val="73F8BB2E"/>
    <w:rsid w:val="740B5BCF"/>
    <w:rsid w:val="741F4FC0"/>
    <w:rsid w:val="744470B3"/>
    <w:rsid w:val="747864B3"/>
    <w:rsid w:val="74901754"/>
    <w:rsid w:val="74BFE546"/>
    <w:rsid w:val="75079EBC"/>
    <w:rsid w:val="75730768"/>
    <w:rsid w:val="75DB1615"/>
    <w:rsid w:val="76717141"/>
    <w:rsid w:val="77599F88"/>
    <w:rsid w:val="775E2F00"/>
    <w:rsid w:val="776E9724"/>
    <w:rsid w:val="777028DB"/>
    <w:rsid w:val="77854CFD"/>
    <w:rsid w:val="779B8EBE"/>
    <w:rsid w:val="77BAC34E"/>
    <w:rsid w:val="77EC3F7E"/>
    <w:rsid w:val="77F02324"/>
    <w:rsid w:val="78291576"/>
    <w:rsid w:val="782C5E4C"/>
    <w:rsid w:val="785511C4"/>
    <w:rsid w:val="7862611F"/>
    <w:rsid w:val="786787C4"/>
    <w:rsid w:val="788B59AA"/>
    <w:rsid w:val="7896DD9D"/>
    <w:rsid w:val="78A02AEE"/>
    <w:rsid w:val="78AD5D01"/>
    <w:rsid w:val="790ED39C"/>
    <w:rsid w:val="7948650E"/>
    <w:rsid w:val="798BCE85"/>
    <w:rsid w:val="79CAEFA0"/>
    <w:rsid w:val="79CECD36"/>
    <w:rsid w:val="7A8489A6"/>
    <w:rsid w:val="7AF070D1"/>
    <w:rsid w:val="7AFCB400"/>
    <w:rsid w:val="7B211F2A"/>
    <w:rsid w:val="7B38A7E7"/>
    <w:rsid w:val="7B605C72"/>
    <w:rsid w:val="7B7491A0"/>
    <w:rsid w:val="7B813543"/>
    <w:rsid w:val="7BC01BA8"/>
    <w:rsid w:val="7BC86F3A"/>
    <w:rsid w:val="7BEA9251"/>
    <w:rsid w:val="7BFBADB7"/>
    <w:rsid w:val="7C53D8B6"/>
    <w:rsid w:val="7C65C3E2"/>
    <w:rsid w:val="7CCBE181"/>
    <w:rsid w:val="7CEC0C13"/>
    <w:rsid w:val="7D04060D"/>
    <w:rsid w:val="7D235E98"/>
    <w:rsid w:val="7D27500F"/>
    <w:rsid w:val="7D72A344"/>
    <w:rsid w:val="7D84406B"/>
    <w:rsid w:val="7E5784F3"/>
    <w:rsid w:val="7E57B7C4"/>
    <w:rsid w:val="7E61F3CE"/>
    <w:rsid w:val="7E664E09"/>
    <w:rsid w:val="7E6EAC88"/>
    <w:rsid w:val="7E757769"/>
    <w:rsid w:val="7E8C1999"/>
    <w:rsid w:val="7EC932B2"/>
    <w:rsid w:val="7EE74926"/>
    <w:rsid w:val="7EF47EA8"/>
    <w:rsid w:val="7F252EE0"/>
    <w:rsid w:val="7F4AB06E"/>
    <w:rsid w:val="7F6EC35F"/>
    <w:rsid w:val="7FAF5B7F"/>
    <w:rsid w:val="7FBC71FC"/>
    <w:rsid w:val="7FBF87FD"/>
    <w:rsid w:val="7FCE78C0"/>
    <w:rsid w:val="7FEA70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2DF93048-18BA-46F0-99FD-E72064D80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225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6"/>
      </w:numPr>
    </w:pPr>
  </w:style>
  <w:style w:type="paragraph" w:customStyle="1" w:styleId="paragraph">
    <w:name w:val="paragraph"/>
    <w:basedOn w:val="Normal"/>
    <w:rsid w:val="00565239"/>
    <w:pPr>
      <w:overflowPunct/>
      <w:autoSpaceDE/>
      <w:autoSpaceDN/>
      <w:adjustRightInd/>
      <w:spacing w:before="100" w:beforeAutospacing="1" w:after="100" w:afterAutospacing="1"/>
      <w:textAlignment w:val="auto"/>
    </w:pPr>
    <w:rPr>
      <w:rFonts w:eastAsia="Times New Roman"/>
      <w:sz w:val="24"/>
      <w:szCs w:val="24"/>
      <w:lang w:val="en-FI" w:eastAsia="ko-KR"/>
    </w:rPr>
  </w:style>
  <w:style w:type="character" w:customStyle="1" w:styleId="normaltextrun">
    <w:name w:val="normaltextrun"/>
    <w:basedOn w:val="DefaultParagraphFont"/>
    <w:rsid w:val="00565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image" Target="media/image22.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5AIRPNAIUNRU-1830940522-19143</_dlc_DocId>
    <_dlc_DocIdUrl xmlns="71c5aaf6-e6ce-465b-b873-5148d2a4c105">
      <Url>https://nokia.sharepoint.com/sites/c5g/5gradio/_layouts/15/DocIdRedir.aspx?ID=5AIRPNAIUNRU-1830940522-19143</Url>
      <Description>5AIRPNAIUNRU-1830940522-19143</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IEEE2006OfficeOnline.xsl" StyleName="IEEE" Version="200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5865</TotalTime>
  <Pages>26</Pages>
  <Words>10585</Words>
  <Characters>59720</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70165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Keeth Jayasinghe (Nokia)</cp:lastModifiedBy>
  <cp:revision>88</cp:revision>
  <cp:lastPrinted>2022-09-30T18:41:00Z</cp:lastPrinted>
  <dcterms:created xsi:type="dcterms:W3CDTF">2023-02-10T14:34:00Z</dcterms:created>
  <dcterms:modified xsi:type="dcterms:W3CDTF">2023-02-17T16:52:00Z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0b167d6a-067c-4f9c-b1d4-62c9a2fbf620</vt:lpwstr>
  </property>
  <property fmtid="{D5CDD505-2E9C-101B-9397-08002B2CF9AE}" pid="9" name="GrammarlyDocumentId">
    <vt:lpwstr>e5f9994e5308b1030c1c3140732e60fbd229ad10f4bccc979eb2950a444ee9e5</vt:lpwstr>
  </property>
</Properties>
</file>